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2FC3A">
      <w:pPr>
        <w:pStyle w:val="5"/>
      </w:pPr>
      <w:r>
        <w:rPr>
          <w:rFonts w:hint="eastAsia" w:ascii="Times New Roman" w:hAnsi="Times New Roman" w:eastAsia="方正小标宋简体" w:cs="方正小标宋简体"/>
          <w:sz w:val="36"/>
          <w:szCs w:val="36"/>
        </w:rPr>
        <w:t>入党教育在线学习平台</w:t>
      </w:r>
    </w:p>
    <w:p w14:paraId="23F3296B">
      <w:pPr>
        <w:ind w:firstLine="640" w:firstLineChars="200"/>
        <w:rPr>
          <w:rFonts w:ascii="仿宋_GB2312" w:eastAsia="仿宋_GB2312" w:cs="Times New Roman"/>
          <w:sz w:val="32"/>
          <w:szCs w:val="32"/>
          <w:lang w:bidi="ar"/>
        </w:rPr>
      </w:pPr>
      <w:r>
        <w:rPr>
          <w:rFonts w:hint="eastAsia" w:ascii="仿宋_GB2312" w:eastAsia="仿宋_GB2312" w:cs="Times New Roman"/>
          <w:sz w:val="32"/>
          <w:szCs w:val="32"/>
          <w:lang w:bidi="ar"/>
        </w:rPr>
        <w:t xml:space="preserve">  </w:t>
      </w:r>
    </w:p>
    <w:p w14:paraId="4288BA60">
      <w:pPr>
        <w:ind w:firstLine="640" w:firstLineChars="200"/>
        <w:rPr>
          <w:rFonts w:ascii="仿宋_GB2312" w:eastAsia="仿宋_GB2312" w:cs="Times New Roman"/>
          <w:sz w:val="32"/>
          <w:szCs w:val="32"/>
          <w:lang w:bidi="ar"/>
        </w:rPr>
      </w:pPr>
      <w:r>
        <w:rPr>
          <w:rFonts w:hint="eastAsia" w:ascii="仿宋_GB2312" w:eastAsia="仿宋_GB2312"/>
          <w:sz w:val="32"/>
          <w:szCs w:val="32"/>
        </w:rPr>
        <w:t>请学员按照要求，在系统中完成各个环节学习任务，如若在操作中遇到问题或者有不清楚的环节，请查看各个环节的操作步骤或联系班主任老师。</w:t>
      </w:r>
    </w:p>
    <w:p w14:paraId="1262B9D0">
      <w:pPr>
        <w:ind w:firstLine="200"/>
        <w:rPr>
          <w:rFonts w:ascii="仿宋_GB2312" w:eastAsia="仿宋_GB2312" w:cs="Times New Roman"/>
          <w:sz w:val="32"/>
          <w:szCs w:val="32"/>
          <w:lang w:bidi="ar"/>
        </w:rPr>
      </w:pPr>
    </w:p>
    <w:p w14:paraId="707F183B">
      <w:pPr>
        <w:ind w:firstLine="567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1.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登录</w:t>
      </w:r>
      <w:r>
        <w:rPr>
          <w:rFonts w:hint="eastAsia" w:ascii="仿宋_GB2312" w:eastAsia="仿宋_GB2312"/>
          <w:b/>
          <w:bCs/>
          <w:sz w:val="32"/>
          <w:szCs w:val="32"/>
          <w:lang w:eastAsia="zh-Hans"/>
        </w:rPr>
        <w:t>注册</w:t>
      </w:r>
    </w:p>
    <w:p w14:paraId="56D18E10">
      <w:pPr>
        <w:spacing w:line="360" w:lineRule="auto"/>
        <w:ind w:firstLine="864" w:firstLineChars="27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highlight w:val="lightGray"/>
        </w:rPr>
        <w:t>【1】</w:t>
      </w:r>
      <w:r>
        <w:rPr>
          <w:rFonts w:hint="eastAsia" w:ascii="仿宋_GB2312" w:eastAsia="仿宋_GB2312"/>
          <w:sz w:val="32"/>
          <w:szCs w:val="32"/>
          <w:lang w:eastAsia="zh-Hans"/>
        </w:rPr>
        <w:t>访问网址https://fzdxpx.swjtu.edu.c</w:t>
      </w:r>
      <w:r>
        <w:rPr>
          <w:rFonts w:hint="eastAsia" w:ascii="仿宋_GB2312" w:eastAsia="仿宋_GB2312"/>
          <w:sz w:val="32"/>
          <w:szCs w:val="32"/>
        </w:rPr>
        <w:t>n</w:t>
      </w:r>
      <w:r>
        <w:rPr>
          <w:rFonts w:hint="eastAsia" w:ascii="仿宋_GB2312" w:eastAsia="仿宋_GB2312"/>
          <w:sz w:val="32"/>
          <w:szCs w:val="32"/>
          <w:lang w:eastAsia="zh-Hans"/>
        </w:rPr>
        <w:t>，或在学校党委组织部主页进入“在线理论学习”版块，选择“西南交通大学入党教育在线学习平台”进入学习系统，输入学校统一认证账号密码登录。</w:t>
      </w:r>
    </w:p>
    <w:p w14:paraId="4043D4C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800600" cy="2867025"/>
            <wp:effectExtent l="0" t="0" r="0" b="9525"/>
            <wp:docPr id="2" name="图片 2" descr="C:\Users\HP\AppData\Roaming\Tencent\Users\54796283\QQ\WinTemp\RichOle\N42_XC5Z@VEHYJAE]$(P9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HP\AppData\Roaming\Tencent\Users\54796283\QQ\WinTemp\RichOle\N42_XC5Z@VEHYJAE]$(P98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7940" cy="287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5BAE5">
      <w:pPr>
        <w:spacing w:line="360" w:lineRule="auto"/>
        <w:ind w:firstLine="649" w:firstLineChars="202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注意：如首次登录页面跳转至“账号注册”界面，可能为学员信息导入有误 ，请联系班主任老师。</w:t>
      </w:r>
    </w:p>
    <w:p w14:paraId="5F1FA14E">
      <w:pPr>
        <w:widowControl/>
        <w:ind w:left="-283" w:leftChars="-135" w:firstLine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5B7C1D6D">
      <w:pPr>
        <w:ind w:firstLine="567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</w:t>
      </w:r>
      <w:bookmarkStart w:id="0" w:name="_Toc493492514"/>
      <w:bookmarkStart w:id="1" w:name="_Toc5750"/>
      <w:bookmarkStart w:id="2" w:name="_Toc33452115"/>
      <w:bookmarkStart w:id="3" w:name="_Toc619444705"/>
      <w:bookmarkStart w:id="4" w:name="_Toc975685637"/>
      <w:bookmarkStart w:id="5" w:name="_Toc881751765"/>
      <w:r>
        <w:rPr>
          <w:rFonts w:hint="eastAsia" w:ascii="仿宋_GB2312" w:eastAsia="仿宋_GB2312"/>
          <w:b/>
          <w:bCs/>
          <w:sz w:val="32"/>
          <w:szCs w:val="32"/>
        </w:rPr>
        <w:t xml:space="preserve"> </w:t>
      </w:r>
      <w:bookmarkEnd w:id="0"/>
      <w:bookmarkEnd w:id="1"/>
      <w:r>
        <w:rPr>
          <w:rFonts w:hint="eastAsia" w:ascii="仿宋_GB2312" w:eastAsia="仿宋_GB2312"/>
          <w:b/>
          <w:bCs/>
          <w:sz w:val="32"/>
          <w:szCs w:val="32"/>
        </w:rPr>
        <w:t>理论学习</w:t>
      </w:r>
      <w:bookmarkEnd w:id="2"/>
      <w:bookmarkEnd w:id="3"/>
      <w:bookmarkEnd w:id="4"/>
      <w:bookmarkEnd w:id="5"/>
    </w:p>
    <w:p w14:paraId="4381D49C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在理论学习模块可以学习每个专题的必修和选修课程，理论学习主页是课程列表，点击不同的课程名称或课程图进入该课程的学习页面。</w:t>
      </w:r>
    </w:p>
    <w:p w14:paraId="66C641BB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【1】我的课程：点击【我的课程】，进入个人中心-&gt;我的课程页面，可以看到发展对象阶段需要学习的必读和选读课程。</w:t>
      </w:r>
    </w:p>
    <w:p w14:paraId="5ED493B3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5615940" cy="2054860"/>
            <wp:effectExtent l="0" t="0" r="3810" b="2540"/>
            <wp:docPr id="5" name="图片 5" descr="C:\Users\HP\AppData\Local\Temp\160519418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HP\AppData\Local\Temp\1605194189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05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32208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【2】我要学习：点击“开始学习”进入学习课程页面</w:t>
      </w:r>
    </w:p>
    <w:p w14:paraId="70AD44E0">
      <w:pPr>
        <w:widowControl/>
        <w:ind w:firstLine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drawing>
          <wp:inline distT="0" distB="0" distL="0" distR="0">
            <wp:extent cx="5231765" cy="1871345"/>
            <wp:effectExtent l="0" t="0" r="6985" b="0"/>
            <wp:docPr id="6" name="图片 6" descr="C:\Users\HP\AppData\Roaming\Tencent\Users\54796283\QQ\WinTemp\RichOle\ATJZIAABWLUN]%K@UK(%))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HP\AppData\Roaming\Tencent\Users\54796283\QQ\WinTemp\RichOle\ATJZIAABWLUN]%K@UK(%))Q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375" cy="18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83984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14:paraId="0203456A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【3】课程详情：在理论学习页面，可以看到每课的已选课程、已完成课程、获得学时等情况。</w:t>
      </w:r>
    </w:p>
    <w:p w14:paraId="528A996C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【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】每个专题配有精品课程、延伸阅读、视频资料等，学员可自行学习。</w:t>
      </w:r>
    </w:p>
    <w:p w14:paraId="2A2C9AA1">
      <w:pPr>
        <w:spacing w:line="360" w:lineRule="auto"/>
        <w:ind w:firstLine="567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注意：理论学习的结果只有未完成和已完成两种状态；必修课程视频学习完毕，且在线学习总学时达到培训要求，方为完成。</w:t>
      </w:r>
    </w:p>
    <w:p w14:paraId="0C34ED88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</w:p>
    <w:p w14:paraId="6589221E">
      <w:pPr>
        <w:ind w:firstLine="426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3.主题实践活动</w:t>
      </w:r>
    </w:p>
    <w:p w14:paraId="58EEBD14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学员参加主题实践活动后，应在规定的时间范围内提交报告，提交报告后会显示查重结果，如查重不通过需重新撰写并再次提交（最多只能提交3次）；如老师审核通过，学员可以看到审核通过和评价。</w:t>
      </w:r>
    </w:p>
    <w:p w14:paraId="59D87C7C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</w:t>
      </w:r>
    </w:p>
    <w:p w14:paraId="612C812E">
      <w:pPr>
        <w:ind w:firstLine="426"/>
        <w:rPr>
          <w:rFonts w:ascii="仿宋_GB2312" w:eastAsia="仿宋_GB2312"/>
          <w:b/>
          <w:bCs/>
          <w:sz w:val="32"/>
          <w:szCs w:val="32"/>
        </w:rPr>
      </w:pPr>
      <w:bookmarkStart w:id="6" w:name="_Toc270292284"/>
      <w:bookmarkStart w:id="7" w:name="_Toc732258109"/>
      <w:bookmarkStart w:id="8" w:name="_Toc33195206"/>
      <w:bookmarkStart w:id="9" w:name="_Toc23495"/>
      <w:bookmarkStart w:id="10" w:name="_Toc1845618113"/>
      <w:bookmarkStart w:id="11" w:name="_Toc1318632703"/>
      <w:r>
        <w:rPr>
          <w:rFonts w:hint="eastAsia" w:ascii="仿宋_GB2312" w:eastAsia="仿宋_GB2312"/>
          <w:b/>
          <w:bCs/>
          <w:sz w:val="32"/>
          <w:szCs w:val="32"/>
        </w:rPr>
        <w:t>4.心得体会</w:t>
      </w:r>
      <w:bookmarkEnd w:id="6"/>
      <w:bookmarkEnd w:id="7"/>
    </w:p>
    <w:p w14:paraId="03649D47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点击心得体会，进入提交心得体会阶段。学员需要在规定的时间内提交心得，提交后会进行查重验证，查重通过后提交老师审核。</w:t>
      </w:r>
    </w:p>
    <w:p w14:paraId="45F25EEC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保存草稿：可以将部分内容保存为草稿，下次登录系统时继续进行编辑。</w:t>
      </w:r>
    </w:p>
    <w:p w14:paraId="7E304B10">
      <w:pPr>
        <w:pStyle w:val="2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5.理论测试</w:t>
      </w:r>
      <w:bookmarkEnd w:id="8"/>
      <w:bookmarkEnd w:id="9"/>
      <w:bookmarkEnd w:id="10"/>
      <w:bookmarkEnd w:id="11"/>
    </w:p>
    <w:p w14:paraId="1DBCA205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所有必修课程完成且学时满足培训要求后，可进入理论测试环节。</w:t>
      </w:r>
    </w:p>
    <w:p w14:paraId="68A0615F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5276850" cy="23907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4654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点击“开始考试“，进入考试页面，可以点击不同的试题进行答题。</w:t>
      </w:r>
    </w:p>
    <w:p w14:paraId="686D7675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14:paraId="4A664C7B">
      <w:pPr>
        <w:pStyle w:val="2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6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.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结业考试</w:t>
      </w:r>
    </w:p>
    <w:p w14:paraId="5190ECB0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完成上述所有学习环节后，在班主任老师规定的时间、地点参加结业考试，结业考试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以</w:t>
      </w:r>
      <w:r>
        <w:rPr>
          <w:rFonts w:hint="eastAsia" w:ascii="仿宋_GB2312" w:eastAsia="仿宋_GB2312"/>
          <w:sz w:val="32"/>
          <w:szCs w:val="32"/>
        </w:rPr>
        <w:t>线上考试形式开展，为闭卷考试。</w:t>
      </w:r>
    </w:p>
    <w:p w14:paraId="3FD50C41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bookmarkStart w:id="12" w:name="_GoBack"/>
      <w:bookmarkEnd w:id="12"/>
    </w:p>
    <w:p w14:paraId="6B43FE2A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A40F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011112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011112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3A4"/>
    <w:rsid w:val="0008171F"/>
    <w:rsid w:val="00223169"/>
    <w:rsid w:val="002E6A25"/>
    <w:rsid w:val="003E2CBC"/>
    <w:rsid w:val="00502D2E"/>
    <w:rsid w:val="005162A1"/>
    <w:rsid w:val="006B47A1"/>
    <w:rsid w:val="00745D33"/>
    <w:rsid w:val="00807118"/>
    <w:rsid w:val="009C4D3F"/>
    <w:rsid w:val="00BB6278"/>
    <w:rsid w:val="00BD43A4"/>
    <w:rsid w:val="00C66A4E"/>
    <w:rsid w:val="00C70B23"/>
    <w:rsid w:val="00C95C81"/>
    <w:rsid w:val="00CD5DF2"/>
    <w:rsid w:val="00E51F26"/>
    <w:rsid w:val="00ED0B2C"/>
    <w:rsid w:val="139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8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标题 字符"/>
    <w:link w:val="5"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10">
    <w:name w:val="标题 字符1"/>
    <w:basedOn w:val="7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字符"/>
    <w:basedOn w:val="7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3">
    <w:name w:val="页眉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784</Words>
  <Characters>817</Characters>
  <Lines>6</Lines>
  <Paragraphs>1</Paragraphs>
  <TotalTime>83</TotalTime>
  <ScaleCrop>false</ScaleCrop>
  <LinksUpToDate>false</LinksUpToDate>
  <CharactersWithSpaces>822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2020-11-12T14:54:00Z</dcterms:created>
  <dc:creator>HP</dc:creator>
  <cp:lastModifiedBy>敏敏牛</cp:lastModifiedBy>
  <cp:lastPrinted>2020-11-13T02:19:00Z</cp:lastPrinted>
  <dcterms:modified xsi:type="dcterms:W3CDTF">2025-05-06T07:23:14Z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eyJoZGlkIjoiMjA1ZjkyMTUyNzJiMzQ0MmE5YmVmYWUxN2ZlZGY2NjUiLCJ1c2VySWQiOiI1NDgwNDI3MDUifQ==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D8799D0B545F44E48FF523212414811A_12</vt:lpwstr>
  </property>
</Properties>
</file>