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page" w:tblpX="1232" w:tblpY="1895"/>
        <w:tblOverlap w:val="never"/>
        <w:tblW w:w="10234" w:type="dxa"/>
        <w:tblLayout w:type="fixed"/>
        <w:tblCellMar>
          <w:top w:w="56" w:type="dxa"/>
          <w:left w:w="96" w:type="dxa"/>
          <w:bottom w:w="56" w:type="dxa"/>
          <w:right w:w="96" w:type="dxa"/>
        </w:tblCellMar>
        <w:tblLook w:val="04A0" w:firstRow="1" w:lastRow="0" w:firstColumn="1" w:lastColumn="0" w:noHBand="0" w:noVBand="1"/>
      </w:tblPr>
      <w:tblGrid>
        <w:gridCol w:w="663"/>
        <w:gridCol w:w="1560"/>
        <w:gridCol w:w="3118"/>
        <w:gridCol w:w="1418"/>
        <w:gridCol w:w="1134"/>
        <w:gridCol w:w="2341"/>
      </w:tblGrid>
      <w:tr w:rsidR="00BD0759" w:rsidRPr="00BD0759" w14:paraId="55DCF2EC" w14:textId="77777777" w:rsidTr="00BD0759">
        <w:trPr>
          <w:trHeight w:val="555"/>
          <w:tblHeader/>
        </w:trPr>
        <w:tc>
          <w:tcPr>
            <w:tcW w:w="663" w:type="dxa"/>
            <w:vAlign w:val="center"/>
          </w:tcPr>
          <w:p w14:paraId="66AF44AA" w14:textId="503ACB2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序号</w:t>
            </w:r>
          </w:p>
        </w:tc>
        <w:tc>
          <w:tcPr>
            <w:tcW w:w="1560" w:type="dxa"/>
            <w:vAlign w:val="center"/>
          </w:tcPr>
          <w:p w14:paraId="5AE69DE0" w14:textId="7A906265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项目类型</w:t>
            </w:r>
          </w:p>
        </w:tc>
        <w:tc>
          <w:tcPr>
            <w:tcW w:w="3118" w:type="dxa"/>
            <w:vAlign w:val="center"/>
          </w:tcPr>
          <w:p w14:paraId="496DB356" w14:textId="6F604291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项目名称</w:t>
            </w:r>
          </w:p>
        </w:tc>
        <w:tc>
          <w:tcPr>
            <w:tcW w:w="1418" w:type="dxa"/>
            <w:vAlign w:val="center"/>
          </w:tcPr>
          <w:p w14:paraId="1ABFF157" w14:textId="77777777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项目编号</w:t>
            </w:r>
          </w:p>
        </w:tc>
        <w:tc>
          <w:tcPr>
            <w:tcW w:w="1134" w:type="dxa"/>
            <w:vAlign w:val="center"/>
          </w:tcPr>
          <w:p w14:paraId="4E0D5EFD" w14:textId="77777777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指导教师</w:t>
            </w:r>
          </w:p>
        </w:tc>
        <w:tc>
          <w:tcPr>
            <w:tcW w:w="2341" w:type="dxa"/>
            <w:vAlign w:val="center"/>
          </w:tcPr>
          <w:p w14:paraId="6C9D4541" w14:textId="77777777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BD0759">
              <w:rPr>
                <w:rFonts w:asciiTheme="majorEastAsia" w:eastAsiaTheme="majorEastAsia" w:hAnsiTheme="majorEastAsia" w:hint="eastAsia"/>
                <w:b/>
              </w:rPr>
              <w:t>学生姓名</w:t>
            </w:r>
          </w:p>
        </w:tc>
      </w:tr>
      <w:tr w:rsidR="00BD0759" w:rsidRPr="00BD0759" w14:paraId="389379EE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2A82F15D" w14:textId="2BAC07A1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1560" w:type="dxa"/>
            <w:vAlign w:val="center"/>
          </w:tcPr>
          <w:p w14:paraId="22F0B21A" w14:textId="5C16FF2D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校级SRTP</w:t>
            </w:r>
          </w:p>
        </w:tc>
        <w:tc>
          <w:tcPr>
            <w:tcW w:w="3118" w:type="dxa"/>
            <w:vAlign w:val="center"/>
          </w:tcPr>
          <w:p w14:paraId="78AE32DA" w14:textId="79484719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基</w:t>
            </w:r>
            <w:r w:rsidRPr="00BD0759">
              <w:rPr>
                <w:rFonts w:asciiTheme="majorEastAsia" w:eastAsiaTheme="majorEastAsia" w:hAnsiTheme="majorEastAsia" w:hint="eastAsia"/>
              </w:rPr>
              <w:t>于FPGA和GAN</w:t>
            </w:r>
            <w:r w:rsidRPr="00BD0759">
              <w:rPr>
                <w:rFonts w:asciiTheme="majorEastAsia" w:eastAsiaTheme="majorEastAsia" w:hAnsiTheme="majorEastAsia"/>
              </w:rPr>
              <w:t>的双向DC-DC变换器</w:t>
            </w:r>
          </w:p>
        </w:tc>
        <w:tc>
          <w:tcPr>
            <w:tcW w:w="1418" w:type="dxa"/>
            <w:vAlign w:val="center"/>
          </w:tcPr>
          <w:p w14:paraId="2046B9CD" w14:textId="20434018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252601</w:t>
            </w:r>
          </w:p>
        </w:tc>
        <w:tc>
          <w:tcPr>
            <w:tcW w:w="1134" w:type="dxa"/>
            <w:vAlign w:val="center"/>
          </w:tcPr>
          <w:p w14:paraId="41B94ECC" w14:textId="37CC93A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0FC2058B" w14:textId="3E491E72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夏唯恩</w:t>
            </w:r>
          </w:p>
        </w:tc>
      </w:tr>
      <w:tr w:rsidR="00BD0759" w:rsidRPr="00BD0759" w14:paraId="0C8E8BAC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0D5D2ED3" w14:textId="1621DEC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1560" w:type="dxa"/>
            <w:vAlign w:val="center"/>
          </w:tcPr>
          <w:p w14:paraId="4ADA0F3F" w14:textId="1F172355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校级SRTP</w:t>
            </w:r>
          </w:p>
        </w:tc>
        <w:tc>
          <w:tcPr>
            <w:tcW w:w="3118" w:type="dxa"/>
            <w:vAlign w:val="center"/>
          </w:tcPr>
          <w:p w14:paraId="2A87BF60" w14:textId="55B32A5A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 xml:space="preserve">基于STM32的全自动三轴温控高精度图像识别焊接平台 </w:t>
            </w:r>
          </w:p>
        </w:tc>
        <w:tc>
          <w:tcPr>
            <w:tcW w:w="1418" w:type="dxa"/>
            <w:vAlign w:val="center"/>
          </w:tcPr>
          <w:p w14:paraId="34C59766" w14:textId="46DAFB3B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252602</w:t>
            </w:r>
          </w:p>
        </w:tc>
        <w:tc>
          <w:tcPr>
            <w:tcW w:w="1134" w:type="dxa"/>
            <w:vAlign w:val="center"/>
          </w:tcPr>
          <w:p w14:paraId="1B4DEF83" w14:textId="6A61DEA5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17EA24B2" w14:textId="3159A07D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proofErr w:type="gramStart"/>
            <w:r w:rsidRPr="00BD0759">
              <w:rPr>
                <w:rFonts w:asciiTheme="majorEastAsia" w:eastAsiaTheme="majorEastAsia" w:hAnsiTheme="majorEastAsia"/>
              </w:rPr>
              <w:t>谢雨哲</w:t>
            </w:r>
            <w:proofErr w:type="gramEnd"/>
          </w:p>
        </w:tc>
      </w:tr>
      <w:tr w:rsidR="00BD0759" w:rsidRPr="00BD0759" w14:paraId="7A4C1329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5980C4A4" w14:textId="2C6BFFDD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1560" w:type="dxa"/>
            <w:vAlign w:val="center"/>
          </w:tcPr>
          <w:p w14:paraId="3C04A3BE" w14:textId="566EB3C0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校级SRTP</w:t>
            </w:r>
          </w:p>
        </w:tc>
        <w:tc>
          <w:tcPr>
            <w:tcW w:w="3118" w:type="dxa"/>
            <w:vAlign w:val="center"/>
          </w:tcPr>
          <w:p w14:paraId="190A7389" w14:textId="6FF2AC81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>面向非易失性存储器的</w:t>
            </w:r>
            <w:proofErr w:type="gramStart"/>
            <w:r w:rsidRPr="00BD0759">
              <w:rPr>
                <w:rFonts w:asciiTheme="majorEastAsia" w:eastAsiaTheme="majorEastAsia" w:hAnsiTheme="majorEastAsia"/>
              </w:rPr>
              <w:t>高熵铁电</w:t>
            </w:r>
            <w:proofErr w:type="gramEnd"/>
            <w:r w:rsidRPr="00BD0759">
              <w:rPr>
                <w:rFonts w:asciiTheme="majorEastAsia" w:eastAsiaTheme="majorEastAsia" w:hAnsiTheme="majorEastAsia"/>
              </w:rPr>
              <w:t>薄膜制备及其极化特性研究</w:t>
            </w:r>
          </w:p>
        </w:tc>
        <w:tc>
          <w:tcPr>
            <w:tcW w:w="1418" w:type="dxa"/>
            <w:vAlign w:val="center"/>
          </w:tcPr>
          <w:p w14:paraId="40FF1B7F" w14:textId="4BD0D64F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25260</w:t>
            </w:r>
            <w:r w:rsidRPr="00BD0759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1134" w:type="dxa"/>
            <w:vAlign w:val="center"/>
          </w:tcPr>
          <w:p w14:paraId="15CEB0FB" w14:textId="25BA81DF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proofErr w:type="gramStart"/>
            <w:r w:rsidRPr="00BD0759">
              <w:rPr>
                <w:rFonts w:asciiTheme="majorEastAsia" w:eastAsiaTheme="majorEastAsia" w:hAnsiTheme="majorEastAsia"/>
              </w:rPr>
              <w:t>宾诚文</w:t>
            </w:r>
            <w:proofErr w:type="gramEnd"/>
          </w:p>
        </w:tc>
        <w:tc>
          <w:tcPr>
            <w:tcW w:w="2341" w:type="dxa"/>
            <w:vAlign w:val="center"/>
          </w:tcPr>
          <w:p w14:paraId="3568387E" w14:textId="7F15146F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proofErr w:type="gramStart"/>
            <w:r w:rsidRPr="00BD0759">
              <w:rPr>
                <w:rFonts w:asciiTheme="majorEastAsia" w:eastAsiaTheme="majorEastAsia" w:hAnsiTheme="majorEastAsia"/>
              </w:rPr>
              <w:t>漆益豪</w:t>
            </w:r>
            <w:proofErr w:type="gramEnd"/>
          </w:p>
        </w:tc>
      </w:tr>
      <w:tr w:rsidR="00BD0759" w:rsidRPr="00BD0759" w14:paraId="082A52E7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003E0541" w14:textId="484F2CE9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1560" w:type="dxa"/>
            <w:vAlign w:val="center"/>
          </w:tcPr>
          <w:p w14:paraId="665C4D7A" w14:textId="66BDF104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校级SRTP</w:t>
            </w:r>
          </w:p>
        </w:tc>
        <w:tc>
          <w:tcPr>
            <w:tcW w:w="3118" w:type="dxa"/>
            <w:vAlign w:val="center"/>
          </w:tcPr>
          <w:p w14:paraId="7E152A5E" w14:textId="1FD408B0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proofErr w:type="spellStart"/>
            <w:r w:rsidRPr="00BD0759">
              <w:rPr>
                <w:rFonts w:asciiTheme="majorEastAsia" w:eastAsiaTheme="majorEastAsia" w:hAnsiTheme="majorEastAsia"/>
              </w:rPr>
              <w:t>SiC</w:t>
            </w:r>
            <w:proofErr w:type="spellEnd"/>
            <w:r w:rsidRPr="00BD0759">
              <w:rPr>
                <w:rFonts w:asciiTheme="majorEastAsia" w:eastAsiaTheme="majorEastAsia" w:hAnsiTheme="majorEastAsia"/>
              </w:rPr>
              <w:t>功率器件阈值电压监测电路设计与基于LabVIEW的控制实现</w:t>
            </w:r>
          </w:p>
        </w:tc>
        <w:tc>
          <w:tcPr>
            <w:tcW w:w="1418" w:type="dxa"/>
            <w:vAlign w:val="center"/>
          </w:tcPr>
          <w:p w14:paraId="0D0759B4" w14:textId="245E006F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25260</w:t>
            </w:r>
            <w:r w:rsidRPr="00BD0759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1134" w:type="dxa"/>
            <w:vAlign w:val="center"/>
          </w:tcPr>
          <w:p w14:paraId="6E09041D" w14:textId="48BFEBC6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谢东</w:t>
            </w:r>
          </w:p>
        </w:tc>
        <w:tc>
          <w:tcPr>
            <w:tcW w:w="2341" w:type="dxa"/>
            <w:vAlign w:val="center"/>
          </w:tcPr>
          <w:p w14:paraId="05C4F242" w14:textId="77777777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  <w:p w14:paraId="6AEFAF70" w14:textId="6F8E93F5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/>
              </w:rPr>
              <w:t>邓亭玉</w:t>
            </w:r>
          </w:p>
        </w:tc>
      </w:tr>
      <w:tr w:rsidR="00BD0759" w:rsidRPr="00BD0759" w14:paraId="76DEEBA1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439B1BFB" w14:textId="38611A53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1560" w:type="dxa"/>
            <w:vAlign w:val="center"/>
          </w:tcPr>
          <w:p w14:paraId="2B91C9FF" w14:textId="024029FE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第十八期个性化实验项目</w:t>
            </w:r>
          </w:p>
        </w:tc>
        <w:tc>
          <w:tcPr>
            <w:tcW w:w="3118" w:type="dxa"/>
            <w:vAlign w:val="center"/>
          </w:tcPr>
          <w:p w14:paraId="2F8F905C" w14:textId="7297A1EE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/>
              </w:rPr>
              <w:t xml:space="preserve">电磁线圈自动绕线装置 </w:t>
            </w:r>
          </w:p>
        </w:tc>
        <w:tc>
          <w:tcPr>
            <w:tcW w:w="1418" w:type="dxa"/>
            <w:vAlign w:val="center"/>
          </w:tcPr>
          <w:p w14:paraId="4CE5EA76" w14:textId="3E2C0B31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GX202519002</w:t>
            </w:r>
          </w:p>
        </w:tc>
        <w:tc>
          <w:tcPr>
            <w:tcW w:w="1134" w:type="dxa"/>
            <w:vAlign w:val="center"/>
          </w:tcPr>
          <w:p w14:paraId="57FC82F0" w14:textId="3AB63E94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77DCB56B" w14:textId="7C8B7D31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何天成,傅逸凡,李博,刘章昱,李延平</w:t>
            </w:r>
          </w:p>
        </w:tc>
      </w:tr>
      <w:tr w:rsidR="00BD0759" w:rsidRPr="00BD0759" w14:paraId="0E0335B3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66BD5375" w14:textId="003BBF38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6</w:t>
            </w:r>
          </w:p>
        </w:tc>
        <w:tc>
          <w:tcPr>
            <w:tcW w:w="1560" w:type="dxa"/>
            <w:vAlign w:val="center"/>
          </w:tcPr>
          <w:p w14:paraId="5CF9513C" w14:textId="11CD50FE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第十八期个性化实验项目</w:t>
            </w:r>
          </w:p>
        </w:tc>
        <w:tc>
          <w:tcPr>
            <w:tcW w:w="3118" w:type="dxa"/>
            <w:vAlign w:val="center"/>
          </w:tcPr>
          <w:p w14:paraId="545213FA" w14:textId="0CA8E3CA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多路线性稳压电源设计与制作</w:t>
            </w:r>
          </w:p>
        </w:tc>
        <w:tc>
          <w:tcPr>
            <w:tcW w:w="1418" w:type="dxa"/>
            <w:vAlign w:val="center"/>
          </w:tcPr>
          <w:p w14:paraId="74EC5FE9" w14:textId="463762BF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GX202519001</w:t>
            </w:r>
          </w:p>
        </w:tc>
        <w:tc>
          <w:tcPr>
            <w:tcW w:w="1134" w:type="dxa"/>
            <w:vAlign w:val="center"/>
          </w:tcPr>
          <w:p w14:paraId="50803A02" w14:textId="55D4133A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董金文</w:t>
            </w:r>
          </w:p>
        </w:tc>
        <w:tc>
          <w:tcPr>
            <w:tcW w:w="2341" w:type="dxa"/>
            <w:vAlign w:val="center"/>
          </w:tcPr>
          <w:p w14:paraId="69E092C8" w14:textId="43F269BE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刘昕源,赵寄鹰,夏唯恩,车雨轩,张芸硕</w:t>
            </w:r>
          </w:p>
        </w:tc>
      </w:tr>
      <w:tr w:rsidR="00BD0759" w:rsidRPr="00BD0759" w14:paraId="7B81CAA6" w14:textId="77777777" w:rsidTr="00BD0759">
        <w:trPr>
          <w:trHeight w:val="860"/>
        </w:trPr>
        <w:tc>
          <w:tcPr>
            <w:tcW w:w="663" w:type="dxa"/>
            <w:vAlign w:val="center"/>
          </w:tcPr>
          <w:p w14:paraId="4331D26C" w14:textId="0F236B63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7</w:t>
            </w:r>
          </w:p>
        </w:tc>
        <w:tc>
          <w:tcPr>
            <w:tcW w:w="1560" w:type="dxa"/>
            <w:vAlign w:val="center"/>
          </w:tcPr>
          <w:p w14:paraId="3238141C" w14:textId="45CF776A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第十八期个性化实验项目</w:t>
            </w:r>
          </w:p>
        </w:tc>
        <w:tc>
          <w:tcPr>
            <w:tcW w:w="3118" w:type="dxa"/>
            <w:vAlign w:val="center"/>
          </w:tcPr>
          <w:p w14:paraId="122411FC" w14:textId="4324EBBC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扬华2号大学生方程式赛车动力系统设计与实验验证</w:t>
            </w:r>
          </w:p>
        </w:tc>
        <w:tc>
          <w:tcPr>
            <w:tcW w:w="1418" w:type="dxa"/>
            <w:vAlign w:val="center"/>
          </w:tcPr>
          <w:p w14:paraId="06283094" w14:textId="7A74570C" w:rsidR="00BD0759" w:rsidRPr="00BD0759" w:rsidRDefault="00BD0759" w:rsidP="00BD0759">
            <w:pPr>
              <w:snapToGrid w:val="0"/>
              <w:rPr>
                <w:rFonts w:asciiTheme="majorEastAsia" w:eastAsiaTheme="majorEastAsia" w:hAnsiTheme="major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GX202519003</w:t>
            </w:r>
          </w:p>
        </w:tc>
        <w:tc>
          <w:tcPr>
            <w:tcW w:w="1134" w:type="dxa"/>
            <w:vAlign w:val="center"/>
          </w:tcPr>
          <w:p w14:paraId="4C26FF9B" w14:textId="5CDB769A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 w:hint="eastAsia"/>
              </w:rPr>
            </w:pPr>
            <w:r w:rsidRPr="00BD0759">
              <w:rPr>
                <w:rFonts w:asciiTheme="majorEastAsia" w:eastAsiaTheme="majorEastAsia" w:hAnsiTheme="majorEastAsia" w:hint="eastAsia"/>
              </w:rPr>
              <w:t>张瑾</w:t>
            </w:r>
          </w:p>
        </w:tc>
        <w:tc>
          <w:tcPr>
            <w:tcW w:w="2341" w:type="dxa"/>
            <w:vAlign w:val="center"/>
          </w:tcPr>
          <w:p w14:paraId="34F160FB" w14:textId="3D4A66E8" w:rsidR="00BD0759" w:rsidRPr="00BD0759" w:rsidRDefault="00BD0759" w:rsidP="00BD0759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proofErr w:type="gramStart"/>
            <w:r w:rsidRPr="00BD0759">
              <w:rPr>
                <w:rFonts w:asciiTheme="majorEastAsia" w:eastAsiaTheme="majorEastAsia" w:hAnsiTheme="majorEastAsia" w:hint="eastAsia"/>
              </w:rPr>
              <w:t>乐明宇</w:t>
            </w:r>
            <w:proofErr w:type="gramEnd"/>
            <w:r w:rsidRPr="00BD0759">
              <w:rPr>
                <w:rFonts w:asciiTheme="majorEastAsia" w:eastAsiaTheme="majorEastAsia" w:hAnsiTheme="majorEastAsia" w:hint="eastAsia"/>
              </w:rPr>
              <w:t>,王胤蘅</w:t>
            </w:r>
          </w:p>
        </w:tc>
      </w:tr>
    </w:tbl>
    <w:p w14:paraId="6C1C811A" w14:textId="2953AC47" w:rsidR="0060707E" w:rsidRDefault="00BD0759">
      <w:pPr>
        <w:jc w:val="center"/>
        <w:rPr>
          <w:rFonts w:ascii="宋体" w:eastAsia="宋体" w:hAnsi="宋体" w:cs="宋体"/>
          <w:b/>
          <w:bCs/>
          <w:sz w:val="24"/>
          <w:szCs w:val="32"/>
        </w:rPr>
      </w:pPr>
      <w:r w:rsidRPr="00BD0759">
        <w:rPr>
          <w:rFonts w:ascii="宋体" w:eastAsia="宋体" w:hAnsi="宋体" w:cs="宋体" w:hint="eastAsia"/>
          <w:b/>
          <w:bCs/>
          <w:sz w:val="24"/>
          <w:szCs w:val="32"/>
        </w:rPr>
        <w:t>集成电路科学与工程学院2025 年校级 SRTP 及个性化实验项目</w:t>
      </w:r>
      <w:r>
        <w:rPr>
          <w:rFonts w:ascii="宋体" w:eastAsia="宋体" w:hAnsi="宋体" w:cs="宋体" w:hint="eastAsia"/>
          <w:b/>
          <w:bCs/>
          <w:sz w:val="24"/>
          <w:szCs w:val="32"/>
        </w:rPr>
        <w:t>名单</w:t>
      </w:r>
    </w:p>
    <w:p w14:paraId="0A04FA03" w14:textId="77777777" w:rsidR="00BD0759" w:rsidRDefault="00BD0759">
      <w:pPr>
        <w:jc w:val="center"/>
        <w:rPr>
          <w:rFonts w:ascii="宋体" w:eastAsia="宋体" w:hAnsi="宋体" w:cs="宋体" w:hint="eastAsia"/>
          <w:b/>
          <w:bCs/>
          <w:sz w:val="24"/>
          <w:szCs w:val="32"/>
        </w:rPr>
      </w:pPr>
    </w:p>
    <w:p w14:paraId="3C93785B" w14:textId="77777777" w:rsidR="00BD0759" w:rsidRDefault="00BD0759">
      <w:pPr>
        <w:jc w:val="center"/>
        <w:rPr>
          <w:rFonts w:ascii="宋体" w:eastAsia="宋体" w:hAnsi="宋体" w:cs="宋体" w:hint="eastAsia"/>
          <w:b/>
          <w:bCs/>
          <w:sz w:val="24"/>
          <w:szCs w:val="32"/>
        </w:rPr>
      </w:pPr>
    </w:p>
    <w:p w14:paraId="721793FF" w14:textId="77777777" w:rsidR="00BD0759" w:rsidRPr="00BD0759" w:rsidRDefault="00BD0759">
      <w:pPr>
        <w:jc w:val="center"/>
        <w:rPr>
          <w:rFonts w:eastAsia="宋体" w:hint="eastAsia"/>
        </w:rPr>
      </w:pPr>
    </w:p>
    <w:sectPr w:rsidR="00BD0759" w:rsidRPr="00BD07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AD5A6" w14:textId="77777777" w:rsidR="00FE34A1" w:rsidRDefault="00FE34A1" w:rsidP="00BD0759">
      <w:r>
        <w:separator/>
      </w:r>
    </w:p>
  </w:endnote>
  <w:endnote w:type="continuationSeparator" w:id="0">
    <w:p w14:paraId="238157BD" w14:textId="77777777" w:rsidR="00FE34A1" w:rsidRDefault="00FE34A1" w:rsidP="00BD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68A12" w14:textId="77777777" w:rsidR="00FE34A1" w:rsidRDefault="00FE34A1" w:rsidP="00BD0759">
      <w:r>
        <w:separator/>
      </w:r>
    </w:p>
  </w:footnote>
  <w:footnote w:type="continuationSeparator" w:id="0">
    <w:p w14:paraId="1870603B" w14:textId="77777777" w:rsidR="00FE34A1" w:rsidRDefault="00FE34A1" w:rsidP="00BD0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A121523"/>
    <w:rsid w:val="0060707E"/>
    <w:rsid w:val="00BD0759"/>
    <w:rsid w:val="00FE34A1"/>
    <w:rsid w:val="095C12C6"/>
    <w:rsid w:val="09CB608E"/>
    <w:rsid w:val="0A9204FE"/>
    <w:rsid w:val="0AF20084"/>
    <w:rsid w:val="0DBA771B"/>
    <w:rsid w:val="0ECE7B3A"/>
    <w:rsid w:val="15C47DA6"/>
    <w:rsid w:val="1A96529D"/>
    <w:rsid w:val="1C98564D"/>
    <w:rsid w:val="225C4C2F"/>
    <w:rsid w:val="26CB4DE3"/>
    <w:rsid w:val="27974F81"/>
    <w:rsid w:val="2B8559E6"/>
    <w:rsid w:val="2D31594E"/>
    <w:rsid w:val="2EFE6C7B"/>
    <w:rsid w:val="33CD3B29"/>
    <w:rsid w:val="37227431"/>
    <w:rsid w:val="38561458"/>
    <w:rsid w:val="3E1B5812"/>
    <w:rsid w:val="3EFA291A"/>
    <w:rsid w:val="4C3816C5"/>
    <w:rsid w:val="570710A2"/>
    <w:rsid w:val="5A121523"/>
    <w:rsid w:val="5A581238"/>
    <w:rsid w:val="615D23B7"/>
    <w:rsid w:val="64754945"/>
    <w:rsid w:val="665B2311"/>
    <w:rsid w:val="66825E45"/>
    <w:rsid w:val="67EA7241"/>
    <w:rsid w:val="6A7052DA"/>
    <w:rsid w:val="76C9558E"/>
    <w:rsid w:val="77934C7B"/>
    <w:rsid w:val="781B228A"/>
    <w:rsid w:val="7D2E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A02697"/>
  <w15:docId w15:val="{65406AD4-BBD9-48C2-BF81-A5B5641F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D07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D07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D07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D075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hh</cp:lastModifiedBy>
  <cp:revision>2</cp:revision>
  <dcterms:created xsi:type="dcterms:W3CDTF">2025-09-25T07:12:00Z</dcterms:created>
  <dcterms:modified xsi:type="dcterms:W3CDTF">2025-10-10T09:24:00Z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73EC7FD19D854BD18A78A248189E487F_13</vt:lpwstr>
  </property>
  <property fmtid="{D5CDD505-2E9C-101B-9397-08002B2CF9AE}" pid="4" name="KSOTemplateDocerSaveRecord">
    <vt:lpwstr>eyJoZGlkIjoiOTJkM2UyMTZmZjg0NzZkYTYxNDNmZTZjMDllZjAzYzAiLCJ1c2VySWQiOiI0MTM0NTU3NTkifQ==</vt:lpwstr>
  </property>
</Properties>
</file>