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A8B6D" w14:textId="77777777" w:rsidR="00452998" w:rsidRDefault="0036230E">
      <w:pPr>
        <w:jc w:val="center"/>
        <w:rPr>
          <w:rFonts w:ascii="方正小标宋简体" w:eastAsia="方正小标宋简体" w:hAnsi="仿宋"/>
          <w:sz w:val="44"/>
          <w:szCs w:val="44"/>
        </w:rPr>
      </w:pPr>
      <w:r>
        <w:rPr>
          <w:rFonts w:ascii="方正小标宋简体" w:eastAsia="方正小标宋简体" w:hAnsi="仿宋" w:hint="eastAsia"/>
          <w:sz w:val="44"/>
          <w:szCs w:val="44"/>
        </w:rPr>
        <w:t>诚信考试承诺书</w:t>
      </w:r>
    </w:p>
    <w:p w14:paraId="72184585" w14:textId="77777777" w:rsidR="00452998" w:rsidRDefault="00452998">
      <w:pPr>
        <w:jc w:val="center"/>
        <w:rPr>
          <w:rFonts w:ascii="方正小标宋简体" w:eastAsia="方正小标宋简体" w:hAnsi="仿宋"/>
          <w:sz w:val="20"/>
          <w:szCs w:val="20"/>
        </w:rPr>
      </w:pPr>
    </w:p>
    <w:p w14:paraId="194C734C" w14:textId="77777777" w:rsidR="00452998" w:rsidRPr="002B2184" w:rsidRDefault="0036230E" w:rsidP="003E2AE6">
      <w:pPr>
        <w:adjustRightInd w:val="0"/>
        <w:snapToGrid w:val="0"/>
        <w:spacing w:line="360" w:lineRule="auto"/>
        <w:ind w:firstLineChars="200" w:firstLine="562"/>
        <w:rPr>
          <w:rFonts w:ascii="仿宋_GB2312" w:eastAsia="仿宋_GB2312" w:hAnsi="仿宋"/>
          <w:b/>
          <w:bCs/>
          <w:sz w:val="28"/>
          <w:szCs w:val="28"/>
        </w:rPr>
      </w:pPr>
      <w:r w:rsidRPr="002B2184">
        <w:rPr>
          <w:rFonts w:ascii="仿宋_GB2312" w:eastAsia="仿宋_GB2312" w:hAnsi="仿宋" w:hint="eastAsia"/>
          <w:b/>
          <w:bCs/>
          <w:sz w:val="28"/>
          <w:szCs w:val="28"/>
        </w:rPr>
        <w:t>为进一步加强纪律建设，培育优良学风考风，传承和发扬学校“严谨治学，严格要求”的优良传统，本人郑重承诺：</w:t>
      </w:r>
    </w:p>
    <w:p w14:paraId="51655C6A" w14:textId="77777777" w:rsidR="00452998" w:rsidRPr="002B2184" w:rsidRDefault="0036230E" w:rsidP="003E2AE6">
      <w:pPr>
        <w:adjustRightInd w:val="0"/>
        <w:snapToGrid w:val="0"/>
        <w:spacing w:line="360" w:lineRule="auto"/>
        <w:ind w:firstLineChars="200" w:firstLine="560"/>
        <w:jc w:val="left"/>
        <w:rPr>
          <w:rFonts w:ascii="仿宋_GB2312" w:eastAsia="仿宋_GB2312" w:hAnsi="仿宋"/>
          <w:sz w:val="28"/>
          <w:szCs w:val="28"/>
        </w:rPr>
      </w:pPr>
      <w:r w:rsidRPr="002B2184">
        <w:rPr>
          <w:rFonts w:ascii="仿宋_GB2312" w:eastAsia="仿宋_GB2312" w:hAnsi="仿宋" w:hint="eastAsia"/>
          <w:sz w:val="28"/>
          <w:szCs w:val="28"/>
        </w:rPr>
        <w:t>一、本人自愿签订诚信考试承诺书，遵循公平、公正的原则，决不出现任何违反考试规定的行为。</w:t>
      </w:r>
    </w:p>
    <w:p w14:paraId="5A56B976" w14:textId="1E7949FE" w:rsidR="00452998" w:rsidRPr="002B2184" w:rsidRDefault="0036230E" w:rsidP="003E2AE6">
      <w:pPr>
        <w:adjustRightInd w:val="0"/>
        <w:snapToGrid w:val="0"/>
        <w:spacing w:line="360" w:lineRule="auto"/>
        <w:ind w:firstLineChars="200" w:firstLine="560"/>
        <w:rPr>
          <w:rFonts w:ascii="仿宋_GB2312" w:eastAsia="仿宋_GB2312" w:hAnsi="仿宋"/>
          <w:sz w:val="28"/>
          <w:szCs w:val="28"/>
        </w:rPr>
      </w:pPr>
      <w:r w:rsidRPr="002B2184">
        <w:rPr>
          <w:rFonts w:ascii="仿宋_GB2312" w:eastAsia="仿宋_GB2312" w:hAnsi="仿宋" w:hint="eastAsia"/>
          <w:sz w:val="28"/>
          <w:szCs w:val="28"/>
        </w:rPr>
        <w:t>二、</w:t>
      </w:r>
      <w:r w:rsidRPr="002B2184">
        <w:rPr>
          <w:rFonts w:ascii="仿宋_GB2312" w:eastAsia="仿宋_GB2312" w:hAnsi="仿宋"/>
          <w:sz w:val="28"/>
          <w:szCs w:val="28"/>
        </w:rPr>
        <w:t>本人已认真阅读并同意《西南交通大学本科考试考场管理办法》《西南交通大学本科考试违规处理办法》</w:t>
      </w:r>
      <w:r w:rsidRPr="002B2184">
        <w:rPr>
          <w:rFonts w:ascii="仿宋_GB2312" w:eastAsia="仿宋_GB2312" w:hAnsi="仿宋" w:hint="eastAsia"/>
          <w:sz w:val="28"/>
          <w:szCs w:val="28"/>
        </w:rPr>
        <w:t>《西南交通大学学生纪律处分规定》</w:t>
      </w:r>
      <w:r w:rsidRPr="002B2184">
        <w:rPr>
          <w:rFonts w:ascii="仿宋_GB2312" w:eastAsia="仿宋_GB2312" w:hAnsi="仿宋"/>
          <w:sz w:val="28"/>
          <w:szCs w:val="28"/>
        </w:rPr>
        <w:t>。</w:t>
      </w:r>
    </w:p>
    <w:p w14:paraId="3B44D9CD" w14:textId="77777777" w:rsidR="00452998" w:rsidRPr="002B2184" w:rsidRDefault="0036230E" w:rsidP="003E2AE6">
      <w:pPr>
        <w:adjustRightInd w:val="0"/>
        <w:snapToGrid w:val="0"/>
        <w:spacing w:line="360" w:lineRule="auto"/>
        <w:ind w:firstLineChars="200" w:firstLine="560"/>
        <w:rPr>
          <w:rFonts w:ascii="仿宋_GB2312" w:eastAsia="仿宋_GB2312" w:hAnsi="仿宋"/>
          <w:sz w:val="28"/>
          <w:szCs w:val="28"/>
        </w:rPr>
      </w:pPr>
      <w:r w:rsidRPr="002B2184">
        <w:rPr>
          <w:rFonts w:ascii="仿宋_GB2312" w:eastAsia="仿宋_GB2312" w:hAnsi="仿宋" w:hint="eastAsia"/>
          <w:sz w:val="28"/>
          <w:szCs w:val="28"/>
        </w:rPr>
        <w:t>三、</w:t>
      </w:r>
      <w:r w:rsidRPr="002B2184">
        <w:rPr>
          <w:rFonts w:ascii="仿宋_GB2312" w:eastAsia="仿宋_GB2312" w:hAnsi="仿宋"/>
          <w:sz w:val="28"/>
          <w:szCs w:val="28"/>
        </w:rPr>
        <w:t>严格遵守考试相关</w:t>
      </w:r>
      <w:r w:rsidRPr="002B2184">
        <w:rPr>
          <w:rFonts w:ascii="仿宋_GB2312" w:eastAsia="仿宋_GB2312" w:hAnsi="仿宋" w:hint="eastAsia"/>
          <w:sz w:val="28"/>
          <w:szCs w:val="28"/>
        </w:rPr>
        <w:t>纪律与规定</w:t>
      </w:r>
      <w:r w:rsidRPr="002B2184">
        <w:rPr>
          <w:rFonts w:ascii="仿宋_GB2312" w:eastAsia="仿宋_GB2312" w:hAnsi="仿宋"/>
          <w:sz w:val="28"/>
          <w:szCs w:val="28"/>
        </w:rPr>
        <w:t>，如有违反，自愿</w:t>
      </w:r>
      <w:r w:rsidRPr="002B2184">
        <w:rPr>
          <w:rFonts w:ascii="仿宋_GB2312" w:eastAsia="仿宋_GB2312" w:hAnsi="仿宋" w:hint="eastAsia"/>
          <w:sz w:val="28"/>
          <w:szCs w:val="28"/>
        </w:rPr>
        <w:t>接受</w:t>
      </w:r>
      <w:r w:rsidRPr="002B2184">
        <w:rPr>
          <w:rFonts w:ascii="仿宋_GB2312" w:eastAsia="仿宋_GB2312" w:hAnsi="仿宋"/>
          <w:sz w:val="28"/>
          <w:szCs w:val="28"/>
        </w:rPr>
        <w:t>学校有关</w:t>
      </w:r>
      <w:r w:rsidRPr="002B2184">
        <w:rPr>
          <w:rFonts w:ascii="仿宋_GB2312" w:eastAsia="仿宋_GB2312" w:hAnsi="仿宋" w:hint="eastAsia"/>
          <w:sz w:val="28"/>
          <w:szCs w:val="28"/>
        </w:rPr>
        <w:t>规定</w:t>
      </w:r>
      <w:r w:rsidRPr="002B2184">
        <w:rPr>
          <w:rFonts w:ascii="仿宋_GB2312" w:eastAsia="仿宋_GB2312" w:hAnsi="仿宋"/>
          <w:sz w:val="28"/>
          <w:szCs w:val="28"/>
        </w:rPr>
        <w:t>处理。</w:t>
      </w:r>
    </w:p>
    <w:p w14:paraId="30A208B9" w14:textId="77777777" w:rsidR="00452998" w:rsidRPr="002B2184" w:rsidRDefault="0036230E" w:rsidP="003E2AE6">
      <w:pPr>
        <w:adjustRightInd w:val="0"/>
        <w:snapToGrid w:val="0"/>
        <w:spacing w:line="360" w:lineRule="auto"/>
        <w:ind w:firstLineChars="200" w:firstLine="560"/>
        <w:jc w:val="left"/>
        <w:rPr>
          <w:rFonts w:ascii="仿宋_GB2312" w:eastAsia="仿宋_GB2312" w:hAnsi="仿宋"/>
          <w:sz w:val="28"/>
          <w:szCs w:val="28"/>
        </w:rPr>
      </w:pPr>
      <w:r w:rsidRPr="002B2184">
        <w:rPr>
          <w:rFonts w:ascii="仿宋_GB2312" w:eastAsia="仿宋_GB2312" w:hAnsi="仿宋" w:hint="eastAsia"/>
          <w:sz w:val="28"/>
          <w:szCs w:val="28"/>
        </w:rPr>
        <w:t>四</w:t>
      </w:r>
      <w:r w:rsidRPr="002B2184">
        <w:rPr>
          <w:rFonts w:ascii="仿宋_GB2312" w:eastAsia="仿宋_GB2312" w:hAnsi="仿宋"/>
          <w:sz w:val="28"/>
          <w:szCs w:val="28"/>
        </w:rPr>
        <w:t>、坚决服从</w:t>
      </w:r>
      <w:r w:rsidRPr="002B2184">
        <w:rPr>
          <w:rFonts w:ascii="仿宋_GB2312" w:eastAsia="仿宋_GB2312" w:hAnsi="仿宋" w:hint="eastAsia"/>
          <w:sz w:val="28"/>
          <w:szCs w:val="28"/>
        </w:rPr>
        <w:t>监考</w:t>
      </w:r>
      <w:r w:rsidRPr="002B2184">
        <w:rPr>
          <w:rFonts w:ascii="仿宋_GB2312" w:eastAsia="仿宋_GB2312" w:hAnsi="仿宋"/>
          <w:sz w:val="28"/>
          <w:szCs w:val="28"/>
        </w:rPr>
        <w:t>教师管理，尊重</w:t>
      </w:r>
      <w:r w:rsidRPr="002B2184">
        <w:rPr>
          <w:rFonts w:ascii="仿宋_GB2312" w:eastAsia="仿宋_GB2312" w:hAnsi="仿宋" w:hint="eastAsia"/>
          <w:sz w:val="28"/>
          <w:szCs w:val="28"/>
        </w:rPr>
        <w:t>工作人员，</w:t>
      </w:r>
      <w:r w:rsidRPr="002B2184">
        <w:rPr>
          <w:rFonts w:ascii="仿宋_GB2312" w:eastAsia="仿宋_GB2312" w:hAnsi="仿宋"/>
          <w:sz w:val="28"/>
          <w:szCs w:val="28"/>
        </w:rPr>
        <w:t>不扰乱考场秩序。</w:t>
      </w:r>
    </w:p>
    <w:p w14:paraId="5F9B0DE3" w14:textId="77777777" w:rsidR="00452998" w:rsidRPr="002B2184" w:rsidRDefault="0036230E" w:rsidP="003E2AE6">
      <w:pPr>
        <w:adjustRightInd w:val="0"/>
        <w:snapToGrid w:val="0"/>
        <w:spacing w:line="360" w:lineRule="auto"/>
        <w:ind w:firstLineChars="200" w:firstLine="560"/>
        <w:jc w:val="left"/>
        <w:rPr>
          <w:rFonts w:ascii="仿宋_GB2312" w:eastAsia="仿宋_GB2312" w:hAnsi="仿宋"/>
          <w:sz w:val="28"/>
          <w:szCs w:val="28"/>
        </w:rPr>
      </w:pPr>
      <w:r w:rsidRPr="002B2184">
        <w:rPr>
          <w:rFonts w:ascii="仿宋_GB2312" w:eastAsia="仿宋_GB2312" w:hAnsi="仿宋" w:hint="eastAsia"/>
          <w:sz w:val="28"/>
          <w:szCs w:val="28"/>
        </w:rPr>
        <w:t>五、自觉抵制考试作弊行为，</w:t>
      </w:r>
      <w:r w:rsidRPr="002B2184">
        <w:rPr>
          <w:rFonts w:ascii="仿宋_GB2312" w:eastAsia="仿宋_GB2312" w:hAnsi="仿宋"/>
          <w:sz w:val="28"/>
          <w:szCs w:val="28"/>
        </w:rPr>
        <w:t>共同维护公正</w:t>
      </w:r>
      <w:r w:rsidRPr="002B2184">
        <w:rPr>
          <w:rFonts w:ascii="仿宋_GB2312" w:eastAsia="仿宋_GB2312" w:hAnsi="仿宋" w:hint="eastAsia"/>
          <w:sz w:val="28"/>
          <w:szCs w:val="28"/>
        </w:rPr>
        <w:t>公平</w:t>
      </w:r>
      <w:r w:rsidRPr="002B2184">
        <w:rPr>
          <w:rFonts w:ascii="仿宋_GB2312" w:eastAsia="仿宋_GB2312" w:hAnsi="仿宋"/>
          <w:sz w:val="28"/>
          <w:szCs w:val="28"/>
        </w:rPr>
        <w:t>的考试环境。</w:t>
      </w:r>
    </w:p>
    <w:p w14:paraId="4792FA69" w14:textId="41352088" w:rsidR="00452998" w:rsidRDefault="0036230E" w:rsidP="003E2AE6">
      <w:pPr>
        <w:adjustRightInd w:val="0"/>
        <w:snapToGrid w:val="0"/>
        <w:spacing w:line="360" w:lineRule="auto"/>
        <w:ind w:firstLineChars="200" w:firstLine="560"/>
        <w:jc w:val="left"/>
        <w:rPr>
          <w:rFonts w:ascii="仿宋_GB2312" w:eastAsia="仿宋_GB2312" w:hAnsi="仿宋"/>
          <w:sz w:val="28"/>
          <w:szCs w:val="28"/>
        </w:rPr>
      </w:pPr>
      <w:r w:rsidRPr="002B2184">
        <w:rPr>
          <w:rFonts w:ascii="仿宋_GB2312" w:eastAsia="仿宋_GB2312" w:hAnsi="仿宋" w:hint="eastAsia"/>
          <w:sz w:val="28"/>
          <w:szCs w:val="28"/>
        </w:rPr>
        <w:t>六、认真复习，积极备考，以良好状态认真对待每一次考试。</w:t>
      </w:r>
    </w:p>
    <w:p w14:paraId="0F0FEBE2" w14:textId="77777777" w:rsidR="002B2184" w:rsidRPr="002B2184" w:rsidRDefault="002B2184" w:rsidP="003E2AE6">
      <w:pPr>
        <w:adjustRightInd w:val="0"/>
        <w:snapToGrid w:val="0"/>
        <w:spacing w:line="360" w:lineRule="auto"/>
        <w:ind w:firstLineChars="200" w:firstLine="562"/>
        <w:jc w:val="left"/>
        <w:rPr>
          <w:rFonts w:ascii="仿宋_GB2312" w:eastAsia="仿宋_GB2312" w:hAnsi="仿宋"/>
          <w:b/>
          <w:bCs/>
          <w:sz w:val="28"/>
          <w:szCs w:val="28"/>
        </w:rPr>
      </w:pPr>
      <w:r w:rsidRPr="002B2184">
        <w:rPr>
          <w:rFonts w:ascii="仿宋_GB2312" w:eastAsia="仿宋_GB2312" w:hAnsi="仿宋"/>
          <w:b/>
          <w:bCs/>
          <w:sz w:val="28"/>
          <w:szCs w:val="28"/>
        </w:rPr>
        <w:t xml:space="preserve">若有作弊情况发生， 本人将承担一切责任！ </w:t>
      </w:r>
    </w:p>
    <w:p w14:paraId="7C743042" w14:textId="77777777" w:rsidR="002B2184" w:rsidRDefault="002B2184" w:rsidP="003E2AE6">
      <w:pPr>
        <w:adjustRightInd w:val="0"/>
        <w:snapToGrid w:val="0"/>
        <w:spacing w:line="360" w:lineRule="auto"/>
        <w:ind w:firstLineChars="200" w:firstLine="562"/>
        <w:jc w:val="left"/>
        <w:rPr>
          <w:rFonts w:ascii="宋体" w:eastAsia="宋体" w:hAnsi="宋体" w:cs="宋体"/>
          <w:b/>
          <w:bCs/>
          <w:szCs w:val="21"/>
        </w:rPr>
      </w:pPr>
      <w:r w:rsidRPr="002B2184">
        <w:rPr>
          <w:rFonts w:ascii="仿宋_GB2312" w:eastAsia="仿宋_GB2312" w:hAnsi="仿宋" w:hint="eastAsia"/>
          <w:b/>
          <w:bCs/>
          <w:sz w:val="28"/>
          <w:szCs w:val="28"/>
        </w:rPr>
        <w:t>班级承诺人签字:</w:t>
      </w:r>
    </w:p>
    <w:p w14:paraId="4FD3F571" w14:textId="6EE18B8C" w:rsidR="002B2184" w:rsidRPr="002B2184" w:rsidRDefault="002B2184" w:rsidP="002B2184">
      <w:pPr>
        <w:adjustRightInd w:val="0"/>
        <w:spacing w:line="480" w:lineRule="auto"/>
        <w:ind w:firstLineChars="200" w:firstLine="422"/>
        <w:rPr>
          <w:rFonts w:ascii="宋体" w:eastAsia="宋体" w:hAnsi="宋体" w:cs="宋体"/>
          <w:b/>
          <w:bCs/>
          <w:szCs w:val="21"/>
          <w:u w:val="single"/>
        </w:rPr>
      </w:pPr>
      <w:r>
        <w:rPr>
          <w:rFonts w:ascii="宋体" w:eastAsia="宋体" w:hAnsi="宋体" w:cs="宋体" w:hint="eastAsia"/>
          <w:b/>
          <w:bCs/>
          <w:szCs w:val="21"/>
          <w:u w:val="single"/>
        </w:rPr>
        <w:t xml:space="preserve"> </w:t>
      </w:r>
      <w:r>
        <w:rPr>
          <w:rFonts w:ascii="宋体" w:eastAsia="宋体" w:hAnsi="宋体" w:cs="宋体"/>
          <w:b/>
          <w:bCs/>
          <w:szCs w:val="21"/>
          <w:u w:val="single"/>
        </w:rPr>
        <w:t xml:space="preserve">                                                                                   </w:t>
      </w:r>
      <w:r w:rsidRPr="002B2184">
        <w:rPr>
          <w:rFonts w:ascii="宋体" w:eastAsia="宋体" w:hAnsi="宋体" w:cs="宋体"/>
          <w:b/>
          <w:bCs/>
          <w:szCs w:val="21"/>
          <w:u w:val="single"/>
        </w:rPr>
        <w:t xml:space="preserve">    </w:t>
      </w:r>
    </w:p>
    <w:p w14:paraId="4847B62E" w14:textId="77777777" w:rsidR="002B2184" w:rsidRPr="002B2184" w:rsidRDefault="002B2184" w:rsidP="002B2184">
      <w:pPr>
        <w:adjustRightInd w:val="0"/>
        <w:spacing w:line="480" w:lineRule="auto"/>
        <w:ind w:firstLineChars="200" w:firstLine="422"/>
        <w:rPr>
          <w:rFonts w:ascii="宋体" w:eastAsia="宋体" w:hAnsi="宋体" w:cs="宋体"/>
          <w:b/>
          <w:bCs/>
          <w:szCs w:val="21"/>
          <w:u w:val="single"/>
        </w:rPr>
      </w:pPr>
      <w:r>
        <w:rPr>
          <w:rFonts w:ascii="宋体" w:eastAsia="宋体" w:hAnsi="宋体" w:cs="宋体" w:hint="eastAsia"/>
          <w:b/>
          <w:bCs/>
          <w:szCs w:val="21"/>
          <w:u w:val="single"/>
        </w:rPr>
        <w:t xml:space="preserve"> </w:t>
      </w:r>
      <w:r>
        <w:rPr>
          <w:rFonts w:ascii="宋体" w:eastAsia="宋体" w:hAnsi="宋体" w:cs="宋体"/>
          <w:b/>
          <w:bCs/>
          <w:szCs w:val="21"/>
          <w:u w:val="single"/>
        </w:rPr>
        <w:t xml:space="preserve">                                                                                   </w:t>
      </w:r>
      <w:r w:rsidRPr="002B2184">
        <w:rPr>
          <w:rFonts w:ascii="宋体" w:eastAsia="宋体" w:hAnsi="宋体" w:cs="宋体"/>
          <w:b/>
          <w:bCs/>
          <w:szCs w:val="21"/>
          <w:u w:val="single"/>
        </w:rPr>
        <w:t xml:space="preserve">    </w:t>
      </w:r>
    </w:p>
    <w:p w14:paraId="0224D3CA" w14:textId="77777777" w:rsidR="002B2184" w:rsidRPr="002B2184" w:rsidRDefault="002B2184" w:rsidP="002B2184">
      <w:pPr>
        <w:adjustRightInd w:val="0"/>
        <w:spacing w:line="480" w:lineRule="auto"/>
        <w:ind w:firstLineChars="200" w:firstLine="422"/>
        <w:rPr>
          <w:rFonts w:ascii="宋体" w:eastAsia="宋体" w:hAnsi="宋体" w:cs="宋体"/>
          <w:b/>
          <w:bCs/>
          <w:szCs w:val="21"/>
          <w:u w:val="single"/>
        </w:rPr>
      </w:pPr>
      <w:r>
        <w:rPr>
          <w:rFonts w:ascii="宋体" w:eastAsia="宋体" w:hAnsi="宋体" w:cs="宋体" w:hint="eastAsia"/>
          <w:b/>
          <w:bCs/>
          <w:szCs w:val="21"/>
          <w:u w:val="single"/>
        </w:rPr>
        <w:t xml:space="preserve"> </w:t>
      </w:r>
      <w:r>
        <w:rPr>
          <w:rFonts w:ascii="宋体" w:eastAsia="宋体" w:hAnsi="宋体" w:cs="宋体"/>
          <w:b/>
          <w:bCs/>
          <w:szCs w:val="21"/>
          <w:u w:val="single"/>
        </w:rPr>
        <w:t xml:space="preserve">                                                                                   </w:t>
      </w:r>
      <w:r w:rsidRPr="002B2184">
        <w:rPr>
          <w:rFonts w:ascii="宋体" w:eastAsia="宋体" w:hAnsi="宋体" w:cs="宋体"/>
          <w:b/>
          <w:bCs/>
          <w:szCs w:val="21"/>
          <w:u w:val="single"/>
        </w:rPr>
        <w:t xml:space="preserve">    </w:t>
      </w:r>
    </w:p>
    <w:p w14:paraId="59DD8E06" w14:textId="77777777" w:rsidR="002B2184" w:rsidRPr="002B2184" w:rsidRDefault="002B2184" w:rsidP="002B2184">
      <w:pPr>
        <w:adjustRightInd w:val="0"/>
        <w:spacing w:line="480" w:lineRule="auto"/>
        <w:ind w:firstLineChars="200" w:firstLine="422"/>
        <w:rPr>
          <w:rFonts w:ascii="宋体" w:eastAsia="宋体" w:hAnsi="宋体" w:cs="宋体"/>
          <w:b/>
          <w:bCs/>
          <w:szCs w:val="21"/>
          <w:u w:val="single"/>
        </w:rPr>
      </w:pPr>
      <w:r>
        <w:rPr>
          <w:rFonts w:ascii="宋体" w:eastAsia="宋体" w:hAnsi="宋体" w:cs="宋体" w:hint="eastAsia"/>
          <w:b/>
          <w:bCs/>
          <w:szCs w:val="21"/>
          <w:u w:val="single"/>
        </w:rPr>
        <w:t xml:space="preserve"> </w:t>
      </w:r>
      <w:r>
        <w:rPr>
          <w:rFonts w:ascii="宋体" w:eastAsia="宋体" w:hAnsi="宋体" w:cs="宋体"/>
          <w:b/>
          <w:bCs/>
          <w:szCs w:val="21"/>
          <w:u w:val="single"/>
        </w:rPr>
        <w:t xml:space="preserve">                                                                                   </w:t>
      </w:r>
      <w:r w:rsidRPr="002B2184">
        <w:rPr>
          <w:rFonts w:ascii="宋体" w:eastAsia="宋体" w:hAnsi="宋体" w:cs="宋体"/>
          <w:b/>
          <w:bCs/>
          <w:szCs w:val="21"/>
          <w:u w:val="single"/>
        </w:rPr>
        <w:t xml:space="preserve">    </w:t>
      </w:r>
    </w:p>
    <w:p w14:paraId="239E6B61" w14:textId="77777777" w:rsidR="002B2184" w:rsidRPr="002B2184" w:rsidRDefault="002B2184" w:rsidP="002B2184">
      <w:pPr>
        <w:adjustRightInd w:val="0"/>
        <w:spacing w:line="480" w:lineRule="auto"/>
        <w:ind w:firstLineChars="200" w:firstLine="422"/>
        <w:rPr>
          <w:rFonts w:ascii="宋体" w:eastAsia="宋体" w:hAnsi="宋体" w:cs="宋体"/>
          <w:b/>
          <w:bCs/>
          <w:szCs w:val="21"/>
          <w:u w:val="single"/>
        </w:rPr>
      </w:pPr>
      <w:r>
        <w:rPr>
          <w:rFonts w:ascii="宋体" w:eastAsia="宋体" w:hAnsi="宋体" w:cs="宋体" w:hint="eastAsia"/>
          <w:b/>
          <w:bCs/>
          <w:szCs w:val="21"/>
          <w:u w:val="single"/>
        </w:rPr>
        <w:t xml:space="preserve"> </w:t>
      </w:r>
      <w:r>
        <w:rPr>
          <w:rFonts w:ascii="宋体" w:eastAsia="宋体" w:hAnsi="宋体" w:cs="宋体"/>
          <w:b/>
          <w:bCs/>
          <w:szCs w:val="21"/>
          <w:u w:val="single"/>
        </w:rPr>
        <w:t xml:space="preserve">                                                                                   </w:t>
      </w:r>
      <w:r w:rsidRPr="002B2184">
        <w:rPr>
          <w:rFonts w:ascii="宋体" w:eastAsia="宋体" w:hAnsi="宋体" w:cs="宋体"/>
          <w:b/>
          <w:bCs/>
          <w:szCs w:val="21"/>
          <w:u w:val="single"/>
        </w:rPr>
        <w:t xml:space="preserve">    </w:t>
      </w:r>
    </w:p>
    <w:p w14:paraId="0F8A21A3" w14:textId="1CCC223F" w:rsidR="002B2184" w:rsidRDefault="002B2184" w:rsidP="002B2184">
      <w:pPr>
        <w:adjustRightInd w:val="0"/>
        <w:spacing w:line="480" w:lineRule="auto"/>
        <w:ind w:firstLineChars="200" w:firstLine="422"/>
        <w:rPr>
          <w:rFonts w:ascii="宋体" w:eastAsia="宋体" w:hAnsi="宋体" w:cs="宋体"/>
          <w:b/>
          <w:bCs/>
          <w:szCs w:val="21"/>
          <w:u w:val="single"/>
        </w:rPr>
      </w:pPr>
      <w:r>
        <w:rPr>
          <w:rFonts w:ascii="宋体" w:eastAsia="宋体" w:hAnsi="宋体" w:cs="宋体" w:hint="eastAsia"/>
          <w:b/>
          <w:bCs/>
          <w:szCs w:val="21"/>
          <w:u w:val="single"/>
        </w:rPr>
        <w:t xml:space="preserve"> </w:t>
      </w:r>
      <w:r>
        <w:rPr>
          <w:rFonts w:ascii="宋体" w:eastAsia="宋体" w:hAnsi="宋体" w:cs="宋体"/>
          <w:b/>
          <w:bCs/>
          <w:szCs w:val="21"/>
          <w:u w:val="single"/>
        </w:rPr>
        <w:t xml:space="preserve">                                                                                   </w:t>
      </w:r>
      <w:r w:rsidRPr="002B2184">
        <w:rPr>
          <w:rFonts w:ascii="宋体" w:eastAsia="宋体" w:hAnsi="宋体" w:cs="宋体"/>
          <w:b/>
          <w:bCs/>
          <w:szCs w:val="21"/>
          <w:u w:val="single"/>
        </w:rPr>
        <w:t xml:space="preserve">    </w:t>
      </w:r>
    </w:p>
    <w:p w14:paraId="5E4A918B" w14:textId="3C6950E7" w:rsidR="003E2AE6" w:rsidRPr="002B2184" w:rsidRDefault="003E2AE6" w:rsidP="003E2AE6">
      <w:pPr>
        <w:adjustRightInd w:val="0"/>
        <w:spacing w:line="480" w:lineRule="auto"/>
        <w:ind w:firstLineChars="200" w:firstLine="422"/>
        <w:rPr>
          <w:rFonts w:ascii="宋体" w:eastAsia="宋体" w:hAnsi="宋体" w:cs="宋体" w:hint="eastAsia"/>
          <w:b/>
          <w:bCs/>
          <w:szCs w:val="21"/>
          <w:u w:val="single"/>
        </w:rPr>
      </w:pPr>
      <w:r>
        <w:rPr>
          <w:rFonts w:ascii="宋体" w:eastAsia="宋体" w:hAnsi="宋体" w:cs="宋体" w:hint="eastAsia"/>
          <w:b/>
          <w:bCs/>
          <w:szCs w:val="21"/>
          <w:u w:val="single"/>
        </w:rPr>
        <w:t xml:space="preserve"> </w:t>
      </w:r>
      <w:r>
        <w:rPr>
          <w:rFonts w:ascii="宋体" w:eastAsia="宋体" w:hAnsi="宋体" w:cs="宋体"/>
          <w:b/>
          <w:bCs/>
          <w:szCs w:val="21"/>
          <w:u w:val="single"/>
        </w:rPr>
        <w:t xml:space="preserve">                                                                                   </w:t>
      </w:r>
      <w:r w:rsidRPr="002B2184">
        <w:rPr>
          <w:rFonts w:ascii="宋体" w:eastAsia="宋体" w:hAnsi="宋体" w:cs="宋体"/>
          <w:b/>
          <w:bCs/>
          <w:szCs w:val="21"/>
          <w:u w:val="single"/>
        </w:rPr>
        <w:t xml:space="preserve">    </w:t>
      </w:r>
    </w:p>
    <w:p w14:paraId="41130823" w14:textId="5A33A62A" w:rsidR="00452998" w:rsidRDefault="0036230E">
      <w:pPr>
        <w:jc w:val="right"/>
        <w:rPr>
          <w:rFonts w:ascii="仿宋_GB2312" w:eastAsia="仿宋_GB2312" w:hAnsi="仿宋"/>
          <w:sz w:val="32"/>
          <w:szCs w:val="32"/>
        </w:rPr>
      </w:pPr>
      <w:r>
        <w:rPr>
          <w:rFonts w:ascii="仿宋_GB2312" w:eastAsia="仿宋_GB2312" w:hAnsi="仿宋" w:hint="eastAsia"/>
          <w:sz w:val="32"/>
          <w:szCs w:val="32"/>
        </w:rPr>
        <w:t xml:space="preserve">时间： </w:t>
      </w:r>
      <w:r>
        <w:rPr>
          <w:rFonts w:ascii="仿宋_GB2312" w:eastAsia="仿宋_GB2312" w:hAnsi="仿宋"/>
          <w:sz w:val="32"/>
          <w:szCs w:val="32"/>
        </w:rPr>
        <w:t xml:space="preserve">  </w:t>
      </w:r>
      <w:r>
        <w:rPr>
          <w:rFonts w:ascii="仿宋_GB2312" w:eastAsia="仿宋_GB2312" w:hAnsi="仿宋" w:hint="eastAsia"/>
          <w:sz w:val="32"/>
          <w:szCs w:val="32"/>
        </w:rPr>
        <w:t xml:space="preserve">年 </w:t>
      </w:r>
      <w:r>
        <w:rPr>
          <w:rFonts w:ascii="仿宋_GB2312" w:eastAsia="仿宋_GB2312" w:hAnsi="仿宋"/>
          <w:sz w:val="32"/>
          <w:szCs w:val="32"/>
        </w:rPr>
        <w:t xml:space="preserve">  </w:t>
      </w:r>
      <w:r>
        <w:rPr>
          <w:rFonts w:ascii="仿宋_GB2312" w:eastAsia="仿宋_GB2312" w:hAnsi="仿宋" w:hint="eastAsia"/>
          <w:sz w:val="32"/>
          <w:szCs w:val="32"/>
        </w:rPr>
        <w:t xml:space="preserve">月 </w:t>
      </w:r>
      <w:r>
        <w:rPr>
          <w:rFonts w:ascii="仿宋_GB2312" w:eastAsia="仿宋_GB2312" w:hAnsi="仿宋"/>
          <w:sz w:val="32"/>
          <w:szCs w:val="32"/>
        </w:rPr>
        <w:t xml:space="preserve">  </w:t>
      </w:r>
      <w:r>
        <w:rPr>
          <w:rFonts w:ascii="仿宋_GB2312" w:eastAsia="仿宋_GB2312" w:hAnsi="仿宋" w:hint="eastAsia"/>
          <w:sz w:val="32"/>
          <w:szCs w:val="32"/>
        </w:rPr>
        <w:t>日</w:t>
      </w:r>
    </w:p>
    <w:p w14:paraId="6C23C410" w14:textId="77777777" w:rsidR="003E2AE6" w:rsidRDefault="003E2AE6">
      <w:pPr>
        <w:widowControl/>
        <w:jc w:val="left"/>
        <w:rPr>
          <w:rFonts w:ascii="仿宋_GB2312" w:eastAsia="仿宋_GB2312" w:hAnsi="宋体" w:cs="宋体"/>
          <w:b/>
          <w:bCs/>
          <w:spacing w:val="23"/>
          <w:w w:val="95"/>
          <w:kern w:val="0"/>
          <w:sz w:val="24"/>
          <w:szCs w:val="24"/>
        </w:rPr>
      </w:pPr>
      <w:r>
        <w:rPr>
          <w:rFonts w:ascii="仿宋_GB2312" w:eastAsia="仿宋_GB2312"/>
          <w:spacing w:val="23"/>
          <w:w w:val="95"/>
        </w:rPr>
        <w:br w:type="page"/>
      </w:r>
    </w:p>
    <w:p w14:paraId="2BD98ED8" w14:textId="3CD901B8" w:rsidR="002B2184" w:rsidRPr="002B2184" w:rsidRDefault="002B2184" w:rsidP="002B2184">
      <w:pPr>
        <w:pStyle w:val="1"/>
        <w:adjustRightInd w:val="0"/>
        <w:snapToGrid w:val="0"/>
        <w:spacing w:before="0"/>
        <w:ind w:left="0" w:firstLineChars="200" w:firstLine="548"/>
        <w:jc w:val="both"/>
        <w:rPr>
          <w:rFonts w:ascii="仿宋_GB2312" w:eastAsia="仿宋_GB2312"/>
        </w:rPr>
      </w:pPr>
      <w:r w:rsidRPr="002B2184">
        <w:rPr>
          <w:rFonts w:ascii="仿宋_GB2312" w:eastAsia="仿宋_GB2312" w:hint="eastAsia"/>
          <w:spacing w:val="23"/>
          <w:w w:val="95"/>
        </w:rPr>
        <w:lastRenderedPageBreak/>
        <w:t>《西南交通大学本科生考试违规处理办法</w:t>
      </w:r>
      <w:r w:rsidRPr="002B2184">
        <w:rPr>
          <w:rFonts w:ascii="仿宋_GB2312" w:eastAsia="仿宋_GB2312" w:hint="eastAsia"/>
          <w:spacing w:val="-149"/>
          <w:w w:val="95"/>
        </w:rPr>
        <w:t>》</w:t>
      </w:r>
      <w:r w:rsidRPr="002B2184">
        <w:rPr>
          <w:rFonts w:ascii="仿宋_GB2312" w:eastAsia="仿宋_GB2312" w:hint="eastAsia"/>
          <w:w w:val="95"/>
        </w:rPr>
        <w:t>（</w:t>
      </w:r>
      <w:r w:rsidRPr="002B2184">
        <w:rPr>
          <w:rFonts w:ascii="仿宋_GB2312" w:eastAsia="仿宋_GB2312" w:hint="eastAsia"/>
          <w:spacing w:val="31"/>
          <w:w w:val="95"/>
        </w:rPr>
        <w:t xml:space="preserve"> 西</w:t>
      </w:r>
      <w:proofErr w:type="gramStart"/>
      <w:r w:rsidRPr="002B2184">
        <w:rPr>
          <w:rFonts w:ascii="仿宋_GB2312" w:eastAsia="仿宋_GB2312" w:hint="eastAsia"/>
          <w:spacing w:val="31"/>
          <w:w w:val="95"/>
        </w:rPr>
        <w:t>交校教</w:t>
      </w:r>
      <w:proofErr w:type="gramEnd"/>
      <w:r w:rsidRPr="002B2184">
        <w:rPr>
          <w:rFonts w:ascii="仿宋_GB2312" w:eastAsia="仿宋_GB2312" w:hint="eastAsia"/>
          <w:spacing w:val="31"/>
          <w:w w:val="95"/>
        </w:rPr>
        <w:t>[</w:t>
      </w:r>
      <w:r w:rsidRPr="002B2184">
        <w:rPr>
          <w:rFonts w:ascii="仿宋_GB2312" w:eastAsia="仿宋_GB2312" w:hint="eastAsia"/>
          <w:spacing w:val="12"/>
          <w:w w:val="95"/>
        </w:rPr>
        <w:t>2020]123</w:t>
      </w:r>
      <w:r w:rsidRPr="002B2184">
        <w:rPr>
          <w:rFonts w:ascii="仿宋_GB2312" w:eastAsia="仿宋_GB2312" w:hint="eastAsia"/>
          <w:spacing w:val="26"/>
          <w:w w:val="95"/>
        </w:rPr>
        <w:t>号</w:t>
      </w:r>
      <w:r w:rsidRPr="002B2184">
        <w:rPr>
          <w:rFonts w:ascii="仿宋_GB2312" w:eastAsia="仿宋_GB2312" w:hint="eastAsia"/>
          <w:spacing w:val="-24"/>
          <w:w w:val="95"/>
        </w:rPr>
        <w:t>）</w:t>
      </w:r>
      <w:r w:rsidRPr="002B2184">
        <w:rPr>
          <w:rFonts w:ascii="仿宋_GB2312" w:eastAsia="仿宋_GB2312" w:hint="eastAsia"/>
          <w:spacing w:val="16"/>
          <w:w w:val="95"/>
        </w:rPr>
        <w:t>关于考</w:t>
      </w:r>
      <w:r w:rsidRPr="002B2184">
        <w:rPr>
          <w:rFonts w:ascii="仿宋_GB2312" w:eastAsia="仿宋_GB2312" w:hint="eastAsia"/>
          <w:spacing w:val="11"/>
        </w:rPr>
        <w:t>试违规处理的说明， 详见办法。</w:t>
      </w:r>
    </w:p>
    <w:p w14:paraId="5449D1FA" w14:textId="77777777" w:rsidR="002B2184" w:rsidRPr="002B2184" w:rsidRDefault="002B2184" w:rsidP="002B2184">
      <w:pPr>
        <w:pStyle w:val="a8"/>
        <w:adjustRightInd w:val="0"/>
        <w:snapToGrid w:val="0"/>
        <w:spacing w:before="0"/>
        <w:ind w:left="0" w:firstLineChars="200" w:firstLine="548"/>
        <w:jc w:val="both"/>
        <w:rPr>
          <w:rFonts w:ascii="仿宋_GB2312" w:eastAsia="仿宋_GB2312"/>
        </w:rPr>
      </w:pPr>
      <w:r w:rsidRPr="002B2184">
        <w:rPr>
          <w:rFonts w:ascii="仿宋_GB2312" w:eastAsia="仿宋_GB2312" w:hint="eastAsia"/>
          <w:spacing w:val="17"/>
        </w:rPr>
        <w:t>第三条 学生不遵守考试纪律，不服从考试工作人员的安排与要求，有下列</w:t>
      </w:r>
      <w:r w:rsidRPr="002B2184">
        <w:rPr>
          <w:rFonts w:ascii="仿宋_GB2312" w:eastAsia="仿宋_GB2312" w:hint="eastAsia"/>
          <w:spacing w:val="24"/>
        </w:rPr>
        <w:t>行为之一的，应当认定为考试违纪，并给予</w:t>
      </w:r>
      <w:r w:rsidRPr="002B2184">
        <w:rPr>
          <w:rFonts w:ascii="仿宋_GB2312" w:eastAsia="仿宋_GB2312" w:hint="eastAsia"/>
          <w:b/>
          <w:spacing w:val="26"/>
          <w:w w:val="99"/>
        </w:rPr>
        <w:t>记过</w:t>
      </w:r>
      <w:r w:rsidRPr="002B2184">
        <w:rPr>
          <w:rFonts w:ascii="仿宋_GB2312" w:eastAsia="仿宋_GB2312" w:hint="eastAsia"/>
          <w:spacing w:val="-21"/>
        </w:rPr>
        <w:t>处分：</w:t>
      </w:r>
      <w:r w:rsidRPr="002B2184">
        <w:rPr>
          <w:rFonts w:ascii="仿宋_GB2312" w:eastAsia="仿宋_GB2312" w:hint="eastAsia"/>
        </w:rPr>
        <w:t>（</w:t>
      </w:r>
      <w:r w:rsidRPr="002B2184">
        <w:rPr>
          <w:rFonts w:ascii="仿宋_GB2312" w:eastAsia="仿宋_GB2312" w:hint="eastAsia"/>
          <w:spacing w:val="-98"/>
        </w:rPr>
        <w:t xml:space="preserve"> </w:t>
      </w:r>
      <w:r w:rsidRPr="002B2184">
        <w:rPr>
          <w:rFonts w:ascii="仿宋_GB2312" w:eastAsia="仿宋_GB2312" w:hint="eastAsia"/>
          <w:b/>
          <w:spacing w:val="14"/>
          <w:w w:val="99"/>
        </w:rPr>
        <w:t>9</w:t>
      </w:r>
      <w:r w:rsidRPr="002B2184">
        <w:rPr>
          <w:rFonts w:ascii="仿宋_GB2312" w:eastAsia="仿宋_GB2312" w:hint="eastAsia"/>
          <w:b/>
          <w:spacing w:val="25"/>
          <w:w w:val="99"/>
        </w:rPr>
        <w:t>种情形</w:t>
      </w:r>
      <w:r w:rsidRPr="002B2184">
        <w:rPr>
          <w:rFonts w:ascii="仿宋_GB2312" w:eastAsia="仿宋_GB2312" w:hint="eastAsia"/>
        </w:rPr>
        <w:t>）</w:t>
      </w:r>
    </w:p>
    <w:p w14:paraId="2F095809" w14:textId="77777777" w:rsidR="002B2184" w:rsidRPr="002B2184" w:rsidRDefault="002B2184" w:rsidP="002B2184">
      <w:pPr>
        <w:pStyle w:val="a8"/>
        <w:adjustRightInd w:val="0"/>
        <w:snapToGrid w:val="0"/>
        <w:spacing w:before="0"/>
        <w:ind w:left="0" w:firstLineChars="200" w:firstLine="480"/>
        <w:jc w:val="both"/>
        <w:rPr>
          <w:rFonts w:ascii="仿宋_GB2312" w:eastAsia="仿宋_GB2312"/>
        </w:rPr>
      </w:pPr>
      <w:r w:rsidRPr="002B2184">
        <w:rPr>
          <w:rFonts w:ascii="仿宋_GB2312" w:eastAsia="仿宋_GB2312" w:hint="eastAsia"/>
        </w:rPr>
        <w:t>第四条 学生有下列扰乱考场及考试工作场所秩序行为之一的，应当认定为考试严</w:t>
      </w:r>
      <w:r w:rsidRPr="002B2184">
        <w:rPr>
          <w:rFonts w:ascii="仿宋_GB2312" w:eastAsia="仿宋_GB2312" w:hint="eastAsia"/>
          <w:spacing w:val="-5"/>
        </w:rPr>
        <w:t>重违纪，终止其继续参加本课程考试，并给予</w:t>
      </w:r>
      <w:r w:rsidRPr="002B2184">
        <w:rPr>
          <w:rFonts w:ascii="仿宋_GB2312" w:eastAsia="仿宋_GB2312" w:hint="eastAsia"/>
          <w:b/>
        </w:rPr>
        <w:t>留校察看</w:t>
      </w:r>
      <w:r w:rsidRPr="002B2184">
        <w:rPr>
          <w:rFonts w:ascii="仿宋_GB2312" w:eastAsia="仿宋_GB2312" w:hint="eastAsia"/>
          <w:spacing w:val="-6"/>
        </w:rPr>
        <w:t>处分。情节严重的，给予</w:t>
      </w:r>
      <w:r w:rsidRPr="002B2184">
        <w:rPr>
          <w:rFonts w:ascii="仿宋_GB2312" w:eastAsia="仿宋_GB2312" w:hint="eastAsia"/>
          <w:b/>
        </w:rPr>
        <w:t>开除学籍</w:t>
      </w:r>
      <w:r w:rsidRPr="002B2184">
        <w:rPr>
          <w:rFonts w:ascii="仿宋_GB2312" w:eastAsia="仿宋_GB2312" w:hint="eastAsia"/>
          <w:spacing w:val="-2"/>
        </w:rPr>
        <w:t xml:space="preserve">处分；学生的行为违反《治安管理处罚法》的，由公安机关进行处理，构成犯罪的， </w:t>
      </w:r>
      <w:r w:rsidRPr="002B2184">
        <w:rPr>
          <w:rFonts w:ascii="仿宋_GB2312" w:eastAsia="仿宋_GB2312" w:hint="eastAsia"/>
        </w:rPr>
        <w:t>由司法机关依法追究</w:t>
      </w:r>
      <w:r w:rsidRPr="002B2184">
        <w:rPr>
          <w:rFonts w:ascii="仿宋_GB2312" w:eastAsia="仿宋_GB2312" w:hint="eastAsia"/>
          <w:b/>
          <w:w w:val="99"/>
        </w:rPr>
        <w:t>刑事责任</w:t>
      </w:r>
      <w:r w:rsidRPr="002B2184">
        <w:rPr>
          <w:rFonts w:ascii="仿宋_GB2312" w:eastAsia="仿宋_GB2312" w:hint="eastAsia"/>
          <w:spacing w:val="-120"/>
        </w:rPr>
        <w:t>：</w:t>
      </w:r>
      <w:r w:rsidRPr="002B2184">
        <w:rPr>
          <w:rFonts w:ascii="仿宋_GB2312" w:eastAsia="仿宋_GB2312" w:hint="eastAsia"/>
        </w:rPr>
        <w:t>（</w:t>
      </w:r>
      <w:r w:rsidRPr="002B2184">
        <w:rPr>
          <w:rFonts w:ascii="仿宋_GB2312" w:eastAsia="仿宋_GB2312" w:hint="eastAsia"/>
          <w:b/>
          <w:w w:val="99"/>
        </w:rPr>
        <w:t>4</w:t>
      </w:r>
      <w:r w:rsidRPr="002B2184">
        <w:rPr>
          <w:rFonts w:ascii="仿宋_GB2312" w:eastAsia="仿宋_GB2312" w:hint="eastAsia"/>
          <w:b/>
          <w:spacing w:val="-61"/>
        </w:rPr>
        <w:t xml:space="preserve"> </w:t>
      </w:r>
      <w:r w:rsidRPr="002B2184">
        <w:rPr>
          <w:rFonts w:ascii="仿宋_GB2312" w:eastAsia="仿宋_GB2312" w:hint="eastAsia"/>
          <w:b/>
          <w:spacing w:val="1"/>
          <w:w w:val="99"/>
        </w:rPr>
        <w:t>种情形</w:t>
      </w:r>
      <w:r w:rsidRPr="002B2184">
        <w:rPr>
          <w:rFonts w:ascii="仿宋_GB2312" w:eastAsia="仿宋_GB2312" w:hint="eastAsia"/>
        </w:rPr>
        <w:t>）</w:t>
      </w:r>
    </w:p>
    <w:p w14:paraId="1483208C" w14:textId="77777777" w:rsidR="002B2184" w:rsidRPr="002B2184" w:rsidRDefault="002B2184" w:rsidP="002B2184">
      <w:pPr>
        <w:pStyle w:val="a8"/>
        <w:adjustRightInd w:val="0"/>
        <w:snapToGrid w:val="0"/>
        <w:spacing w:before="0"/>
        <w:ind w:left="0" w:firstLineChars="200" w:firstLine="476"/>
        <w:jc w:val="both"/>
        <w:rPr>
          <w:rFonts w:ascii="仿宋_GB2312" w:eastAsia="仿宋_GB2312"/>
        </w:rPr>
      </w:pPr>
      <w:r w:rsidRPr="002B2184">
        <w:rPr>
          <w:rFonts w:ascii="仿宋_GB2312" w:eastAsia="仿宋_GB2312" w:hint="eastAsia"/>
          <w:spacing w:val="-1"/>
        </w:rPr>
        <w:t xml:space="preserve">第五条 学生破坏考试的公平、公正，以不正当手段获得或试图获得试题或答案， </w:t>
      </w:r>
      <w:r w:rsidRPr="002B2184">
        <w:rPr>
          <w:rFonts w:ascii="仿宋_GB2312" w:eastAsia="仿宋_GB2312" w:hint="eastAsia"/>
        </w:rPr>
        <w:t>有下列行为之一的，应当认定为考试作弊，并给予</w:t>
      </w:r>
      <w:r w:rsidRPr="002B2184">
        <w:rPr>
          <w:rFonts w:ascii="仿宋_GB2312" w:eastAsia="仿宋_GB2312" w:hint="eastAsia"/>
          <w:b/>
          <w:spacing w:val="1"/>
          <w:w w:val="99"/>
        </w:rPr>
        <w:t>留校察看</w:t>
      </w:r>
      <w:r w:rsidRPr="002B2184">
        <w:rPr>
          <w:rFonts w:ascii="仿宋_GB2312" w:eastAsia="仿宋_GB2312" w:hint="eastAsia"/>
          <w:spacing w:val="-40"/>
        </w:rPr>
        <w:t>处分：</w:t>
      </w:r>
      <w:r w:rsidRPr="002B2184">
        <w:rPr>
          <w:rFonts w:ascii="仿宋_GB2312" w:eastAsia="仿宋_GB2312" w:hint="eastAsia"/>
          <w:spacing w:val="-2"/>
        </w:rPr>
        <w:t>（</w:t>
      </w:r>
      <w:r w:rsidRPr="002B2184">
        <w:rPr>
          <w:rFonts w:ascii="仿宋_GB2312" w:eastAsia="仿宋_GB2312" w:hint="eastAsia"/>
          <w:b/>
          <w:w w:val="99"/>
        </w:rPr>
        <w:t>10</w:t>
      </w:r>
      <w:r w:rsidRPr="002B2184">
        <w:rPr>
          <w:rFonts w:ascii="仿宋_GB2312" w:eastAsia="仿宋_GB2312" w:hint="eastAsia"/>
          <w:b/>
          <w:spacing w:val="-59"/>
        </w:rPr>
        <w:t xml:space="preserve"> </w:t>
      </w:r>
      <w:r w:rsidRPr="002B2184">
        <w:rPr>
          <w:rFonts w:ascii="仿宋_GB2312" w:eastAsia="仿宋_GB2312" w:hint="eastAsia"/>
          <w:b/>
          <w:spacing w:val="1"/>
          <w:w w:val="99"/>
        </w:rPr>
        <w:t>种情形</w:t>
      </w:r>
      <w:r w:rsidRPr="002B2184">
        <w:rPr>
          <w:rFonts w:ascii="仿宋_GB2312" w:eastAsia="仿宋_GB2312" w:hint="eastAsia"/>
        </w:rPr>
        <w:t>）</w:t>
      </w:r>
    </w:p>
    <w:p w14:paraId="05845515"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（一）未经许可携带通讯设备参加考试的；</w:t>
      </w:r>
    </w:p>
    <w:p w14:paraId="40C0BF46"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（二）携带与考试内容相关的文字材料参加考试的；</w:t>
      </w:r>
    </w:p>
    <w:p w14:paraId="3D76C68F"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（三）抄袭或协助他人抄袭试题答案或传递与考试内容相关资料的；</w:t>
      </w:r>
    </w:p>
    <w:p w14:paraId="10AC2588"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（四）故意损毁试卷、答卷的；</w:t>
      </w:r>
    </w:p>
    <w:p w14:paraId="3728941F"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（五）通过伪造证件、证明、档案及其它材料获得考试资格或考试成绩的；</w:t>
      </w:r>
    </w:p>
    <w:p w14:paraId="2AC72834"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（六）抢夺、偷取他人试卷、答卷或者强迫他人为自己抄袭提供方便的；</w:t>
      </w:r>
    </w:p>
    <w:p w14:paraId="355E1C8C"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（七）在试卷上填写与本人身份不符的姓名、学号等信息，未构成替考行为的；</w:t>
      </w:r>
    </w:p>
    <w:p w14:paraId="7679EF89"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（八）阅卷教师发现试卷答案雷同，并经学院审核确认属实的。</w:t>
      </w:r>
    </w:p>
    <w:p w14:paraId="3EE76251"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（九）考试过程中借故离开考场，偷看与考试课程有关的内容，或与他人交流有关考试内容。</w:t>
      </w:r>
    </w:p>
    <w:p w14:paraId="4DB38788"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（十）有其它以不正当手段获得或协助他人获得试题或答案或考试成绩行为的。</w:t>
      </w:r>
    </w:p>
    <w:p w14:paraId="7B633888" w14:textId="77777777" w:rsidR="002B2184" w:rsidRPr="002B2184" w:rsidRDefault="002B2184" w:rsidP="002B2184">
      <w:pPr>
        <w:pStyle w:val="a8"/>
        <w:tabs>
          <w:tab w:val="left" w:pos="1496"/>
        </w:tabs>
        <w:adjustRightInd w:val="0"/>
        <w:snapToGrid w:val="0"/>
        <w:spacing w:before="0"/>
        <w:ind w:left="0" w:firstLineChars="200" w:firstLine="480"/>
        <w:rPr>
          <w:rFonts w:ascii="仿宋_GB2312" w:eastAsia="仿宋_GB2312"/>
        </w:rPr>
      </w:pPr>
      <w:r w:rsidRPr="002B2184">
        <w:rPr>
          <w:rFonts w:ascii="仿宋_GB2312" w:eastAsia="仿宋_GB2312" w:hint="eastAsia"/>
        </w:rPr>
        <w:t>第六条</w:t>
      </w:r>
      <w:r w:rsidRPr="002B2184">
        <w:rPr>
          <w:rFonts w:ascii="仿宋_GB2312" w:eastAsia="仿宋_GB2312" w:hint="eastAsia"/>
        </w:rPr>
        <w:tab/>
        <w:t>学生有下列行为之一的</w:t>
      </w:r>
      <w:r w:rsidRPr="002B2184">
        <w:rPr>
          <w:rFonts w:ascii="仿宋_GB2312" w:eastAsia="仿宋_GB2312" w:hint="eastAsia"/>
          <w:spacing w:val="-56"/>
        </w:rPr>
        <w:t>，</w:t>
      </w:r>
      <w:r w:rsidRPr="002B2184">
        <w:rPr>
          <w:rFonts w:ascii="仿宋_GB2312" w:eastAsia="仿宋_GB2312" w:hint="eastAsia"/>
        </w:rPr>
        <w:t>应当认定为考试严重作弊</w:t>
      </w:r>
      <w:r w:rsidRPr="002B2184">
        <w:rPr>
          <w:rFonts w:ascii="仿宋_GB2312" w:eastAsia="仿宋_GB2312" w:hint="eastAsia"/>
          <w:spacing w:val="-56"/>
        </w:rPr>
        <w:t>，</w:t>
      </w:r>
      <w:r w:rsidRPr="002B2184">
        <w:rPr>
          <w:rFonts w:ascii="仿宋_GB2312" w:eastAsia="仿宋_GB2312" w:hint="eastAsia"/>
        </w:rPr>
        <w:t>并给予</w:t>
      </w:r>
      <w:r w:rsidRPr="002B2184">
        <w:rPr>
          <w:rFonts w:ascii="仿宋_GB2312" w:eastAsia="仿宋_GB2312" w:hint="eastAsia"/>
          <w:b/>
        </w:rPr>
        <w:t>开除学籍</w:t>
      </w:r>
      <w:r w:rsidRPr="002B2184">
        <w:rPr>
          <w:rFonts w:ascii="仿宋_GB2312" w:eastAsia="仿宋_GB2312" w:hint="eastAsia"/>
        </w:rPr>
        <w:t>处分</w:t>
      </w:r>
      <w:r w:rsidRPr="002B2184">
        <w:rPr>
          <w:rFonts w:ascii="仿宋_GB2312" w:eastAsia="仿宋_GB2312" w:hint="eastAsia"/>
          <w:spacing w:val="-14"/>
        </w:rPr>
        <w:t xml:space="preserve">： </w:t>
      </w:r>
      <w:r w:rsidRPr="002B2184">
        <w:rPr>
          <w:rFonts w:ascii="仿宋_GB2312" w:eastAsia="仿宋_GB2312" w:hint="eastAsia"/>
        </w:rPr>
        <w:t>(</w:t>
      </w:r>
      <w:r w:rsidRPr="002B2184">
        <w:rPr>
          <w:rFonts w:ascii="仿宋_GB2312" w:eastAsia="仿宋_GB2312" w:hint="eastAsia"/>
          <w:b/>
        </w:rPr>
        <w:t>7</w:t>
      </w:r>
      <w:r w:rsidRPr="002B2184">
        <w:rPr>
          <w:rFonts w:ascii="仿宋_GB2312" w:eastAsia="仿宋_GB2312" w:hint="eastAsia"/>
          <w:b/>
          <w:spacing w:val="-59"/>
        </w:rPr>
        <w:t xml:space="preserve"> </w:t>
      </w:r>
      <w:r w:rsidRPr="002B2184">
        <w:rPr>
          <w:rFonts w:ascii="仿宋_GB2312" w:eastAsia="仿宋_GB2312" w:hint="eastAsia"/>
          <w:b/>
        </w:rPr>
        <w:t>种情形</w:t>
      </w:r>
      <w:r w:rsidRPr="002B2184">
        <w:rPr>
          <w:rFonts w:ascii="仿宋_GB2312" w:eastAsia="仿宋_GB2312" w:hint="eastAsia"/>
        </w:rPr>
        <w:t>)</w:t>
      </w:r>
    </w:p>
    <w:p w14:paraId="287CA83A"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（一）代替他人或让他人代替自己参加考试的；</w:t>
      </w:r>
    </w:p>
    <w:p w14:paraId="514E856C"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（二）组织团伙作弊的；</w:t>
      </w:r>
    </w:p>
    <w:p w14:paraId="4C615D98"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（三</w:t>
      </w:r>
      <w:r w:rsidRPr="002B2184">
        <w:rPr>
          <w:rFonts w:ascii="仿宋_GB2312" w:eastAsia="仿宋_GB2312" w:hint="eastAsia"/>
          <w:spacing w:val="-27"/>
        </w:rPr>
        <w:t>）</w:t>
      </w:r>
      <w:r w:rsidRPr="002B2184">
        <w:rPr>
          <w:rFonts w:ascii="仿宋_GB2312" w:eastAsia="仿宋_GB2312" w:hint="eastAsia"/>
          <w:spacing w:val="-5"/>
        </w:rPr>
        <w:t>把手机或其他通讯设备带入考场，并利用手机或其他通讯设备，存储、搜索、</w:t>
      </w:r>
      <w:r w:rsidRPr="002B2184">
        <w:rPr>
          <w:rFonts w:ascii="仿宋_GB2312" w:eastAsia="仿宋_GB2312" w:hint="eastAsia"/>
        </w:rPr>
        <w:t>接收、发送、查看与考试有关内容，或与其他人交流与考试有关内容的；</w:t>
      </w:r>
    </w:p>
    <w:p w14:paraId="4E50767F"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（四）在考场外用手机或其他通讯设备向考生发送与考试有关信息的；</w:t>
      </w:r>
    </w:p>
    <w:p w14:paraId="7FDEBDA6"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（五）向他人出售考试试题或答案谋取利益的；</w:t>
      </w:r>
    </w:p>
    <w:p w14:paraId="1F1E8F81"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（六）有一次考试作弊行为，再次发生考试作弊行为的；</w:t>
      </w:r>
    </w:p>
    <w:p w14:paraId="727407A0"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（七）其它严重作弊行为的。</w:t>
      </w:r>
    </w:p>
    <w:p w14:paraId="68557511" w14:textId="77777777" w:rsidR="002B2184" w:rsidRPr="002B2184" w:rsidRDefault="002B2184" w:rsidP="002B2184">
      <w:pPr>
        <w:pStyle w:val="a8"/>
        <w:tabs>
          <w:tab w:val="left" w:pos="1496"/>
        </w:tabs>
        <w:adjustRightInd w:val="0"/>
        <w:snapToGrid w:val="0"/>
        <w:spacing w:before="0"/>
        <w:ind w:left="0" w:firstLineChars="200" w:firstLine="480"/>
        <w:rPr>
          <w:rFonts w:ascii="仿宋_GB2312" w:eastAsia="仿宋_GB2312"/>
        </w:rPr>
      </w:pPr>
      <w:r w:rsidRPr="002B2184">
        <w:rPr>
          <w:rFonts w:ascii="仿宋_GB2312" w:eastAsia="仿宋_GB2312" w:hint="eastAsia"/>
        </w:rPr>
        <w:t>第七条</w:t>
      </w:r>
      <w:r w:rsidRPr="002B2184">
        <w:rPr>
          <w:rFonts w:ascii="仿宋_GB2312" w:eastAsia="仿宋_GB2312" w:hint="eastAsia"/>
        </w:rPr>
        <w:tab/>
        <w:t>在校学生考试作弊者不得参加本课程本次补考，一年后方可获得重修本</w:t>
      </w:r>
      <w:r w:rsidRPr="002B2184">
        <w:rPr>
          <w:rFonts w:ascii="仿宋_GB2312" w:eastAsia="仿宋_GB2312" w:hint="eastAsia"/>
          <w:spacing w:val="-17"/>
        </w:rPr>
        <w:t>课</w:t>
      </w:r>
      <w:r w:rsidRPr="002B2184">
        <w:rPr>
          <w:rFonts w:ascii="仿宋_GB2312" w:eastAsia="仿宋_GB2312" w:hint="eastAsia"/>
        </w:rPr>
        <w:t>程的资格；离校后参加返校考试作弊者，取消其返校考试的资格。</w:t>
      </w:r>
    </w:p>
    <w:p w14:paraId="3178F567" w14:textId="77777777" w:rsidR="002B2184" w:rsidRPr="002B2184" w:rsidRDefault="002B2184" w:rsidP="002B2184">
      <w:pPr>
        <w:tabs>
          <w:tab w:val="left" w:pos="1496"/>
        </w:tabs>
        <w:adjustRightInd w:val="0"/>
        <w:snapToGrid w:val="0"/>
        <w:ind w:firstLineChars="200" w:firstLine="482"/>
        <w:rPr>
          <w:rFonts w:ascii="仿宋_GB2312" w:eastAsia="仿宋_GB2312"/>
          <w:b/>
          <w:sz w:val="24"/>
          <w:szCs w:val="24"/>
        </w:rPr>
      </w:pPr>
      <w:r w:rsidRPr="002B2184">
        <w:rPr>
          <w:rFonts w:ascii="仿宋_GB2312" w:eastAsia="仿宋_GB2312" w:hint="eastAsia"/>
          <w:b/>
          <w:sz w:val="24"/>
          <w:szCs w:val="24"/>
        </w:rPr>
        <w:t>《西南交通大学本科课程考</w:t>
      </w:r>
      <w:r w:rsidRPr="002B2184">
        <w:rPr>
          <w:rFonts w:ascii="仿宋_GB2312" w:eastAsia="仿宋_GB2312" w:hint="eastAsia"/>
          <w:b/>
          <w:spacing w:val="3"/>
          <w:sz w:val="24"/>
          <w:szCs w:val="24"/>
        </w:rPr>
        <w:t>核</w:t>
      </w:r>
      <w:r w:rsidRPr="002B2184">
        <w:rPr>
          <w:rFonts w:ascii="仿宋_GB2312" w:eastAsia="仿宋_GB2312" w:hint="eastAsia"/>
          <w:b/>
          <w:sz w:val="24"/>
          <w:szCs w:val="24"/>
        </w:rPr>
        <w:t>管理办法</w:t>
      </w:r>
      <w:r w:rsidRPr="002B2184">
        <w:rPr>
          <w:rFonts w:ascii="仿宋_GB2312" w:eastAsia="仿宋_GB2312" w:hint="eastAsia"/>
          <w:b/>
          <w:spacing w:val="-120"/>
          <w:sz w:val="24"/>
          <w:szCs w:val="24"/>
        </w:rPr>
        <w:t>》</w:t>
      </w:r>
      <w:r w:rsidRPr="002B2184">
        <w:rPr>
          <w:rFonts w:ascii="仿宋_GB2312" w:eastAsia="仿宋_GB2312" w:hint="eastAsia"/>
          <w:b/>
          <w:sz w:val="24"/>
          <w:szCs w:val="24"/>
        </w:rPr>
        <w:t>（西</w:t>
      </w:r>
      <w:proofErr w:type="gramStart"/>
      <w:r w:rsidRPr="002B2184">
        <w:rPr>
          <w:rFonts w:ascii="仿宋_GB2312" w:eastAsia="仿宋_GB2312" w:hint="eastAsia"/>
          <w:b/>
          <w:sz w:val="24"/>
          <w:szCs w:val="24"/>
        </w:rPr>
        <w:t>交校教</w:t>
      </w:r>
      <w:proofErr w:type="gramEnd"/>
      <w:r w:rsidRPr="002B2184">
        <w:rPr>
          <w:rFonts w:ascii="仿宋_GB2312" w:eastAsia="仿宋_GB2312" w:hint="eastAsia"/>
          <w:b/>
          <w:sz w:val="24"/>
          <w:szCs w:val="24"/>
        </w:rPr>
        <w:t>[2020]99</w:t>
      </w:r>
      <w:r w:rsidRPr="002B2184">
        <w:rPr>
          <w:rFonts w:ascii="仿宋_GB2312" w:eastAsia="仿宋_GB2312" w:hint="eastAsia"/>
          <w:b/>
          <w:spacing w:val="-65"/>
          <w:sz w:val="24"/>
          <w:szCs w:val="24"/>
        </w:rPr>
        <w:t xml:space="preserve"> </w:t>
      </w:r>
      <w:r w:rsidRPr="002B2184">
        <w:rPr>
          <w:rFonts w:ascii="仿宋_GB2312" w:eastAsia="仿宋_GB2312" w:hint="eastAsia"/>
          <w:b/>
          <w:sz w:val="24"/>
          <w:szCs w:val="24"/>
        </w:rPr>
        <w:t>号）关于补考的说明</w:t>
      </w:r>
    </w:p>
    <w:p w14:paraId="086B3D4C" w14:textId="77777777" w:rsidR="002B2184" w:rsidRPr="002B2184" w:rsidRDefault="002B2184" w:rsidP="002B2184">
      <w:pPr>
        <w:tabs>
          <w:tab w:val="left" w:pos="1496"/>
        </w:tabs>
        <w:adjustRightInd w:val="0"/>
        <w:snapToGrid w:val="0"/>
        <w:ind w:firstLineChars="200" w:firstLine="480"/>
        <w:rPr>
          <w:rFonts w:ascii="仿宋_GB2312" w:eastAsia="仿宋_GB2312"/>
          <w:sz w:val="24"/>
          <w:szCs w:val="24"/>
        </w:rPr>
      </w:pPr>
      <w:r w:rsidRPr="002B2184">
        <w:rPr>
          <w:rFonts w:ascii="仿宋_GB2312" w:eastAsia="仿宋_GB2312" w:hint="eastAsia"/>
          <w:sz w:val="24"/>
          <w:szCs w:val="24"/>
        </w:rPr>
        <w:t>第十条</w:t>
      </w:r>
      <w:r w:rsidRPr="002B2184">
        <w:rPr>
          <w:rFonts w:ascii="仿宋_GB2312" w:eastAsia="仿宋_GB2312" w:hint="eastAsia"/>
          <w:sz w:val="24"/>
          <w:szCs w:val="24"/>
        </w:rPr>
        <w:tab/>
        <w:t>理论教学的必修课和限修课原则上应当组织补考，选修课、实习、实验</w:t>
      </w:r>
      <w:r w:rsidRPr="002B2184">
        <w:rPr>
          <w:rFonts w:ascii="仿宋_GB2312" w:eastAsia="仿宋_GB2312" w:hint="eastAsia"/>
          <w:spacing w:val="-17"/>
          <w:sz w:val="24"/>
          <w:szCs w:val="24"/>
        </w:rPr>
        <w:t>、</w:t>
      </w:r>
    </w:p>
    <w:p w14:paraId="151B4E06"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课程设计等课程不安排补考。补考形式与期末考试形式一致。</w:t>
      </w:r>
    </w:p>
    <w:p w14:paraId="538D059C" w14:textId="77777777" w:rsidR="002B2184" w:rsidRPr="002B2184" w:rsidRDefault="002B2184" w:rsidP="002B2184">
      <w:pPr>
        <w:pStyle w:val="a8"/>
        <w:tabs>
          <w:tab w:val="left" w:pos="1736"/>
        </w:tabs>
        <w:adjustRightInd w:val="0"/>
        <w:snapToGrid w:val="0"/>
        <w:spacing w:before="0"/>
        <w:ind w:left="0" w:firstLineChars="200" w:firstLine="480"/>
        <w:rPr>
          <w:rFonts w:ascii="仿宋_GB2312" w:eastAsia="仿宋_GB2312"/>
        </w:rPr>
      </w:pPr>
      <w:r w:rsidRPr="002B2184">
        <w:rPr>
          <w:rFonts w:ascii="仿宋_GB2312" w:eastAsia="仿宋_GB2312" w:hint="eastAsia"/>
        </w:rPr>
        <w:t>第十一条</w:t>
      </w:r>
      <w:r w:rsidRPr="002B2184">
        <w:rPr>
          <w:rFonts w:ascii="仿宋_GB2312" w:eastAsia="仿宋_GB2312" w:hint="eastAsia"/>
        </w:rPr>
        <w:tab/>
        <w:t>补考时间安排在下</w:t>
      </w:r>
      <w:proofErr w:type="gramStart"/>
      <w:r w:rsidRPr="002B2184">
        <w:rPr>
          <w:rFonts w:ascii="仿宋_GB2312" w:eastAsia="仿宋_GB2312" w:hint="eastAsia"/>
        </w:rPr>
        <w:t>学期学期</w:t>
      </w:r>
      <w:proofErr w:type="gramEnd"/>
      <w:r w:rsidRPr="002B2184">
        <w:rPr>
          <w:rFonts w:ascii="仿宋_GB2312" w:eastAsia="仿宋_GB2312" w:hint="eastAsia"/>
        </w:rPr>
        <w:t>初，由教务处统一安排。</w:t>
      </w:r>
    </w:p>
    <w:p w14:paraId="641D0BCF" w14:textId="77777777" w:rsidR="002B2184" w:rsidRPr="002B2184" w:rsidRDefault="002B2184" w:rsidP="002B2184">
      <w:pPr>
        <w:pStyle w:val="a8"/>
        <w:tabs>
          <w:tab w:val="left" w:pos="1736"/>
        </w:tabs>
        <w:adjustRightInd w:val="0"/>
        <w:snapToGrid w:val="0"/>
        <w:spacing w:before="0"/>
        <w:ind w:left="0" w:firstLineChars="200" w:firstLine="480"/>
        <w:rPr>
          <w:rFonts w:ascii="仿宋_GB2312" w:eastAsia="仿宋_GB2312"/>
        </w:rPr>
      </w:pPr>
      <w:r w:rsidRPr="002B2184">
        <w:rPr>
          <w:rFonts w:ascii="仿宋_GB2312" w:eastAsia="仿宋_GB2312" w:hint="eastAsia"/>
        </w:rPr>
        <w:t>第十二条</w:t>
      </w:r>
      <w:r w:rsidRPr="002B2184">
        <w:rPr>
          <w:rFonts w:ascii="仿宋_GB2312" w:eastAsia="仿宋_GB2312" w:hint="eastAsia"/>
        </w:rPr>
        <w:tab/>
        <w:t>第一次修读</w:t>
      </w:r>
      <w:proofErr w:type="gramStart"/>
      <w:r w:rsidRPr="002B2184">
        <w:rPr>
          <w:rFonts w:ascii="仿宋_GB2312" w:eastAsia="仿宋_GB2312" w:hint="eastAsia"/>
        </w:rPr>
        <w:t>且考核</w:t>
      </w:r>
      <w:proofErr w:type="gramEnd"/>
      <w:r w:rsidRPr="002B2184">
        <w:rPr>
          <w:rFonts w:ascii="仿宋_GB2312" w:eastAsia="仿宋_GB2312" w:hint="eastAsia"/>
        </w:rPr>
        <w:t>不及格的课程</w:t>
      </w:r>
      <w:r w:rsidRPr="002B2184">
        <w:rPr>
          <w:rFonts w:ascii="仿宋_GB2312" w:eastAsia="仿宋_GB2312" w:hint="eastAsia"/>
          <w:spacing w:val="-108"/>
        </w:rPr>
        <w:t>，</w:t>
      </w:r>
      <w:r w:rsidRPr="002B2184">
        <w:rPr>
          <w:rFonts w:ascii="仿宋_GB2312" w:eastAsia="仿宋_GB2312" w:hint="eastAsia"/>
        </w:rPr>
        <w:t>该课程在学校安排的补考课程范围内</w:t>
      </w:r>
      <w:r w:rsidRPr="002B2184">
        <w:rPr>
          <w:rFonts w:ascii="仿宋_GB2312" w:eastAsia="仿宋_GB2312" w:hint="eastAsia"/>
          <w:spacing w:val="-19"/>
        </w:rPr>
        <w:t xml:space="preserve">， </w:t>
      </w:r>
      <w:r w:rsidRPr="002B2184">
        <w:rPr>
          <w:rFonts w:ascii="仿宋_GB2312" w:eastAsia="仿宋_GB2312" w:hint="eastAsia"/>
        </w:rPr>
        <w:t>学生可参加唯一</w:t>
      </w:r>
      <w:proofErr w:type="gramStart"/>
      <w:r w:rsidRPr="002B2184">
        <w:rPr>
          <w:rFonts w:ascii="仿宋_GB2312" w:eastAsia="仿宋_GB2312" w:hint="eastAsia"/>
        </w:rPr>
        <w:t>一</w:t>
      </w:r>
      <w:proofErr w:type="gramEnd"/>
      <w:r w:rsidRPr="002B2184">
        <w:rPr>
          <w:rFonts w:ascii="仿宋_GB2312" w:eastAsia="仿宋_GB2312" w:hint="eastAsia"/>
        </w:rPr>
        <w:t>次补考。补考后仍不及格或没有参加补考的只能选课重修。</w:t>
      </w:r>
    </w:p>
    <w:p w14:paraId="495AF1BE"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第十三条 有下列情况之一的学生，不得参加补考，只能选课重修。</w:t>
      </w:r>
    </w:p>
    <w:p w14:paraId="40F8F54B"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（一）期末考试被取消考核资格者；</w:t>
      </w:r>
    </w:p>
    <w:p w14:paraId="29E70DF9"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（二）重修课程成绩不及格者；</w:t>
      </w:r>
    </w:p>
    <w:p w14:paraId="200FC720" w14:textId="77777777"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（三）课程已经及格者；</w:t>
      </w:r>
    </w:p>
    <w:p w14:paraId="0A7A7234" w14:textId="4B632876" w:rsidR="002B2184" w:rsidRPr="002B2184" w:rsidRDefault="002B2184" w:rsidP="002B2184">
      <w:pPr>
        <w:pStyle w:val="a8"/>
        <w:adjustRightInd w:val="0"/>
        <w:snapToGrid w:val="0"/>
        <w:spacing w:before="0"/>
        <w:ind w:left="0" w:firstLineChars="200" w:firstLine="480"/>
        <w:rPr>
          <w:rFonts w:ascii="仿宋_GB2312" w:eastAsia="仿宋_GB2312"/>
        </w:rPr>
      </w:pPr>
      <w:r w:rsidRPr="002B2184">
        <w:rPr>
          <w:rFonts w:ascii="仿宋_GB2312" w:eastAsia="仿宋_GB2312" w:hint="eastAsia"/>
        </w:rPr>
        <w:t>（四）期末考试违纪作弊者。</w:t>
      </w:r>
    </w:p>
    <w:sectPr w:rsidR="002B2184" w:rsidRPr="002B2184" w:rsidSect="002B2184">
      <w:footerReference w:type="default" r:id="rId6"/>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53CC2" w14:textId="77777777" w:rsidR="00E202A7" w:rsidRDefault="00E202A7" w:rsidP="00061D4C">
      <w:r>
        <w:separator/>
      </w:r>
    </w:p>
  </w:endnote>
  <w:endnote w:type="continuationSeparator" w:id="0">
    <w:p w14:paraId="1AE3B225" w14:textId="77777777" w:rsidR="00E202A7" w:rsidRDefault="00E202A7" w:rsidP="0006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4619824"/>
      <w:docPartObj>
        <w:docPartGallery w:val="Page Numbers (Bottom of Page)"/>
        <w:docPartUnique/>
      </w:docPartObj>
    </w:sdtPr>
    <w:sdtEndPr/>
    <w:sdtContent>
      <w:p w14:paraId="69AE70A7" w14:textId="6DDC0DF3" w:rsidR="002B2184" w:rsidRDefault="002B2184">
        <w:pPr>
          <w:pStyle w:val="a3"/>
          <w:jc w:val="center"/>
        </w:pPr>
        <w:r>
          <w:fldChar w:fldCharType="begin"/>
        </w:r>
        <w:r>
          <w:instrText>PAGE   \* MERGEFORMAT</w:instrText>
        </w:r>
        <w:r>
          <w:fldChar w:fldCharType="separate"/>
        </w:r>
        <w:r>
          <w:rPr>
            <w:lang w:val="zh-CN"/>
          </w:rPr>
          <w:t>2</w:t>
        </w:r>
        <w:r>
          <w:fldChar w:fldCharType="end"/>
        </w:r>
      </w:p>
    </w:sdtContent>
  </w:sdt>
  <w:p w14:paraId="377684CA" w14:textId="77777777" w:rsidR="002B2184" w:rsidRDefault="002B218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B536F" w14:textId="77777777" w:rsidR="00E202A7" w:rsidRDefault="00E202A7" w:rsidP="00061D4C">
      <w:r>
        <w:separator/>
      </w:r>
    </w:p>
  </w:footnote>
  <w:footnote w:type="continuationSeparator" w:id="0">
    <w:p w14:paraId="69C79365" w14:textId="77777777" w:rsidR="00E202A7" w:rsidRDefault="00E202A7" w:rsidP="00061D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2F6A"/>
    <w:rsid w:val="0000741B"/>
    <w:rsid w:val="00061D4C"/>
    <w:rsid w:val="000C2BDC"/>
    <w:rsid w:val="00127242"/>
    <w:rsid w:val="001D5BB3"/>
    <w:rsid w:val="002B2184"/>
    <w:rsid w:val="00342CE6"/>
    <w:rsid w:val="0036230E"/>
    <w:rsid w:val="003C2F6A"/>
    <w:rsid w:val="003E2AE6"/>
    <w:rsid w:val="00452998"/>
    <w:rsid w:val="004C04CD"/>
    <w:rsid w:val="005112C4"/>
    <w:rsid w:val="005C6361"/>
    <w:rsid w:val="00784B27"/>
    <w:rsid w:val="007E64A9"/>
    <w:rsid w:val="007F21C6"/>
    <w:rsid w:val="007F6B9C"/>
    <w:rsid w:val="008A7EF0"/>
    <w:rsid w:val="008C4A4C"/>
    <w:rsid w:val="009D4B18"/>
    <w:rsid w:val="00AF5D92"/>
    <w:rsid w:val="00D76998"/>
    <w:rsid w:val="00E12D23"/>
    <w:rsid w:val="00E202A7"/>
    <w:rsid w:val="00F27C70"/>
    <w:rsid w:val="00F43468"/>
    <w:rsid w:val="3B0864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9F2184"/>
  <w15:docId w15:val="{E5C63438-8032-499B-BC63-3C852CC88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1"/>
    <w:qFormat/>
    <w:rsid w:val="002B2184"/>
    <w:pPr>
      <w:autoSpaceDE w:val="0"/>
      <w:autoSpaceDN w:val="0"/>
      <w:spacing w:before="1"/>
      <w:ind w:left="116"/>
      <w:jc w:val="left"/>
      <w:outlineLvl w:val="0"/>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List Paragraph"/>
    <w:basedOn w:val="a"/>
    <w:uiPriority w:val="34"/>
    <w:qFormat/>
    <w:pPr>
      <w:ind w:firstLineChars="200" w:firstLine="420"/>
    </w:p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character" w:customStyle="1" w:styleId="10">
    <w:name w:val="标题 1 字符"/>
    <w:basedOn w:val="a0"/>
    <w:link w:val="1"/>
    <w:uiPriority w:val="1"/>
    <w:rsid w:val="002B2184"/>
    <w:rPr>
      <w:rFonts w:ascii="宋体" w:eastAsia="宋体" w:hAnsi="宋体" w:cs="宋体"/>
      <w:b/>
      <w:bCs/>
      <w:sz w:val="24"/>
      <w:szCs w:val="24"/>
    </w:rPr>
  </w:style>
  <w:style w:type="paragraph" w:styleId="a8">
    <w:name w:val="Body Text"/>
    <w:basedOn w:val="a"/>
    <w:link w:val="a9"/>
    <w:uiPriority w:val="1"/>
    <w:qFormat/>
    <w:rsid w:val="002B2184"/>
    <w:pPr>
      <w:autoSpaceDE w:val="0"/>
      <w:autoSpaceDN w:val="0"/>
      <w:spacing w:before="158"/>
      <w:ind w:left="536"/>
      <w:jc w:val="left"/>
    </w:pPr>
    <w:rPr>
      <w:rFonts w:ascii="仿宋" w:eastAsia="仿宋" w:hAnsi="仿宋" w:cs="仿宋"/>
      <w:kern w:val="0"/>
      <w:sz w:val="24"/>
      <w:szCs w:val="24"/>
    </w:rPr>
  </w:style>
  <w:style w:type="character" w:customStyle="1" w:styleId="a9">
    <w:name w:val="正文文本 字符"/>
    <w:basedOn w:val="a0"/>
    <w:link w:val="a8"/>
    <w:uiPriority w:val="1"/>
    <w:rsid w:val="002B2184"/>
    <w:rPr>
      <w:rFonts w:ascii="仿宋" w:eastAsia="仿宋" w:hAnsi="仿宋" w:cs="仿宋"/>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328</Words>
  <Characters>1873</Characters>
  <Application>Microsoft Office Word</Application>
  <DocSecurity>0</DocSecurity>
  <Lines>15</Lines>
  <Paragraphs>4</Paragraphs>
  <ScaleCrop>false</ScaleCrop>
  <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2695992851@qq.com</dc:creator>
  <cp:lastModifiedBy>宣霖 汪</cp:lastModifiedBy>
  <cp:revision>4</cp:revision>
  <dcterms:created xsi:type="dcterms:W3CDTF">2025-06-09T06:02:00Z</dcterms:created>
  <dcterms:modified xsi:type="dcterms:W3CDTF">2025-12-11T09:11:00Z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eyJoZGlkIjoiN2Q4YTJjZWQ4YTNhNjc5NTU2NWM5ZTI1OTU0NzlmNGIiLCJ1c2VySWQiOiI2OTQwNTcxNzAifQ==</vt:lpwstr>
  </property>
  <property fmtid="{D5CDD505-2E9C-101B-9397-08002B2CF9AE}" pid="3" name="KSOProductBuildVer">
    <vt:lpwstr>2052-12.1.0.21171</vt:lpwstr>
  </property>
  <property fmtid="{D5CDD505-2E9C-101B-9397-08002B2CF9AE}" pid="4" name="ICV">
    <vt:lpwstr>6FD0D0AC8B03481AA9A18354F06009CE_12</vt:lpwstr>
  </property>
</Properties>
</file>