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23DFB">
      <w:pPr>
        <w:tabs>
          <w:tab w:val="left" w:pos="315"/>
        </w:tabs>
        <w:spacing w:before="240" w:beforeLines="100" w:line="300" w:lineRule="auto"/>
        <w:jc w:val="center"/>
        <w:rPr>
          <w:rFonts w:ascii="黑体" w:hAnsi="黑体" w:eastAsia="黑体"/>
          <w:b/>
          <w:bCs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2025年西南交通大学第六届毽球比赛竞赛规程</w:t>
      </w:r>
    </w:p>
    <w:p w14:paraId="4CF57255">
      <w:pPr>
        <w:tabs>
          <w:tab w:val="left" w:pos="315"/>
        </w:tabs>
        <w:spacing w:before="240" w:beforeLines="100" w:line="300" w:lineRule="auto"/>
        <w:rPr>
          <w:rFonts w:ascii="黑体" w:hAnsi="黑体" w:eastAsia="黑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一、主办单位：</w:t>
      </w:r>
    </w:p>
    <w:p w14:paraId="23671E35">
      <w:pPr>
        <w:spacing w:line="30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西南交通大学体育学院</w:t>
      </w:r>
    </w:p>
    <w:p w14:paraId="11C8A73E">
      <w:pPr>
        <w:tabs>
          <w:tab w:val="left" w:pos="315"/>
        </w:tabs>
        <w:spacing w:before="240" w:beforeLines="100" w:line="300" w:lineRule="auto"/>
        <w:rPr>
          <w:rFonts w:ascii="黑体" w:hAnsi="黑体" w:eastAsia="黑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二、协办单位：</w:t>
      </w:r>
    </w:p>
    <w:p w14:paraId="6F422D97">
      <w:pPr>
        <w:spacing w:line="30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西南交通大学党委学生工作部</w:t>
      </w:r>
    </w:p>
    <w:p w14:paraId="7164D430">
      <w:pPr>
        <w:spacing w:line="30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共青团西南交通大学委员会</w:t>
      </w:r>
    </w:p>
    <w:p w14:paraId="362C6E8B">
      <w:pPr>
        <w:spacing w:line="30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后勤保障部</w:t>
      </w:r>
    </w:p>
    <w:p w14:paraId="7C39E38A">
      <w:pPr>
        <w:tabs>
          <w:tab w:val="left" w:pos="315"/>
        </w:tabs>
        <w:spacing w:before="240" w:beforeLines="100" w:line="300" w:lineRule="auto"/>
        <w:rPr>
          <w:rFonts w:ascii="黑体" w:hAnsi="黑体" w:eastAsia="黑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三、承办单位：</w:t>
      </w:r>
      <w:bookmarkStart w:id="1" w:name="_GoBack"/>
      <w:bookmarkEnd w:id="1"/>
    </w:p>
    <w:p w14:paraId="07DD8987">
      <w:pPr>
        <w:spacing w:line="30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西南交通大学大学生毽球协会</w:t>
      </w:r>
    </w:p>
    <w:p w14:paraId="2F79E742">
      <w:pPr>
        <w:tabs>
          <w:tab w:val="left" w:pos="315"/>
        </w:tabs>
        <w:spacing w:before="240" w:beforeLines="100" w:line="300" w:lineRule="auto"/>
        <w:rPr>
          <w:rFonts w:ascii="黑体" w:hAnsi="黑体" w:eastAsia="黑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四、竞赛时间与地点</w:t>
      </w:r>
    </w:p>
    <w:p w14:paraId="4BC915CA">
      <w:pPr>
        <w:spacing w:line="30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竞赛时间：202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/>
          <w:sz w:val="24"/>
          <w:szCs w:val="24"/>
        </w:rPr>
        <w:t>年4月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26</w:t>
      </w:r>
      <w:r>
        <w:rPr>
          <w:rFonts w:hint="eastAsia" w:ascii="宋体" w:hAnsi="宋体" w:eastAsia="宋体"/>
          <w:sz w:val="24"/>
          <w:szCs w:val="24"/>
        </w:rPr>
        <w:t>日（星期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日</w:t>
      </w:r>
      <w:r>
        <w:rPr>
          <w:rFonts w:hint="eastAsia" w:ascii="宋体" w:hAnsi="宋体" w:eastAsia="宋体"/>
          <w:sz w:val="24"/>
          <w:szCs w:val="24"/>
        </w:rPr>
        <w:t>）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下</w:t>
      </w:r>
      <w:r>
        <w:rPr>
          <w:rFonts w:hint="eastAsia" w:ascii="宋体" w:hAnsi="宋体" w:eastAsia="宋体"/>
          <w:sz w:val="24"/>
          <w:szCs w:val="24"/>
        </w:rPr>
        <w:t>午（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14:00-17:00</w:t>
      </w:r>
      <w:r>
        <w:rPr>
          <w:rFonts w:hint="eastAsia" w:ascii="宋体" w:hAnsi="宋体" w:eastAsia="宋体"/>
          <w:sz w:val="24"/>
          <w:szCs w:val="24"/>
        </w:rPr>
        <w:t>）</w:t>
      </w:r>
    </w:p>
    <w:p w14:paraId="3B7823A5">
      <w:pPr>
        <w:spacing w:line="30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竞赛地点：西南交通大学犀浦校区乒乓球馆</w:t>
      </w:r>
    </w:p>
    <w:p w14:paraId="52103468">
      <w:pPr>
        <w:tabs>
          <w:tab w:val="left" w:pos="315"/>
        </w:tabs>
        <w:spacing w:before="240" w:beforeLines="100" w:line="300" w:lineRule="auto"/>
        <w:rPr>
          <w:rFonts w:ascii="黑体" w:hAnsi="黑体" w:eastAsia="黑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五、参赛人员</w:t>
      </w:r>
    </w:p>
    <w:p w14:paraId="678B0CAD">
      <w:pPr>
        <w:spacing w:line="30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参赛人员为我校全体在籍学生及教职工，且身体健康。</w:t>
      </w:r>
    </w:p>
    <w:p w14:paraId="0A3630B9">
      <w:pPr>
        <w:tabs>
          <w:tab w:val="left" w:pos="315"/>
        </w:tabs>
        <w:spacing w:before="240" w:beforeLines="100" w:line="300" w:lineRule="auto"/>
        <w:rPr>
          <w:rFonts w:ascii="黑体" w:hAnsi="黑体" w:eastAsia="黑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六、</w:t>
      </w:r>
      <w:bookmarkStart w:id="0" w:name="_Hlk70014951"/>
      <w:r>
        <w:rPr>
          <w:rFonts w:hint="eastAsia" w:ascii="黑体" w:hAnsi="黑体" w:eastAsia="黑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竞赛项目</w:t>
      </w:r>
      <w:bookmarkEnd w:id="0"/>
    </w:p>
    <w:tbl>
      <w:tblPr>
        <w:tblStyle w:val="3"/>
        <w:tblW w:w="93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"/>
        <w:gridCol w:w="511"/>
        <w:gridCol w:w="4597"/>
        <w:gridCol w:w="1508"/>
        <w:gridCol w:w="2323"/>
      </w:tblGrid>
      <w:tr w14:paraId="5D0A0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422" w:type="dxa"/>
          </w:tcPr>
          <w:p w14:paraId="62B088D9">
            <w:pPr>
              <w:tabs>
                <w:tab w:val="left" w:pos="315"/>
              </w:tabs>
              <w:spacing w:after="0" w:line="300" w:lineRule="auto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类型</w:t>
            </w:r>
          </w:p>
        </w:tc>
        <w:tc>
          <w:tcPr>
            <w:tcW w:w="511" w:type="dxa"/>
          </w:tcPr>
          <w:p w14:paraId="4FCA1975">
            <w:pPr>
              <w:tabs>
                <w:tab w:val="left" w:pos="315"/>
              </w:tabs>
              <w:spacing w:after="0" w:line="300" w:lineRule="auto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序号</w:t>
            </w:r>
          </w:p>
        </w:tc>
        <w:tc>
          <w:tcPr>
            <w:tcW w:w="4597" w:type="dxa"/>
          </w:tcPr>
          <w:p w14:paraId="4C501CE3">
            <w:pPr>
              <w:tabs>
                <w:tab w:val="left" w:pos="315"/>
              </w:tabs>
              <w:spacing w:after="0" w:line="300" w:lineRule="auto"/>
              <w:jc w:val="center"/>
              <w:rPr>
                <w:rFonts w:ascii="宋体" w:hAnsi="宋体" w:eastAsia="宋体" w:cs="Times New Roman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1508" w:type="dxa"/>
          </w:tcPr>
          <w:p w14:paraId="276134BC">
            <w:pPr>
              <w:tabs>
                <w:tab w:val="left" w:pos="315"/>
              </w:tabs>
              <w:spacing w:after="0" w:line="300" w:lineRule="auto"/>
              <w:jc w:val="center"/>
              <w:rPr>
                <w:rFonts w:ascii="宋体" w:hAnsi="宋体" w:eastAsia="宋体" w:cs="Times New Roman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组队</w:t>
            </w:r>
            <w:r>
              <w:rPr>
                <w:rFonts w:ascii="宋体" w:hAnsi="宋体" w:eastAsia="宋体" w:cs="Times New Roman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形式</w:t>
            </w:r>
          </w:p>
          <w:p w14:paraId="271B4CBF">
            <w:pPr>
              <w:tabs>
                <w:tab w:val="left" w:pos="315"/>
              </w:tabs>
              <w:spacing w:after="0" w:line="300" w:lineRule="auto"/>
              <w:jc w:val="center"/>
              <w:rPr>
                <w:rFonts w:ascii="宋体" w:hAnsi="宋体" w:eastAsia="宋体" w:cs="Times New Roman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报名人数</w:t>
            </w:r>
          </w:p>
        </w:tc>
        <w:tc>
          <w:tcPr>
            <w:tcW w:w="2323" w:type="dxa"/>
          </w:tcPr>
          <w:p w14:paraId="6D34E7EC">
            <w:pPr>
              <w:tabs>
                <w:tab w:val="left" w:pos="315"/>
              </w:tabs>
              <w:spacing w:after="0" w:line="300" w:lineRule="auto"/>
              <w:jc w:val="center"/>
              <w:rPr>
                <w:rFonts w:ascii="宋体" w:hAnsi="宋体" w:eastAsia="宋体" w:cs="Times New Roman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联系</w:t>
            </w:r>
            <w:r>
              <w:rPr>
                <w:rFonts w:ascii="宋体" w:hAnsi="宋体" w:eastAsia="宋体" w:cs="Times New Roman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方式</w:t>
            </w:r>
          </w:p>
        </w:tc>
      </w:tr>
      <w:tr w14:paraId="41A51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8" w:hRule="atLeast"/>
          <w:jc w:val="center"/>
        </w:trPr>
        <w:tc>
          <w:tcPr>
            <w:tcW w:w="422" w:type="dxa"/>
          </w:tcPr>
          <w:p w14:paraId="52D9E1AD">
            <w:pPr>
              <w:tabs>
                <w:tab w:val="left" w:pos="315"/>
              </w:tabs>
              <w:spacing w:after="0" w:line="300" w:lineRule="auto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 w:val="0"/>
                <w:sz w:val="21"/>
                <w:szCs w:val="21"/>
                <w:lang w:val="en-US" w:eastAsia="zh-CN"/>
              </w:rPr>
              <w:t>计数赛</w:t>
            </w:r>
          </w:p>
        </w:tc>
        <w:tc>
          <w:tcPr>
            <w:tcW w:w="511" w:type="dxa"/>
          </w:tcPr>
          <w:p w14:paraId="6E5F6100">
            <w:pPr>
              <w:tabs>
                <w:tab w:val="left" w:pos="315"/>
              </w:tabs>
              <w:spacing w:after="0" w:line="300" w:lineRule="auto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597" w:type="dxa"/>
          </w:tcPr>
          <w:p w14:paraId="4A3B5893">
            <w:pPr>
              <w:spacing w:after="0" w:line="30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花毽</w:t>
            </w:r>
          </w:p>
          <w:p w14:paraId="1B2F304E">
            <w:pPr>
              <w:spacing w:after="0" w:line="300" w:lineRule="auto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1分钟盘踢计数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赛</w:t>
            </w:r>
          </w:p>
          <w:p w14:paraId="132F13C8">
            <w:pPr>
              <w:tabs>
                <w:tab w:val="left" w:pos="315"/>
              </w:tabs>
              <w:spacing w:after="0" w:line="300" w:lineRule="auto"/>
              <w:jc w:val="center"/>
              <w:rPr>
                <w:rFonts w:hint="eastAsia" w:ascii="宋体" w:hAnsi="宋体" w:eastAsia="宋体" w:cs="Times New Roman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（左右记一次）</w:t>
            </w:r>
          </w:p>
        </w:tc>
        <w:tc>
          <w:tcPr>
            <w:tcW w:w="1508" w:type="dxa"/>
          </w:tcPr>
          <w:p w14:paraId="78D25018">
            <w:pPr>
              <w:tabs>
                <w:tab w:val="left" w:pos="315"/>
              </w:tabs>
              <w:spacing w:after="0" w:line="300" w:lineRule="auto"/>
              <w:ind w:firstLine="420" w:firstLineChars="200"/>
              <w:jc w:val="both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个人赛</w:t>
            </w:r>
          </w:p>
          <w:p w14:paraId="5C6D328A">
            <w:pPr>
              <w:tabs>
                <w:tab w:val="left" w:pos="315"/>
              </w:tabs>
              <w:spacing w:after="0" w:line="300" w:lineRule="auto"/>
              <w:jc w:val="center"/>
              <w:rPr>
                <w:rFonts w:hint="eastAsia" w:ascii="宋体" w:hAnsi="宋体" w:eastAsia="宋体" w:cs="Times New Roman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分男子、女子组进行</w:t>
            </w:r>
          </w:p>
        </w:tc>
        <w:tc>
          <w:tcPr>
            <w:tcW w:w="2323" w:type="dxa"/>
          </w:tcPr>
          <w:p w14:paraId="1B6712AE">
            <w:pPr>
              <w:tabs>
                <w:tab w:val="left" w:pos="315"/>
              </w:tabs>
              <w:spacing w:after="0" w:line="300" w:lineRule="auto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QQ群：1093140323</w:t>
            </w:r>
          </w:p>
          <w:p w14:paraId="2CF5A851">
            <w:pPr>
              <w:tabs>
                <w:tab w:val="left" w:pos="315"/>
              </w:tabs>
              <w:spacing w:after="0" w:line="300" w:lineRule="auto"/>
              <w:jc w:val="center"/>
              <w:rPr>
                <w:rFonts w:hint="eastAsia" w:ascii="宋体" w:hAnsi="宋体" w:eastAsia="宋体" w:cs="Times New Roman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363345" cy="1432560"/>
                  <wp:effectExtent l="0" t="0" r="8255" b="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345" cy="1432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919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2" w:hRule="exact"/>
          <w:jc w:val="center"/>
        </w:trPr>
        <w:tc>
          <w:tcPr>
            <w:tcW w:w="422" w:type="dxa"/>
          </w:tcPr>
          <w:p w14:paraId="6129EAAA">
            <w:pPr>
              <w:tabs>
                <w:tab w:val="left" w:pos="315"/>
              </w:tabs>
              <w:spacing w:after="0" w:line="300" w:lineRule="auto"/>
              <w:jc w:val="center"/>
              <w:rPr>
                <w:rFonts w:hint="eastAsia" w:ascii="宋体" w:hAnsi="宋体" w:eastAsia="宋体" w:cs="Times New Roman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511" w:type="dxa"/>
          </w:tcPr>
          <w:p w14:paraId="6D3ADDDC">
            <w:pPr>
              <w:tabs>
                <w:tab w:val="left" w:pos="315"/>
              </w:tabs>
              <w:spacing w:after="0" w:line="300" w:lineRule="auto"/>
              <w:jc w:val="center"/>
              <w:rPr>
                <w:rFonts w:hint="default" w:ascii="宋体" w:hAnsi="宋体" w:eastAsia="宋体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597" w:type="dxa"/>
          </w:tcPr>
          <w:p w14:paraId="5C9FED91">
            <w:pPr>
              <w:spacing w:after="0" w:line="30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花毽</w:t>
            </w:r>
          </w:p>
          <w:p w14:paraId="72452ABA">
            <w:pPr>
              <w:spacing w:after="0" w:line="300" w:lineRule="auto"/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1分钟自由踢计数赛</w:t>
            </w:r>
          </w:p>
          <w:p w14:paraId="1394950C">
            <w:pPr>
              <w:spacing w:after="0" w:line="300" w:lineRule="auto"/>
              <w:jc w:val="center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（盘踢、磕踢、拱踢、跳踢都可以，一次一计）</w:t>
            </w:r>
          </w:p>
        </w:tc>
        <w:tc>
          <w:tcPr>
            <w:tcW w:w="1508" w:type="dxa"/>
          </w:tcPr>
          <w:p w14:paraId="2BB9428C">
            <w:pPr>
              <w:tabs>
                <w:tab w:val="left" w:pos="315"/>
              </w:tabs>
              <w:spacing w:after="0" w:line="300" w:lineRule="auto"/>
              <w:ind w:firstLine="420" w:firstLineChars="200"/>
              <w:jc w:val="both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个人赛</w:t>
            </w:r>
          </w:p>
          <w:p w14:paraId="1437289A">
            <w:pPr>
              <w:tabs>
                <w:tab w:val="left" w:pos="315"/>
              </w:tabs>
              <w:spacing w:after="0" w:line="300" w:lineRule="auto"/>
              <w:jc w:val="both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分男子、女子组进行</w:t>
            </w:r>
          </w:p>
        </w:tc>
        <w:tc>
          <w:tcPr>
            <w:tcW w:w="2323" w:type="dxa"/>
            <w:vMerge w:val="restart"/>
          </w:tcPr>
          <w:p w14:paraId="7653332B">
            <w:pPr>
              <w:tabs>
                <w:tab w:val="left" w:pos="315"/>
              </w:tabs>
              <w:spacing w:after="0" w:line="300" w:lineRule="auto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4AA65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  <w:jc w:val="center"/>
        </w:trPr>
        <w:tc>
          <w:tcPr>
            <w:tcW w:w="422" w:type="dxa"/>
          </w:tcPr>
          <w:p w14:paraId="2323E936">
            <w:pPr>
              <w:tabs>
                <w:tab w:val="left" w:pos="315"/>
              </w:tabs>
              <w:spacing w:after="0" w:line="300" w:lineRule="auto"/>
              <w:jc w:val="center"/>
              <w:rPr>
                <w:rFonts w:hint="default" w:ascii="宋体" w:hAnsi="宋体" w:eastAsia="宋体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1"/>
                <w:szCs w:val="21"/>
                <w:lang w:val="en-US" w:eastAsia="zh-CN"/>
              </w:rPr>
              <w:t>隔网对抗赛</w:t>
            </w:r>
          </w:p>
        </w:tc>
        <w:tc>
          <w:tcPr>
            <w:tcW w:w="511" w:type="dxa"/>
          </w:tcPr>
          <w:p w14:paraId="255F070E">
            <w:pPr>
              <w:tabs>
                <w:tab w:val="left" w:pos="315"/>
              </w:tabs>
              <w:spacing w:after="0" w:line="300" w:lineRule="auto"/>
              <w:jc w:val="center"/>
              <w:rPr>
                <w:rFonts w:hint="eastAsia" w:ascii="宋体" w:hAnsi="宋体" w:eastAsia="宋体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597" w:type="dxa"/>
          </w:tcPr>
          <w:p w14:paraId="74935A4C">
            <w:pPr>
              <w:spacing w:after="0" w:line="300" w:lineRule="auto"/>
              <w:jc w:val="center"/>
              <w:rPr>
                <w:rFonts w:hint="default" w:ascii="宋体" w:hAnsi="宋体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网毽</w:t>
            </w:r>
          </w:p>
          <w:p w14:paraId="26D1A74C">
            <w:pPr>
              <w:spacing w:after="0" w:line="300" w:lineRule="auto"/>
              <w:jc w:val="center"/>
              <w:rPr>
                <w:rFonts w:hint="eastAsia" w:ascii="宋体" w:hAnsi="宋体" w:eastAsia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1"/>
                <w:szCs w:val="21"/>
                <w:lang w:val="en-US" w:eastAsia="zh-CN"/>
              </w:rPr>
              <w:t>三人一组隔网对踢</w:t>
            </w:r>
          </w:p>
          <w:p w14:paraId="6673331B">
            <w:pPr>
              <w:spacing w:after="0" w:line="300" w:lineRule="auto"/>
              <w:jc w:val="center"/>
              <w:rPr>
                <w:rFonts w:hint="default" w:ascii="宋体" w:hAnsi="宋体" w:eastAsia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1"/>
                <w:szCs w:val="21"/>
                <w:lang w:val="en-US" w:eastAsia="zh-CN"/>
              </w:rPr>
              <w:t>（双方隔网对踢，全队总共四球内（每人最多连续击球两次）需将球踢至对方场地，球落在对方场地内即得一分）</w:t>
            </w:r>
          </w:p>
        </w:tc>
        <w:tc>
          <w:tcPr>
            <w:tcW w:w="1508" w:type="dxa"/>
          </w:tcPr>
          <w:p w14:paraId="22C607CF">
            <w:pPr>
              <w:tabs>
                <w:tab w:val="left" w:pos="315"/>
              </w:tabs>
              <w:spacing w:after="0" w:line="300" w:lineRule="auto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每队3-5人，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以学院为单位报名（同组三人需为同一学院），每个学院可报多个队伍,分男子、女子组进行</w:t>
            </w:r>
          </w:p>
        </w:tc>
        <w:tc>
          <w:tcPr>
            <w:tcW w:w="2323" w:type="dxa"/>
            <w:vMerge w:val="continue"/>
          </w:tcPr>
          <w:p w14:paraId="6BB707C9">
            <w:pPr>
              <w:tabs>
                <w:tab w:val="left" w:pos="315"/>
              </w:tabs>
              <w:spacing w:after="0" w:line="300" w:lineRule="auto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</w:tbl>
    <w:p w14:paraId="3349F2A5">
      <w:pPr>
        <w:spacing w:line="300" w:lineRule="auto"/>
        <w:ind w:firstLine="480" w:firstLineChars="20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备注：计数赛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以个人为单位报名，</w:t>
      </w:r>
      <w:r>
        <w:rPr>
          <w:rFonts w:hint="eastAsia" w:ascii="宋体" w:hAnsi="宋体" w:eastAsia="宋体"/>
          <w:sz w:val="24"/>
          <w:szCs w:val="24"/>
        </w:rPr>
        <w:t>分为男子组女子组进行比赛，男子组女子组分别比赛排名；毽球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隔网对抗</w:t>
      </w:r>
      <w:r>
        <w:rPr>
          <w:rFonts w:hint="eastAsia" w:ascii="宋体" w:hAnsi="宋体" w:eastAsia="宋体"/>
          <w:sz w:val="24"/>
          <w:szCs w:val="24"/>
        </w:rPr>
        <w:t>赛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以学院为单位报名（同组三人需为同一学院），同样分为男子组女子组进行比赛，男子组女子组分别比赛排名。每个学院可报多个队伍</w:t>
      </w:r>
      <w:r>
        <w:rPr>
          <w:rFonts w:hint="eastAsia" w:ascii="宋体" w:hAnsi="宋体" w:eastAsia="宋体"/>
          <w:sz w:val="24"/>
          <w:szCs w:val="24"/>
        </w:rPr>
        <w:t>，请大家根据个人情况进行报名</w:t>
      </w:r>
      <w:r>
        <w:rPr>
          <w:rFonts w:hint="eastAsia" w:ascii="宋体" w:hAnsi="宋体" w:eastAsia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允许兼项。</w:t>
      </w:r>
    </w:p>
    <w:p w14:paraId="7EED4344">
      <w:pPr>
        <w:tabs>
          <w:tab w:val="left" w:pos="315"/>
        </w:tabs>
        <w:spacing w:before="240" w:beforeLines="100" w:line="300" w:lineRule="auto"/>
        <w:rPr>
          <w:rFonts w:hint="eastAsia" w:ascii="黑体" w:hAnsi="黑体" w:eastAsia="黑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七、竞赛</w:t>
      </w:r>
      <w:r>
        <w:rPr>
          <w:rFonts w:hint="eastAsia" w:ascii="黑体" w:hAnsi="黑体" w:eastAsia="黑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办法</w:t>
      </w:r>
    </w:p>
    <w:p w14:paraId="2B434084">
      <w:pPr>
        <w:pStyle w:val="5"/>
        <w:spacing w:line="300" w:lineRule="auto"/>
        <w:ind w:firstLine="281" w:firstLineChars="100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（一）花毽：</w:t>
      </w:r>
      <w:r>
        <w:rPr>
          <w:rFonts w:ascii="宋体" w:hAnsi="宋体" w:eastAsia="宋体"/>
          <w:b/>
          <w:sz w:val="28"/>
          <w:szCs w:val="28"/>
        </w:rPr>
        <w:t>1分钟盘踢计数</w:t>
      </w:r>
      <w:r>
        <w:rPr>
          <w:rFonts w:hint="eastAsia" w:ascii="宋体" w:hAnsi="宋体" w:eastAsia="宋体"/>
          <w:b/>
          <w:sz w:val="28"/>
          <w:szCs w:val="28"/>
        </w:rPr>
        <w:t>赛</w:t>
      </w:r>
    </w:p>
    <w:p w14:paraId="5969E64F">
      <w:pPr>
        <w:spacing w:line="300" w:lineRule="auto"/>
        <w:ind w:firstLine="480" w:firstLineChars="200"/>
        <w:rPr>
          <w:rFonts w:hint="eastAsia" w:ascii="宋体" w:hAnsi="宋体" w:eastAsia="宋体"/>
          <w:b/>
          <w:sz w:val="28"/>
          <w:szCs w:val="28"/>
        </w:rPr>
      </w:pPr>
      <w:r>
        <w:rPr>
          <w:rFonts w:ascii="宋体" w:hAnsi="宋体" w:eastAsia="宋体"/>
          <w:sz w:val="24"/>
          <w:szCs w:val="24"/>
        </w:rPr>
        <w:t>本次比赛男、女单人计数赛用盘踢动作完成比赛</w:t>
      </w:r>
      <w:r>
        <w:rPr>
          <w:rFonts w:hint="eastAsia" w:ascii="宋体" w:hAnsi="宋体" w:eastAsia="宋体"/>
          <w:sz w:val="24"/>
          <w:szCs w:val="24"/>
        </w:rPr>
        <w:t>，左右盘踢计一分，毽球由赛事承办方提供</w:t>
      </w:r>
      <w:r>
        <w:rPr>
          <w:rFonts w:ascii="宋体" w:hAnsi="宋体" w:eastAsia="宋体"/>
          <w:sz w:val="24"/>
          <w:szCs w:val="24"/>
        </w:rPr>
        <w:t>。</w:t>
      </w:r>
      <w:r>
        <w:rPr>
          <w:rFonts w:hint="eastAsia" w:ascii="宋体" w:hAnsi="宋体" w:eastAsia="宋体"/>
          <w:sz w:val="24"/>
          <w:szCs w:val="24"/>
        </w:rPr>
        <w:t>比赛进行两次，取次数多的一次成绩为最终成绩。</w:t>
      </w:r>
      <w:r>
        <w:rPr>
          <w:rFonts w:ascii="宋体" w:hAnsi="宋体" w:eastAsia="宋体"/>
          <w:sz w:val="24"/>
          <w:szCs w:val="24"/>
        </w:rPr>
        <w:t>名次按最后有效次数确定，次数多者名次列前；如次数相等，以失误与犯规少者名次列前；如仍相等并涉及第一名，则加赛一场确定名次；若再相等，则名次并列。</w:t>
      </w:r>
    </w:p>
    <w:p w14:paraId="6C5938F3">
      <w:pPr>
        <w:pStyle w:val="5"/>
        <w:spacing w:line="300" w:lineRule="auto"/>
        <w:ind w:firstLine="281" w:firstLineChars="100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（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/>
          <w:b/>
          <w:sz w:val="28"/>
          <w:szCs w:val="28"/>
        </w:rPr>
        <w:t>）花毽：1分钟自由踢计数赛</w:t>
      </w:r>
    </w:p>
    <w:p w14:paraId="74D249FE">
      <w:pPr>
        <w:spacing w:line="30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本次比赛男、女单人</w:t>
      </w:r>
      <w:r>
        <w:rPr>
          <w:rFonts w:hint="eastAsia" w:ascii="宋体" w:hAnsi="宋体" w:eastAsia="宋体"/>
          <w:sz w:val="24"/>
          <w:szCs w:val="24"/>
        </w:rPr>
        <w:t>自由踢</w:t>
      </w:r>
      <w:r>
        <w:rPr>
          <w:rFonts w:ascii="宋体" w:hAnsi="宋体" w:eastAsia="宋体"/>
          <w:sz w:val="24"/>
          <w:szCs w:val="24"/>
        </w:rPr>
        <w:t>计数赛用</w:t>
      </w:r>
      <w:r>
        <w:rPr>
          <w:rFonts w:hint="eastAsia" w:ascii="宋体" w:hAnsi="宋体" w:eastAsia="宋体"/>
          <w:sz w:val="24"/>
          <w:szCs w:val="24"/>
        </w:rPr>
        <w:t>盘踢、磕踢、拱踢、跳踢等</w:t>
      </w:r>
      <w:r>
        <w:rPr>
          <w:rFonts w:ascii="宋体" w:hAnsi="宋体" w:eastAsia="宋体"/>
          <w:sz w:val="24"/>
          <w:szCs w:val="24"/>
        </w:rPr>
        <w:t>动作完成比赛</w:t>
      </w:r>
      <w:r>
        <w:rPr>
          <w:rFonts w:hint="eastAsia" w:ascii="宋体" w:hAnsi="宋体" w:eastAsia="宋体"/>
          <w:sz w:val="24"/>
          <w:szCs w:val="24"/>
        </w:rPr>
        <w:t>，击球一次计一分，毽球由赛事承办方提供</w:t>
      </w:r>
      <w:r>
        <w:rPr>
          <w:rFonts w:ascii="宋体" w:hAnsi="宋体" w:eastAsia="宋体"/>
          <w:sz w:val="24"/>
          <w:szCs w:val="24"/>
        </w:rPr>
        <w:t>。</w:t>
      </w:r>
      <w:r>
        <w:rPr>
          <w:rFonts w:hint="eastAsia" w:ascii="宋体" w:hAnsi="宋体" w:eastAsia="宋体"/>
          <w:sz w:val="24"/>
          <w:szCs w:val="24"/>
        </w:rPr>
        <w:t>比赛进行两次，取次数多的一次成绩为最终成绩。</w:t>
      </w:r>
      <w:r>
        <w:rPr>
          <w:rFonts w:ascii="宋体" w:hAnsi="宋体" w:eastAsia="宋体"/>
          <w:sz w:val="24"/>
          <w:szCs w:val="24"/>
        </w:rPr>
        <w:t>名次按最后有效次数确定，次数多者名次列前；如次数相等，以失误与犯规少者名次列前；如仍相等并涉及第一名，则加赛一场确定名次；若再相等，则名次并列。</w:t>
      </w:r>
    </w:p>
    <w:p w14:paraId="7EBA7404">
      <w:pPr>
        <w:pStyle w:val="5"/>
        <w:spacing w:line="300" w:lineRule="auto"/>
        <w:ind w:firstLine="281" w:firstLineChars="100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（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三</w:t>
      </w:r>
      <w:r>
        <w:rPr>
          <w:rFonts w:hint="eastAsia" w:ascii="宋体" w:hAnsi="宋体" w:eastAsia="宋体"/>
          <w:b/>
          <w:sz w:val="28"/>
          <w:szCs w:val="28"/>
        </w:rPr>
        <w:t xml:space="preserve">）毽球：三人赛  每队3-5人 </w:t>
      </w:r>
    </w:p>
    <w:p w14:paraId="013F545A">
      <w:pPr>
        <w:spacing w:line="30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比赛采用中国毽协推荐竞赛用球新健X</w:t>
      </w:r>
      <w:r>
        <w:rPr>
          <w:rFonts w:ascii="宋体" w:hAnsi="宋体" w:eastAsia="宋体"/>
          <w:sz w:val="24"/>
          <w:szCs w:val="24"/>
        </w:rPr>
        <w:t>J306</w:t>
      </w:r>
      <w:r>
        <w:rPr>
          <w:rFonts w:hint="eastAsia" w:ascii="宋体" w:hAnsi="宋体" w:eastAsia="宋体"/>
          <w:sz w:val="24"/>
          <w:szCs w:val="24"/>
        </w:rPr>
        <w:t>，由赛事承办方提供，根据报名队伍数量决定比赛赛制。</w:t>
      </w:r>
    </w:p>
    <w:p w14:paraId="672B33FF">
      <w:pPr>
        <w:tabs>
          <w:tab w:val="left" w:pos="315"/>
        </w:tabs>
        <w:spacing w:before="240" w:beforeLines="100" w:line="300" w:lineRule="auto"/>
        <w:rPr>
          <w:rFonts w:ascii="黑体" w:hAnsi="黑体" w:eastAsia="黑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八、名次录取及奖励办法</w:t>
      </w:r>
    </w:p>
    <w:p w14:paraId="4A381F12">
      <w:pPr>
        <w:pStyle w:val="5"/>
        <w:numPr>
          <w:ilvl w:val="0"/>
          <w:numId w:val="1"/>
        </w:numPr>
        <w:spacing w:line="300" w:lineRule="auto"/>
        <w:ind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单项分别录取前八名，颁发成绩证书；</w:t>
      </w:r>
    </w:p>
    <w:p w14:paraId="7FB4F9E7">
      <w:pPr>
        <w:pStyle w:val="5"/>
        <w:numPr>
          <w:ilvl w:val="0"/>
          <w:numId w:val="1"/>
        </w:numPr>
        <w:spacing w:line="300" w:lineRule="auto"/>
        <w:ind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参赛人数不足8人的项目，递减一名录取名次；参赛队数不足8队的项目，递减一名录取名次。</w:t>
      </w:r>
    </w:p>
    <w:p w14:paraId="58DEE842">
      <w:pPr>
        <w:tabs>
          <w:tab w:val="left" w:pos="315"/>
        </w:tabs>
        <w:spacing w:before="240" w:beforeLines="100" w:line="300" w:lineRule="auto"/>
        <w:rPr>
          <w:rFonts w:ascii="黑体" w:hAnsi="黑体" w:eastAsia="黑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九、报名办法：</w:t>
      </w:r>
    </w:p>
    <w:p w14:paraId="42EEFB86">
      <w:pPr>
        <w:pStyle w:val="5"/>
        <w:spacing w:before="120" w:beforeLines="50" w:after="120" w:afterLines="50" w:line="300" w:lineRule="auto"/>
        <w:ind w:firstLine="48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计数赛</w:t>
      </w:r>
      <w:r>
        <w:rPr>
          <w:rFonts w:hint="eastAsia" w:ascii="宋体" w:hAnsi="宋体" w:eastAsia="宋体"/>
          <w:sz w:val="24"/>
          <w:szCs w:val="24"/>
        </w:rPr>
        <w:t>以个人为单位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报名</w:t>
      </w:r>
      <w:r>
        <w:rPr>
          <w:rFonts w:hint="eastAsia" w:ascii="宋体" w:hAnsi="宋体" w:eastAsia="宋体"/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隔网对抗赛以学院为单位报名（同一队伍内三人需为同一学院）</w:t>
      </w:r>
      <w:r>
        <w:rPr>
          <w:rFonts w:hint="eastAsia" w:ascii="宋体" w:hAnsi="宋体" w:eastAsia="宋体"/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每个学院可报名多个队伍同时参赛。在2026年4月16日20:00前将报名表（见文件末尾）发送至报名邮箱15934288487@163.com；在4月20日前将纸质版报名表（需加盖学院公章）交送至毽球协会。</w:t>
      </w:r>
      <w:r>
        <w:rPr>
          <w:rFonts w:hint="eastAsia" w:ascii="宋体" w:hAnsi="宋体" w:eastAsia="宋体"/>
          <w:sz w:val="24"/>
          <w:szCs w:val="24"/>
        </w:rPr>
        <w:t>注意要将信息填写完全，包括姓名、性别、学号、联系方式、参赛项目</w:t>
      </w:r>
      <w:r>
        <w:rPr>
          <w:rFonts w:hint="eastAsia" w:ascii="宋体" w:hAnsi="宋体" w:eastAsia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/>
          <w:sz w:val="24"/>
          <w:szCs w:val="24"/>
        </w:rPr>
        <w:t>团体赛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可</w:t>
      </w:r>
      <w:r>
        <w:rPr>
          <w:rFonts w:hint="eastAsia" w:ascii="宋体" w:hAnsi="宋体" w:eastAsia="宋体"/>
          <w:sz w:val="24"/>
          <w:szCs w:val="24"/>
        </w:rPr>
        <w:t>由队长统一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提交</w:t>
      </w:r>
      <w:r>
        <w:rPr>
          <w:rFonts w:hint="eastAsia" w:ascii="宋体" w:hAnsi="宋体" w:eastAsia="宋体"/>
          <w:sz w:val="24"/>
          <w:szCs w:val="24"/>
        </w:rPr>
        <w:t>；</w:t>
      </w:r>
    </w:p>
    <w:p w14:paraId="18D38211">
      <w:pPr>
        <w:pStyle w:val="5"/>
        <w:spacing w:before="120" w:beforeLines="50" w:after="120" w:afterLines="50" w:line="300" w:lineRule="auto"/>
        <w:ind w:firstLine="48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 w:eastAsia="宋体"/>
          <w:sz w:val="24"/>
          <w:szCs w:val="24"/>
        </w:rPr>
        <w:t>2.所有项目均可兼项</w:t>
      </w:r>
      <w:r>
        <w:rPr>
          <w:rFonts w:hint="eastAsia" w:ascii="宋体" w:hAnsi="宋体" w:eastAsia="宋体"/>
          <w:sz w:val="24"/>
          <w:szCs w:val="24"/>
          <w:lang w:eastAsia="zh-CN"/>
        </w:rPr>
        <w:t>。</w:t>
      </w:r>
    </w:p>
    <w:p w14:paraId="06D4B5E9">
      <w:pPr>
        <w:pStyle w:val="5"/>
        <w:spacing w:before="120" w:beforeLines="50" w:after="120" w:afterLines="50" w:line="300" w:lineRule="auto"/>
        <w:ind w:firstLine="48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3.请参赛运动员携带相关身份证明参赛。</w:t>
      </w:r>
    </w:p>
    <w:p w14:paraId="28A2B74F">
      <w:pPr>
        <w:pStyle w:val="5"/>
        <w:spacing w:before="120" w:beforeLines="50" w:after="120" w:afterLines="50" w:line="300" w:lineRule="auto"/>
        <w:ind w:firstLine="48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4.详细信息请参加比赛的运动员加入西南交大毽球比赛QQ群。群号：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1093140323</w:t>
      </w:r>
    </w:p>
    <w:p w14:paraId="0F8EAE63">
      <w:pPr>
        <w:spacing w:line="300" w:lineRule="auto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十、</w:t>
      </w:r>
      <w:r>
        <w:rPr>
          <w:rFonts w:hint="eastAsia" w:ascii="宋体" w:hAnsi="宋体" w:eastAsia="宋体"/>
          <w:b/>
          <w:bCs/>
          <w:sz w:val="28"/>
          <w:szCs w:val="28"/>
        </w:rPr>
        <w:t>注意事项：</w:t>
      </w:r>
    </w:p>
    <w:p w14:paraId="4089A40B">
      <w:pPr>
        <w:pStyle w:val="5"/>
        <w:spacing w:before="120" w:beforeLines="50" w:after="120" w:afterLines="50" w:line="300" w:lineRule="auto"/>
        <w:ind w:firstLine="48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1.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确保参赛运动</w:t>
      </w:r>
      <w:r>
        <w:rPr>
          <w:rFonts w:ascii="宋体" w:hAnsi="宋体" w:eastAsia="宋体"/>
          <w:sz w:val="24"/>
          <w:szCs w:val="24"/>
        </w:rPr>
        <w:t>员</w:t>
      </w:r>
      <w:r>
        <w:rPr>
          <w:rFonts w:hint="eastAsia" w:ascii="宋体" w:hAnsi="宋体" w:eastAsia="宋体"/>
          <w:sz w:val="24"/>
          <w:szCs w:val="24"/>
        </w:rPr>
        <w:t>身体状况良好，适合比赛；提示每位参赛运动员在训练和比赛中注意安全；提前组织运动员进行训练，以良好的状态参加比赛。</w:t>
      </w:r>
    </w:p>
    <w:p w14:paraId="0F470FD0">
      <w:pPr>
        <w:pStyle w:val="5"/>
        <w:spacing w:before="120" w:beforeLines="50" w:after="120" w:afterLines="50" w:line="300" w:lineRule="auto"/>
        <w:ind w:firstLine="48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2. 比赛中各队要强调安全问题，务必做好准备活动，谨防受伤并保管好随身物品。</w:t>
      </w:r>
    </w:p>
    <w:p w14:paraId="0F38DCE0">
      <w:pPr>
        <w:pStyle w:val="5"/>
        <w:spacing w:before="120" w:beforeLines="50" w:after="120" w:afterLines="50" w:line="300" w:lineRule="auto"/>
        <w:ind w:firstLine="48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</w:t>
      </w:r>
      <w:r>
        <w:rPr>
          <w:rFonts w:ascii="宋体" w:hAnsi="宋体" w:eastAsia="宋体"/>
          <w:sz w:val="24"/>
          <w:szCs w:val="24"/>
        </w:rPr>
        <w:t>.</w:t>
      </w:r>
      <w:r>
        <w:rPr>
          <w:rFonts w:hint="eastAsia" w:ascii="宋体" w:hAnsi="宋体" w:eastAsia="宋体"/>
          <w:sz w:val="24"/>
          <w:szCs w:val="24"/>
        </w:rPr>
        <w:t xml:space="preserve"> 各参赛队比赛过程中应尊重裁判、服从判罚；遵守比赛要求，不得干扰比赛。</w:t>
      </w:r>
    </w:p>
    <w:p w14:paraId="2C24B2D4">
      <w:pPr>
        <w:pStyle w:val="5"/>
        <w:spacing w:before="120" w:beforeLines="50" w:after="120" w:afterLines="50" w:line="300" w:lineRule="auto"/>
        <w:ind w:firstLine="480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4.</w:t>
      </w:r>
      <w:r>
        <w:rPr>
          <w:rFonts w:hint="eastAsia" w:ascii="宋体" w:hAnsi="宋体" w:eastAsia="宋体"/>
          <w:sz w:val="24"/>
          <w:szCs w:val="24"/>
        </w:rPr>
        <w:t>本规程最终解释权、修改权属大会组委会。</w:t>
      </w:r>
    </w:p>
    <w:p w14:paraId="5A284CEF">
      <w:pPr>
        <w:widowControl w:val="0"/>
        <w:adjustRightInd/>
        <w:snapToGrid/>
        <w:spacing w:after="0" w:line="300" w:lineRule="auto"/>
        <w:jc w:val="both"/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bCs/>
          <w:spacing w:val="-3"/>
          <w:sz w:val="28"/>
          <w:szCs w:val="28"/>
        </w:rPr>
        <w:t>十一、</w:t>
      </w:r>
      <w:r>
        <w:rPr>
          <w:rFonts w:hint="eastAsia" w:ascii="宋体" w:hAnsi="宋体" w:cs="宋体"/>
          <w:b/>
          <w:bCs/>
          <w:sz w:val="28"/>
          <w:szCs w:val="28"/>
        </w:rPr>
        <w:t>本规程解释</w:t>
      </w:r>
      <w:r>
        <w:rPr>
          <w:rFonts w:hint="eastAsia" w:ascii="宋体" w:hAnsi="宋体" w:cs="宋体"/>
          <w:b/>
          <w:sz w:val="28"/>
          <w:szCs w:val="28"/>
        </w:rPr>
        <w:t>权归体育学院，未尽事宜将另行通知。</w:t>
      </w:r>
    </w:p>
    <w:p w14:paraId="5C6FF9F0">
      <w:pPr>
        <w:spacing w:line="300" w:lineRule="auto"/>
        <w:jc w:val="right"/>
        <w:rPr>
          <w:rFonts w:hint="eastAsia" w:ascii="宋体" w:hAnsi="宋体" w:eastAsia="宋体"/>
          <w:b/>
          <w:bCs/>
          <w:sz w:val="30"/>
          <w:szCs w:val="30"/>
        </w:rPr>
      </w:pPr>
    </w:p>
    <w:p w14:paraId="37175D75">
      <w:pPr>
        <w:spacing w:line="300" w:lineRule="auto"/>
        <w:jc w:val="right"/>
        <w:rPr>
          <w:rFonts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西南交通大学体育学院</w:t>
      </w:r>
    </w:p>
    <w:p w14:paraId="23B497A2">
      <w:pPr>
        <w:spacing w:line="300" w:lineRule="auto"/>
        <w:ind w:right="903"/>
        <w:jc w:val="right"/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2</w:t>
      </w:r>
      <w:r>
        <w:rPr>
          <w:rFonts w:ascii="宋体" w:hAnsi="宋体" w:eastAsia="宋体"/>
          <w:b/>
          <w:bCs/>
          <w:sz w:val="30"/>
          <w:szCs w:val="30"/>
        </w:rPr>
        <w:t>02</w:t>
      </w: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6</w:t>
      </w:r>
      <w:r>
        <w:rPr>
          <w:rFonts w:ascii="宋体" w:hAnsi="宋体" w:eastAsia="宋体"/>
          <w:b/>
          <w:bCs/>
          <w:sz w:val="30"/>
          <w:szCs w:val="30"/>
        </w:rPr>
        <w:t>.</w:t>
      </w:r>
      <w:r>
        <w:rPr>
          <w:rFonts w:hint="eastAsia" w:ascii="宋体" w:hAnsi="宋体" w:eastAsia="宋体"/>
          <w:b/>
          <w:bCs/>
          <w:sz w:val="30"/>
          <w:szCs w:val="30"/>
        </w:rPr>
        <w:t>3</w:t>
      </w:r>
      <w:r>
        <w:rPr>
          <w:rFonts w:ascii="宋体" w:hAnsi="宋体" w:eastAsia="宋体"/>
          <w:b/>
          <w:bCs/>
          <w:sz w:val="30"/>
          <w:szCs w:val="30"/>
        </w:rPr>
        <w:t>.</w:t>
      </w:r>
      <w:r>
        <w:rPr>
          <w:rFonts w:hint="eastAsia" w:ascii="宋体" w:hAnsi="宋体" w:eastAsia="宋体"/>
          <w:b/>
          <w:bCs/>
          <w:sz w:val="30"/>
          <w:szCs w:val="30"/>
        </w:rPr>
        <w:t>1</w:t>
      </w: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7</w:t>
      </w:r>
    </w:p>
    <w:p w14:paraId="099EC8F4"/>
    <w:p w14:paraId="4E20D25B"/>
    <w:p w14:paraId="077D079F">
      <w:pPr>
        <w:tabs>
          <w:tab w:val="left" w:pos="315"/>
        </w:tabs>
        <w:spacing w:after="0" w:line="300" w:lineRule="auto"/>
        <w:outlineLvl w:val="0"/>
        <w:rPr>
          <w:rFonts w:ascii="黑体" w:hAnsi="黑体" w:eastAsia="黑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：</w:t>
      </w:r>
    </w:p>
    <w:p w14:paraId="0DE2F4F6">
      <w:pPr>
        <w:tabs>
          <w:tab w:val="left" w:pos="315"/>
        </w:tabs>
        <w:spacing w:before="240" w:beforeLines="100" w:after="0" w:line="300" w:lineRule="auto"/>
        <w:jc w:val="center"/>
        <w:outlineLvl w:val="0"/>
        <w:rPr>
          <w:rFonts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年西南交通大学第六届毽球比赛报名表</w:t>
      </w:r>
    </w:p>
    <w:p w14:paraId="5AE18525">
      <w:pPr>
        <w:pStyle w:val="5"/>
        <w:spacing w:before="360" w:beforeLines="150" w:line="300" w:lineRule="auto"/>
        <w:ind w:firstLineChars="0"/>
        <w:jc w:val="center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项目一：花毽</w:t>
      </w:r>
      <w:r>
        <w:rPr>
          <w:rFonts w:ascii="宋体" w:hAnsi="宋体" w:eastAsia="宋体"/>
          <w:b/>
          <w:sz w:val="28"/>
          <w:szCs w:val="28"/>
        </w:rPr>
        <w:t>1分钟盘踢计数</w:t>
      </w:r>
      <w:r>
        <w:rPr>
          <w:rFonts w:hint="eastAsia" w:ascii="宋体" w:hAnsi="宋体" w:eastAsia="宋体"/>
          <w:b/>
          <w:sz w:val="28"/>
          <w:szCs w:val="28"/>
        </w:rPr>
        <w:t>赛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476"/>
        <w:gridCol w:w="1379"/>
        <w:gridCol w:w="1696"/>
        <w:gridCol w:w="1855"/>
        <w:gridCol w:w="1368"/>
      </w:tblGrid>
      <w:tr w14:paraId="0CDB2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  <w:vAlign w:val="center"/>
          </w:tcPr>
          <w:p w14:paraId="6ECFF09C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76" w:type="dxa"/>
            <w:vAlign w:val="center"/>
          </w:tcPr>
          <w:p w14:paraId="11E5F3EA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79" w:type="dxa"/>
            <w:vAlign w:val="center"/>
          </w:tcPr>
          <w:p w14:paraId="4ECDBB97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696" w:type="dxa"/>
            <w:vAlign w:val="center"/>
          </w:tcPr>
          <w:p w14:paraId="226F1FED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855" w:type="dxa"/>
            <w:vAlign w:val="center"/>
          </w:tcPr>
          <w:p w14:paraId="55862DFC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368" w:type="dxa"/>
            <w:vAlign w:val="center"/>
          </w:tcPr>
          <w:p w14:paraId="3CE8683B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组别</w:t>
            </w:r>
          </w:p>
        </w:tc>
      </w:tr>
      <w:tr w14:paraId="0CF99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  <w:vAlign w:val="center"/>
          </w:tcPr>
          <w:p w14:paraId="443EFABE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76" w:type="dxa"/>
            <w:vAlign w:val="center"/>
          </w:tcPr>
          <w:p w14:paraId="0BF726C4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9" w:type="dxa"/>
            <w:vAlign w:val="center"/>
          </w:tcPr>
          <w:p w14:paraId="2E4F767E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6" w:type="dxa"/>
            <w:vAlign w:val="center"/>
          </w:tcPr>
          <w:p w14:paraId="7C446D70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5" w:type="dxa"/>
            <w:vAlign w:val="center"/>
          </w:tcPr>
          <w:p w14:paraId="18B55796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8" w:type="dxa"/>
            <w:vAlign w:val="center"/>
          </w:tcPr>
          <w:p w14:paraId="3FA4D4CF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hint="default" w:ascii="黑体" w:hAnsi="黑体" w:eastAsia="黑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483C3A8">
      <w:pPr>
        <w:pStyle w:val="5"/>
        <w:spacing w:line="300" w:lineRule="auto"/>
        <w:ind w:left="0" w:leftChars="0" w:firstLine="0" w:firstLineChars="0"/>
        <w:rPr>
          <w:rFonts w:hint="eastAsia" w:ascii="宋体" w:hAnsi="宋体" w:eastAsia="宋体"/>
          <w:b/>
          <w:sz w:val="28"/>
          <w:szCs w:val="28"/>
        </w:rPr>
      </w:pPr>
    </w:p>
    <w:p w14:paraId="31C852C2">
      <w:pPr>
        <w:pStyle w:val="5"/>
        <w:spacing w:line="300" w:lineRule="auto"/>
        <w:ind w:firstLine="2499" w:firstLineChars="889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项目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/>
          <w:b/>
          <w:sz w:val="28"/>
          <w:szCs w:val="28"/>
        </w:rPr>
        <w:t>：花毽自由踢</w:t>
      </w:r>
      <w:r>
        <w:rPr>
          <w:rFonts w:ascii="宋体" w:hAnsi="宋体" w:eastAsia="宋体"/>
          <w:b/>
          <w:sz w:val="28"/>
          <w:szCs w:val="28"/>
        </w:rPr>
        <w:t>1分钟计数</w:t>
      </w:r>
      <w:r>
        <w:rPr>
          <w:rFonts w:hint="eastAsia" w:ascii="宋体" w:hAnsi="宋体" w:eastAsia="宋体"/>
          <w:b/>
          <w:sz w:val="28"/>
          <w:szCs w:val="28"/>
        </w:rPr>
        <w:t xml:space="preserve">赛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462"/>
        <w:gridCol w:w="1407"/>
        <w:gridCol w:w="1682"/>
        <w:gridCol w:w="1855"/>
        <w:gridCol w:w="1368"/>
      </w:tblGrid>
      <w:tr w14:paraId="231B4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  <w:vAlign w:val="center"/>
          </w:tcPr>
          <w:p w14:paraId="02070A46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62" w:type="dxa"/>
            <w:vAlign w:val="center"/>
          </w:tcPr>
          <w:p w14:paraId="26C8C76A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07" w:type="dxa"/>
            <w:vAlign w:val="center"/>
          </w:tcPr>
          <w:p w14:paraId="695C76FD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682" w:type="dxa"/>
            <w:vAlign w:val="center"/>
          </w:tcPr>
          <w:p w14:paraId="5D5C8799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855" w:type="dxa"/>
            <w:vAlign w:val="center"/>
          </w:tcPr>
          <w:p w14:paraId="3EE1B1F9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368" w:type="dxa"/>
            <w:vAlign w:val="center"/>
          </w:tcPr>
          <w:p w14:paraId="2C34A318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hint="default" w:ascii="黑体" w:hAnsi="黑体" w:eastAsia="黑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组别</w:t>
            </w:r>
          </w:p>
        </w:tc>
      </w:tr>
      <w:tr w14:paraId="7E320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  <w:vAlign w:val="center"/>
          </w:tcPr>
          <w:p w14:paraId="07DDC699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62" w:type="dxa"/>
            <w:vAlign w:val="center"/>
          </w:tcPr>
          <w:p w14:paraId="04A1B9DA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7" w:type="dxa"/>
            <w:vAlign w:val="center"/>
          </w:tcPr>
          <w:p w14:paraId="5395FA3D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  <w:vAlign w:val="center"/>
          </w:tcPr>
          <w:p w14:paraId="6B31D8BF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5" w:type="dxa"/>
            <w:vAlign w:val="center"/>
          </w:tcPr>
          <w:p w14:paraId="27F375CC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8" w:type="dxa"/>
            <w:vAlign w:val="center"/>
          </w:tcPr>
          <w:p w14:paraId="678AE86A">
            <w:pPr>
              <w:tabs>
                <w:tab w:val="left" w:pos="315"/>
              </w:tabs>
              <w:spacing w:before="240" w:beforeLines="100" w:after="0" w:line="300" w:lineRule="auto"/>
              <w:jc w:val="center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D0EFC75">
      <w:pPr>
        <w:keepNext w:val="0"/>
        <w:keepLines w:val="0"/>
        <w:pageBreakBefore w:val="0"/>
        <w:tabs>
          <w:tab w:val="left" w:pos="315"/>
        </w:tabs>
        <w:kinsoku/>
        <w:wordWrap/>
        <w:overflowPunct/>
        <w:topLinePunct w:val="0"/>
        <w:autoSpaceDE/>
        <w:autoSpaceDN/>
        <w:bidi w:val="0"/>
        <w:spacing w:before="240" w:beforeLines="100" w:after="0" w:line="300" w:lineRule="auto"/>
        <w:textAlignment w:val="auto"/>
        <w:outlineLvl w:val="0"/>
        <w:rPr>
          <w:rFonts w:ascii="黑体" w:hAnsi="黑体" w:eastAsia="黑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4B90A51F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00" w:lineRule="auto"/>
        <w:ind w:firstLineChars="0"/>
        <w:jc w:val="center"/>
        <w:textAlignment w:val="auto"/>
        <w:rPr>
          <w:rFonts w:hint="default" w:ascii="宋体" w:hAnsi="宋体" w:eastAsia="宋体"/>
          <w:b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highlight w:val="none"/>
        </w:rPr>
        <w:t>项目</w:t>
      </w:r>
      <w:r>
        <w:rPr>
          <w:rFonts w:hint="eastAsia" w:ascii="宋体" w:hAnsi="宋体" w:eastAsia="宋体"/>
          <w:b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宋体" w:hAnsi="宋体" w:eastAsia="宋体"/>
          <w:b/>
          <w:sz w:val="28"/>
          <w:szCs w:val="28"/>
          <w:highlight w:val="none"/>
        </w:rPr>
        <w:t xml:space="preserve">：毽球三人赛 </w:t>
      </w:r>
      <w:r>
        <w:rPr>
          <w:rFonts w:ascii="宋体" w:hAnsi="宋体" w:eastAsia="宋体"/>
          <w:b/>
          <w:sz w:val="28"/>
          <w:szCs w:val="28"/>
          <w:highlight w:val="none"/>
        </w:rPr>
        <w:t xml:space="preserve"> </w:t>
      </w:r>
      <w:r>
        <w:rPr>
          <w:rFonts w:hint="eastAsia" w:ascii="宋体" w:hAnsi="宋体" w:eastAsia="宋体"/>
          <w:b/>
          <w:sz w:val="28"/>
          <w:szCs w:val="28"/>
          <w:highlight w:val="none"/>
        </w:rPr>
        <w:t>每队3</w:t>
      </w:r>
      <w:r>
        <w:rPr>
          <w:rFonts w:ascii="宋体" w:hAnsi="宋体" w:eastAsia="宋体"/>
          <w:b/>
          <w:sz w:val="28"/>
          <w:szCs w:val="28"/>
          <w:highlight w:val="none"/>
        </w:rPr>
        <w:t>-5</w:t>
      </w:r>
      <w:r>
        <w:rPr>
          <w:rFonts w:hint="eastAsia" w:ascii="宋体" w:hAnsi="宋体" w:eastAsia="宋体"/>
          <w:b/>
          <w:sz w:val="28"/>
          <w:szCs w:val="28"/>
          <w:highlight w:val="none"/>
        </w:rPr>
        <w:t>人</w:t>
      </w:r>
      <w:r>
        <w:rPr>
          <w:rFonts w:hint="eastAsia" w:ascii="宋体" w:hAnsi="宋体" w:eastAsia="宋体"/>
          <w:b/>
          <w:sz w:val="28"/>
          <w:szCs w:val="28"/>
          <w:highlight w:val="none"/>
          <w:lang w:val="en-US" w:eastAsia="zh-CN"/>
        </w:rPr>
        <w:t xml:space="preserve"> </w:t>
      </w:r>
    </w:p>
    <w:tbl>
      <w:tblPr>
        <w:tblStyle w:val="3"/>
        <w:tblW w:w="85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1308"/>
        <w:gridCol w:w="1214"/>
        <w:gridCol w:w="1323"/>
        <w:gridCol w:w="1326"/>
        <w:gridCol w:w="1489"/>
        <w:gridCol w:w="1209"/>
      </w:tblGrid>
      <w:tr w14:paraId="66DE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649" w:type="dxa"/>
          </w:tcPr>
          <w:p w14:paraId="54076DED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08" w:type="dxa"/>
          </w:tcPr>
          <w:p w14:paraId="48C73995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14" w:type="dxa"/>
          </w:tcPr>
          <w:p w14:paraId="26021EE2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hint="default"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323" w:type="dxa"/>
          </w:tcPr>
          <w:p w14:paraId="7FB13547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326" w:type="dxa"/>
          </w:tcPr>
          <w:p w14:paraId="38EC117B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489" w:type="dxa"/>
          </w:tcPr>
          <w:p w14:paraId="7CE7F2F5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1209" w:type="dxa"/>
          </w:tcPr>
          <w:p w14:paraId="08B52D6D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hint="default"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组别</w:t>
            </w:r>
          </w:p>
        </w:tc>
      </w:tr>
      <w:tr w14:paraId="1AE63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649" w:type="dxa"/>
          </w:tcPr>
          <w:p w14:paraId="1ADCFB1C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08" w:type="dxa"/>
          </w:tcPr>
          <w:p w14:paraId="0F62EF05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4" w:type="dxa"/>
          </w:tcPr>
          <w:p w14:paraId="4775B739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3" w:type="dxa"/>
          </w:tcPr>
          <w:p w14:paraId="58651DD1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6" w:type="dxa"/>
          </w:tcPr>
          <w:p w14:paraId="7491E97F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9" w:type="dxa"/>
          </w:tcPr>
          <w:p w14:paraId="291AC875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9" w:type="dxa"/>
            <w:vMerge w:val="restart"/>
          </w:tcPr>
          <w:p w14:paraId="457E26A9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DBA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649" w:type="dxa"/>
          </w:tcPr>
          <w:p w14:paraId="53AE85A0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08" w:type="dxa"/>
          </w:tcPr>
          <w:p w14:paraId="7E6DE54C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4" w:type="dxa"/>
          </w:tcPr>
          <w:p w14:paraId="4E887E68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3" w:type="dxa"/>
          </w:tcPr>
          <w:p w14:paraId="5D47AC6D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6" w:type="dxa"/>
          </w:tcPr>
          <w:p w14:paraId="3C756C89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9" w:type="dxa"/>
          </w:tcPr>
          <w:p w14:paraId="7080B605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9" w:type="dxa"/>
            <w:vMerge w:val="continue"/>
          </w:tcPr>
          <w:p w14:paraId="6EB434A0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628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649" w:type="dxa"/>
          </w:tcPr>
          <w:p w14:paraId="2E4C415B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08" w:type="dxa"/>
          </w:tcPr>
          <w:p w14:paraId="42B7CADA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4" w:type="dxa"/>
          </w:tcPr>
          <w:p w14:paraId="45DE9C50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3" w:type="dxa"/>
          </w:tcPr>
          <w:p w14:paraId="6CCA76DF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6" w:type="dxa"/>
          </w:tcPr>
          <w:p w14:paraId="084059A4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9" w:type="dxa"/>
          </w:tcPr>
          <w:p w14:paraId="4F213941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9" w:type="dxa"/>
            <w:vMerge w:val="continue"/>
          </w:tcPr>
          <w:p w14:paraId="0D558951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03E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649" w:type="dxa"/>
          </w:tcPr>
          <w:p w14:paraId="7F44DB6E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308" w:type="dxa"/>
          </w:tcPr>
          <w:p w14:paraId="2F128DB4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4" w:type="dxa"/>
          </w:tcPr>
          <w:p w14:paraId="32995C5A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3" w:type="dxa"/>
          </w:tcPr>
          <w:p w14:paraId="46841C69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6" w:type="dxa"/>
          </w:tcPr>
          <w:p w14:paraId="37D677CB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9" w:type="dxa"/>
          </w:tcPr>
          <w:p w14:paraId="199A8AE2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9" w:type="dxa"/>
            <w:vMerge w:val="continue"/>
          </w:tcPr>
          <w:p w14:paraId="7D165A89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6E2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649" w:type="dxa"/>
          </w:tcPr>
          <w:p w14:paraId="19EC796A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308" w:type="dxa"/>
          </w:tcPr>
          <w:p w14:paraId="411EA906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4" w:type="dxa"/>
          </w:tcPr>
          <w:p w14:paraId="757F0236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3" w:type="dxa"/>
          </w:tcPr>
          <w:p w14:paraId="2FE00FD4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6" w:type="dxa"/>
          </w:tcPr>
          <w:p w14:paraId="6A126034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9" w:type="dxa"/>
          </w:tcPr>
          <w:p w14:paraId="2416F228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9" w:type="dxa"/>
            <w:vMerge w:val="continue"/>
          </w:tcPr>
          <w:p w14:paraId="3B898F1C">
            <w:pPr>
              <w:keepNext w:val="0"/>
              <w:keepLines w:val="0"/>
              <w:pageBreakBefore w:val="0"/>
              <w:tabs>
                <w:tab w:val="left" w:pos="3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240" w:beforeLines="100" w:after="0" w:line="300" w:lineRule="auto"/>
              <w:jc w:val="center"/>
              <w:textAlignment w:val="auto"/>
              <w:outlineLvl w:val="0"/>
              <w:rPr>
                <w:rFonts w:ascii="黑体" w:hAnsi="黑体" w:eastAsia="黑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446E541"/>
    <w:p w14:paraId="4E4EA2BB">
      <w:pPr>
        <w:rPr>
          <w:rFonts w:hint="eastAsia"/>
          <w:lang w:val="en-US" w:eastAsia="zh-CN"/>
        </w:rPr>
      </w:pPr>
    </w:p>
    <w:p w14:paraId="0604AD87">
      <w:pPr>
        <w:rPr>
          <w:rFonts w:hint="default" w:eastAsia="微软雅黑"/>
          <w:lang w:val="en-US" w:eastAsia="zh-CN"/>
        </w:rPr>
      </w:pPr>
      <w:r>
        <w:rPr>
          <w:rFonts w:hint="eastAsia"/>
          <w:lang w:val="en-US" w:eastAsia="zh-CN"/>
        </w:rPr>
        <w:t>注：组别填男子/女子组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E8181C"/>
    <w:multiLevelType w:val="multilevel"/>
    <w:tmpl w:val="24E8181C"/>
    <w:lvl w:ilvl="0" w:tentative="0">
      <w:start w:val="1"/>
      <w:numFmt w:val="decimal"/>
      <w:lvlText w:val="%1."/>
      <w:lvlJc w:val="left"/>
      <w:pPr>
        <w:ind w:left="980" w:hanging="420"/>
      </w:p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347E2B"/>
    <w:rsid w:val="0BFC58E7"/>
    <w:rsid w:val="1DEB13CF"/>
    <w:rsid w:val="389B032C"/>
    <w:rsid w:val="3DE45050"/>
    <w:rsid w:val="45CC4516"/>
    <w:rsid w:val="494B13CC"/>
    <w:rsid w:val="5D720862"/>
    <w:rsid w:val="7F34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列表段落1"/>
    <w:basedOn w:val="1"/>
    <w:qFormat/>
    <w:uiPriority w:val="99"/>
    <w:pPr>
      <w:widowControl w:val="0"/>
      <w:adjustRightInd/>
      <w:snapToGrid/>
      <w:spacing w:after="0"/>
      <w:ind w:firstLine="420" w:firstLineChars="200"/>
      <w:jc w:val="both"/>
    </w:pPr>
    <w:rPr>
      <w:rFonts w:asciiTheme="minorHAnsi" w:hAnsiTheme="minorHAnsi" w:eastAsiaTheme="minorEastAsia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1369</Words>
  <Characters>1448</Characters>
  <Lines>0</Lines>
  <Paragraphs>0</Paragraphs>
  <TotalTime>170</TotalTime>
  <ScaleCrop>false</ScaleCrop>
  <LinksUpToDate>false</LinksUpToDate>
  <CharactersWithSpaces>1454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2026-03-18T05:30:00Z</dcterms:created>
  <dc:creator>兲</dc:creator>
  <cp:lastModifiedBy>兲</cp:lastModifiedBy>
  <dcterms:modified xsi:type="dcterms:W3CDTF">2026-03-24T05:31:58Z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DD4BF9D32A2446E8842A65AE0E22325B_11</vt:lpwstr>
  </property>
  <property fmtid="{D5CDD505-2E9C-101B-9397-08002B2CF9AE}" pid="4" name="KSOTemplateDocerSaveRecord">
    <vt:lpwstr>eyJoZGlkIjoiOTAxZTQyMDBkNTdkMDMzZmUwOGUwNjY4MmFiOThiYjQiLCJ1c2VySWQiOiIxMjQ3MzUwMDE4In0=</vt:lpwstr>
  </property>
</Properties>
</file>