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DA9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0"/>
          <w:szCs w:val="40"/>
          <w:lang w:val="en-US" w:eastAsia="zh-CN" w:bidi="ar-SA"/>
        </w:rPr>
        <w:t>西南交通大学“XXX”微专业</w:t>
      </w:r>
    </w:p>
    <w:p w14:paraId="2C9AE9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3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0"/>
          <w:szCs w:val="40"/>
          <w:lang w:val="en-US" w:eastAsia="zh-CN" w:bidi="ar-SA"/>
        </w:rPr>
        <w:t>招生简章</w:t>
      </w:r>
    </w:p>
    <w:p w14:paraId="2130B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20"/>
          <w:szCs w:val="22"/>
          <w:lang w:val="en-US" w:eastAsia="zh-CN"/>
        </w:rPr>
      </w:pPr>
    </w:p>
    <w:p w14:paraId="16407E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一、学院概况</w:t>
      </w:r>
    </w:p>
    <w:p w14:paraId="3C2F78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二、微专业介绍</w:t>
      </w:r>
    </w:p>
    <w:p w14:paraId="503949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三、课程设置</w:t>
      </w:r>
    </w:p>
    <w:tbl>
      <w:tblPr>
        <w:tblStyle w:val="5"/>
        <w:tblW w:w="0" w:type="auto"/>
        <w:tblInd w:w="6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1107"/>
        <w:gridCol w:w="1937"/>
        <w:gridCol w:w="1758"/>
        <w:gridCol w:w="1758"/>
      </w:tblGrid>
      <w:tr w14:paraId="13853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36" w:type="dxa"/>
            <w:vAlign w:val="center"/>
          </w:tcPr>
          <w:p w14:paraId="2200B4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课程名称</w:t>
            </w:r>
          </w:p>
        </w:tc>
        <w:tc>
          <w:tcPr>
            <w:tcW w:w="1107" w:type="dxa"/>
            <w:vAlign w:val="center"/>
          </w:tcPr>
          <w:p w14:paraId="536E56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学分</w:t>
            </w:r>
          </w:p>
        </w:tc>
        <w:tc>
          <w:tcPr>
            <w:tcW w:w="1937" w:type="dxa"/>
            <w:vAlign w:val="center"/>
          </w:tcPr>
          <w:p w14:paraId="3941DF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课程时长（小时）</w:t>
            </w:r>
          </w:p>
        </w:tc>
        <w:tc>
          <w:tcPr>
            <w:tcW w:w="1758" w:type="dxa"/>
            <w:vAlign w:val="center"/>
          </w:tcPr>
          <w:p w14:paraId="3DC165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开课学期</w:t>
            </w:r>
          </w:p>
        </w:tc>
        <w:tc>
          <w:tcPr>
            <w:tcW w:w="1758" w:type="dxa"/>
            <w:vAlign w:val="center"/>
          </w:tcPr>
          <w:p w14:paraId="7EE46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theme="minorBidi"/>
                <w:b/>
                <w:bCs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授课方式</w:t>
            </w:r>
          </w:p>
        </w:tc>
      </w:tr>
      <w:tr w14:paraId="31A5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36" w:type="dxa"/>
            <w:vAlign w:val="center"/>
          </w:tcPr>
          <w:p w14:paraId="4308C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1107" w:type="dxa"/>
            <w:vAlign w:val="center"/>
          </w:tcPr>
          <w:p w14:paraId="2E86A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1937" w:type="dxa"/>
            <w:vAlign w:val="center"/>
          </w:tcPr>
          <w:p w14:paraId="09B09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1758" w:type="dxa"/>
            <w:vAlign w:val="center"/>
          </w:tcPr>
          <w:p w14:paraId="500E3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1758" w:type="dxa"/>
            <w:vAlign w:val="center"/>
          </w:tcPr>
          <w:p w14:paraId="671B9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</w:tr>
      <w:tr w14:paraId="4B52D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36" w:type="dxa"/>
            <w:shd w:val="clear" w:color="auto" w:fill="auto"/>
            <w:vAlign w:val="center"/>
          </w:tcPr>
          <w:p w14:paraId="68BE5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0D1D8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7BE84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0DC97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77D06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62AEA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36" w:type="dxa"/>
            <w:shd w:val="clear" w:color="auto" w:fill="auto"/>
            <w:vAlign w:val="center"/>
          </w:tcPr>
          <w:p w14:paraId="5AA99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73454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0BFBB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05A96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74EB0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65272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36" w:type="dxa"/>
            <w:shd w:val="clear" w:color="auto" w:fill="auto"/>
            <w:vAlign w:val="center"/>
          </w:tcPr>
          <w:p w14:paraId="1720F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0D9F2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49626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4B1A0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289AC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theme="minorBidi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</w:tbl>
    <w:p w14:paraId="01BC21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theme="minorBidi"/>
          <w:b w:val="0"/>
          <w:bCs w:val="0"/>
          <w:kern w:val="2"/>
          <w:sz w:val="24"/>
          <w:szCs w:val="24"/>
          <w:highlight w:val="yellow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 w:val="0"/>
          <w:bCs w:val="0"/>
          <w:kern w:val="2"/>
          <w:sz w:val="24"/>
          <w:szCs w:val="24"/>
          <w:highlight w:val="yellow"/>
          <w:lang w:val="en-US" w:eastAsia="zh-CN" w:bidi="ar-SA"/>
          <w14:ligatures w14:val="standardContextual"/>
        </w:rPr>
        <w:t>授课方式分为：线上授课和线下授课。</w:t>
      </w:r>
    </w:p>
    <w:p w14:paraId="2773DE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四、课程简介</w:t>
      </w:r>
    </w:p>
    <w:p w14:paraId="374906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2" w:firstLineChars="200"/>
        <w:jc w:val="left"/>
        <w:textAlignment w:val="auto"/>
        <w:rPr>
          <w:rFonts w:hint="default" w:ascii="Times New Roman" w:hAnsi="Times New Roman" w:eastAsia="仿宋" w:cs="Times New Roman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五、课程教学方式</w:t>
      </w:r>
    </w:p>
    <w:p w14:paraId="66313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  <w14:ligatures w14:val="standardContextual"/>
        </w:rPr>
      </w:pPr>
      <w:r>
        <w:rPr>
          <w:rFonts w:hint="eastAsia" w:ascii="Times New Roman" w:hAnsi="Times New Roman" w:eastAsia="仿宋"/>
          <w:sz w:val="24"/>
          <w:szCs w:val="24"/>
          <w14:ligatures w14:val="standardContextual"/>
        </w:rPr>
        <w:t>线上自主学习：自行安排时间，通过课程规定的在线学习平台，完成线上自学与线上测试。</w:t>
      </w:r>
    </w:p>
    <w:p w14:paraId="592F6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  <w:lang w:eastAsia="zh-CN"/>
          <w14:ligatures w14:val="standardContextual"/>
        </w:rPr>
      </w:pPr>
      <w:r>
        <w:rPr>
          <w:rFonts w:hint="eastAsia" w:ascii="Times New Roman" w:hAnsi="Times New Roman" w:eastAsia="仿宋"/>
          <w:sz w:val="24"/>
          <w:szCs w:val="24"/>
          <w14:ligatures w14:val="standardContextual"/>
        </w:rPr>
        <w:t>线下见面课：按照教学安排，每期安排1-2次线下见面课，现场答疑</w:t>
      </w:r>
      <w:r>
        <w:rPr>
          <w:rFonts w:hint="eastAsia" w:ascii="Times New Roman" w:hAnsi="Times New Roman" w:eastAsia="仿宋"/>
          <w:sz w:val="24"/>
          <w:szCs w:val="24"/>
          <w:lang w:eastAsia="zh-CN"/>
          <w14:ligatures w14:val="standardContextual"/>
        </w:rPr>
        <w:t>。</w:t>
      </w:r>
    </w:p>
    <w:p w14:paraId="59548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="Times New Roman" w:hAnsi="Times New Roman" w:eastAsia="仿宋"/>
          <w:sz w:val="24"/>
          <w:szCs w:val="24"/>
          <w:highlight w:val="yellow"/>
          <w:lang w:val="en-US" w:eastAsia="zh-CN"/>
          <w14:ligatures w14:val="standardContextual"/>
        </w:rPr>
      </w:pPr>
      <w:r>
        <w:rPr>
          <w:rFonts w:hint="eastAsia" w:ascii="Times New Roman" w:hAnsi="Times New Roman" w:eastAsia="仿宋"/>
          <w:sz w:val="24"/>
          <w:szCs w:val="24"/>
          <w:highlight w:val="yellow"/>
          <w:lang w:eastAsia="zh-CN"/>
          <w14:ligatures w14:val="standardContextual"/>
        </w:rPr>
        <w:t>（</w:t>
      </w:r>
      <w:r>
        <w:rPr>
          <w:rFonts w:hint="eastAsia" w:ascii="Times New Roman" w:hAnsi="Times New Roman" w:eastAsia="仿宋"/>
          <w:sz w:val="24"/>
          <w:szCs w:val="24"/>
          <w:highlight w:val="yellow"/>
          <w:lang w:val="en-US" w:eastAsia="zh-CN"/>
          <w14:ligatures w14:val="standardContextual"/>
        </w:rPr>
        <w:t>可根据各微专业建设实际情况，进行调整）</w:t>
      </w:r>
    </w:p>
    <w:p w14:paraId="042768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2" w:firstLineChars="200"/>
        <w:jc w:val="left"/>
        <w:textAlignment w:val="auto"/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六、课程特色</w:t>
      </w:r>
    </w:p>
    <w:p w14:paraId="7EB404B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2" w:firstLineChars="200"/>
        <w:jc w:val="left"/>
        <w:textAlignment w:val="auto"/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课程负责人</w:t>
      </w:r>
    </w:p>
    <w:p w14:paraId="2FC4CD2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招生范围</w:t>
      </w:r>
    </w:p>
    <w:p w14:paraId="3B881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  <w14:ligatures w14:val="standardContextual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面向</w:t>
      </w:r>
      <w:r>
        <w:rPr>
          <w:rFonts w:hint="default" w:ascii="Times New Roman" w:hAnsi="Times New Roman" w:eastAsia="仿宋" w:cs="Times New Roman"/>
          <w:sz w:val="24"/>
          <w:szCs w:val="24"/>
          <w:highlight w:val="yellow"/>
          <w:lang w:val="en-US" w:eastAsia="zh-CN"/>
        </w:rPr>
        <w:t>XX</w:t>
      </w:r>
      <w:r>
        <w:rPr>
          <w:rFonts w:hint="eastAsia" w:eastAsia="仿宋"/>
          <w:sz w:val="24"/>
          <w:szCs w:val="24"/>
          <w:lang w:val="en-US" w:eastAsia="zh-CN"/>
        </w:rPr>
        <w:t>专业学生</w:t>
      </w:r>
      <w:r>
        <w:rPr>
          <w:rFonts w:hint="eastAsia"/>
          <w:sz w:val="24"/>
          <w:szCs w:val="24"/>
        </w:rPr>
        <w:t>，</w:t>
      </w:r>
      <w:r>
        <w:rPr>
          <w:rFonts w:hint="eastAsia" w:ascii="Times New Roman" w:hAnsi="Times New Roman" w:eastAsia="仿宋"/>
          <w:sz w:val="24"/>
          <w:szCs w:val="24"/>
          <w:highlight w:val="yellow"/>
          <w14:ligatures w14:val="standardContextual"/>
        </w:rPr>
        <w:t>无前置课程</w:t>
      </w:r>
      <w:r>
        <w:rPr>
          <w:rFonts w:hint="eastAsia" w:ascii="Times New Roman" w:hAnsi="Times New Roman" w:eastAsia="仿宋"/>
          <w:sz w:val="24"/>
          <w:szCs w:val="24"/>
          <w14:ligatures w14:val="standardContextual"/>
        </w:rPr>
        <w:t>，欢迎有志于本专业方向发展的同学报名学习。</w:t>
      </w:r>
    </w:p>
    <w:p w14:paraId="2D3771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default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九、录取流程</w:t>
      </w:r>
    </w:p>
    <w:p w14:paraId="55362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="Times New Roman" w:hAnsi="Times New Roman" w:eastAsia="仿宋"/>
          <w:sz w:val="24"/>
          <w:szCs w:val="24"/>
          <w:lang w:val="en-US" w:eastAsia="zh-CN"/>
          <w14:ligatures w14:val="standardContextual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学生自主报名并</w:t>
      </w:r>
      <w:r>
        <w:rPr>
          <w:rFonts w:hint="default" w:ascii="Times New Roman" w:hAnsi="Times New Roman" w:eastAsia="仿宋"/>
          <w:sz w:val="24"/>
          <w:szCs w:val="24"/>
          <w:lang w:val="en-US" w:eastAsia="zh-CN"/>
          <w14:ligatures w14:val="standardContextual"/>
        </w:rPr>
        <w:t>填写报名表，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于</w:t>
      </w:r>
      <w:r>
        <w:rPr>
          <w:rFonts w:hint="eastAsia" w:ascii="Times New Roman" w:hAnsi="Times New Roman" w:eastAsia="仿宋"/>
          <w:sz w:val="24"/>
          <w:szCs w:val="24"/>
          <w:highlight w:val="yellow"/>
          <w:lang w:val="en-US" w:eastAsia="zh-CN"/>
          <w14:ligatures w14:val="standardContextual"/>
        </w:rPr>
        <w:t>2026年10月8日（周二）17:00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前发到邮箱：</w:t>
      </w:r>
      <w:r>
        <w:rPr>
          <w:rFonts w:hint="eastAsia" w:ascii="Times New Roman" w:hAnsi="Times New Roman" w:eastAsia="仿宋"/>
          <w:sz w:val="24"/>
          <w:szCs w:val="24"/>
          <w:highlight w:val="yellow"/>
          <w:lang w:val="en-US" w:eastAsia="zh-CN"/>
          <w14:ligatures w14:val="standardContextual"/>
        </w:rPr>
        <w:t>XXXXX（学院邮箱地址）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，</w:t>
      </w:r>
      <w:r>
        <w:rPr>
          <w:rFonts w:hint="default" w:ascii="Times New Roman" w:hAnsi="Times New Roman" w:eastAsia="仿宋"/>
          <w:sz w:val="24"/>
          <w:szCs w:val="24"/>
          <w:lang w:val="en-US" w:eastAsia="zh-CN"/>
          <w14:ligatures w14:val="standardContextual"/>
        </w:rPr>
        <w:t>学院审核后发布录取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通知。</w:t>
      </w:r>
    </w:p>
    <w:p w14:paraId="20CC4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default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十、考核方式</w:t>
      </w:r>
    </w:p>
    <w:p w14:paraId="59ED6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课程考核由“线上学习”“线上测验”“线下考试”三部分构成。</w:t>
      </w:r>
    </w:p>
    <w:p w14:paraId="4AA43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线下考试具体时间、地点另行通知。</w:t>
      </w:r>
    </w:p>
    <w:p w14:paraId="308BCA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十一、学习周期</w:t>
      </w:r>
    </w:p>
    <w:p w14:paraId="247A36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 xml:space="preserve">   录取后，即可开始学习，在</w:t>
      </w:r>
      <w:r>
        <w:rPr>
          <w:rFonts w:hint="eastAsia" w:ascii="Times New Roman" w:hAnsi="Times New Roman" w:eastAsia="仿宋"/>
          <w:sz w:val="24"/>
          <w:szCs w:val="24"/>
          <w:highlight w:val="yellow"/>
          <w:lang w:val="en-US" w:eastAsia="zh-CN"/>
          <w14:ligatures w14:val="standardContextual"/>
        </w:rPr>
        <w:t>2026年X月X日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之前自行完成</w:t>
      </w:r>
      <w:r>
        <w:rPr>
          <w:rFonts w:hint="eastAsia" w:ascii="Times New Roman" w:hAnsi="Times New Roman" w:eastAsia="仿宋"/>
          <w:sz w:val="24"/>
          <w:szCs w:val="24"/>
          <w:highlight w:val="yellow"/>
          <w:lang w:val="en-US" w:eastAsia="zh-CN"/>
          <w14:ligatures w14:val="standardContextual"/>
        </w:rPr>
        <w:t>2026-2027学年</w:t>
      </w:r>
      <w:bookmarkStart w:id="0" w:name="_GoBack"/>
      <w:bookmarkEnd w:id="0"/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各课程线上学习部分。</w:t>
      </w:r>
    </w:p>
    <w:p w14:paraId="55F096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default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十二、</w:t>
      </w:r>
      <w:r>
        <w:rPr>
          <w:rFonts w:hint="default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学费信息</w:t>
      </w:r>
    </w:p>
    <w:p w14:paraId="2E5F1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="Times New Roman" w:hAnsi="Times New Roman" w:eastAsia="仿宋"/>
          <w:sz w:val="24"/>
          <w:szCs w:val="24"/>
          <w:lang w:val="en-US" w:eastAsia="zh-CN"/>
          <w14:ligatures w14:val="standardContextual"/>
        </w:rPr>
      </w:pPr>
      <w:r>
        <w:rPr>
          <w:rFonts w:hint="default" w:ascii="Times New Roman" w:hAnsi="Times New Roman" w:eastAsia="仿宋"/>
          <w:sz w:val="24"/>
          <w:szCs w:val="24"/>
          <w:lang w:val="en-US" w:eastAsia="zh-CN"/>
          <w14:ligatures w14:val="standardContextual"/>
        </w:rPr>
        <w:t>本期微专业学习暂不收取学费。</w:t>
      </w:r>
    </w:p>
    <w:p w14:paraId="2B9683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default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十三、</w:t>
      </w:r>
      <w:r>
        <w:rPr>
          <w:rFonts w:hint="default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修读证书</w:t>
      </w:r>
    </w:p>
    <w:p w14:paraId="215936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"/>
          <w:sz w:val="24"/>
          <w:szCs w:val="24"/>
          <w:lang w:val="en-US" w:eastAsia="zh-CN"/>
          <w14:ligatures w14:val="standardContextual"/>
        </w:rPr>
        <w:t>在规定时间内完成</w:t>
      </w:r>
      <w:r>
        <w:rPr>
          <w:rFonts w:hint="eastAsia" w:ascii="Times New Roman" w:hAnsi="Times New Roman" w:eastAsia="仿宋"/>
          <w:sz w:val="24"/>
          <w:szCs w:val="24"/>
          <w:highlight w:val="yellow"/>
          <w:lang w:val="en-US" w:eastAsia="zh-CN"/>
          <w14:ligatures w14:val="standardContextual"/>
        </w:rPr>
        <w:t>X</w:t>
      </w:r>
      <w:r>
        <w:rPr>
          <w:rFonts w:hint="default" w:ascii="Times New Roman" w:hAnsi="Times New Roman" w:eastAsia="仿宋"/>
          <w:sz w:val="24"/>
          <w:szCs w:val="24"/>
          <w:highlight w:val="yellow"/>
          <w:lang w:val="en-US" w:eastAsia="zh-CN"/>
          <w14:ligatures w14:val="standardContextual"/>
        </w:rPr>
        <w:t>门</w:t>
      </w:r>
      <w:r>
        <w:rPr>
          <w:rFonts w:hint="default" w:ascii="Times New Roman" w:hAnsi="Times New Roman" w:eastAsia="仿宋"/>
          <w:sz w:val="24"/>
          <w:szCs w:val="24"/>
          <w:lang w:val="en-US" w:eastAsia="zh-CN"/>
          <w14:ligatures w14:val="standardContextual"/>
        </w:rPr>
        <w:t>课程学习并达到考核要求的学生，将获得西南交通大学颁发的“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XXXX（</w:t>
      </w:r>
      <w:r>
        <w:rPr>
          <w:rFonts w:hint="default" w:ascii="Times New Roman" w:hAnsi="Times New Roman" w:eastAsia="仿宋"/>
          <w:sz w:val="24"/>
          <w:szCs w:val="24"/>
          <w:lang w:val="en-US" w:eastAsia="zh-CN"/>
          <w14:ligatures w14:val="standardContextual"/>
        </w:rPr>
        <w:t>微专业）”修读证书。</w:t>
      </w:r>
    </w:p>
    <w:p w14:paraId="51C89B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仿宋" w:cstheme="minorBidi"/>
          <w:b/>
          <w:bCs/>
          <w:kern w:val="2"/>
          <w:sz w:val="24"/>
          <w:szCs w:val="24"/>
          <w:lang w:val="en-US" w:eastAsia="zh-CN" w:bidi="ar-SA"/>
          <w14:ligatures w14:val="standardContextual"/>
        </w:rPr>
        <w:t>十四、招生咨询</w:t>
      </w:r>
    </w:p>
    <w:p w14:paraId="34062D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联系人：XXX</w:t>
      </w:r>
    </w:p>
    <w:p w14:paraId="5CEED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default" w:ascii="Times New Roman" w:hAnsi="Times New Roman" w:eastAsia="仿宋"/>
          <w:sz w:val="24"/>
          <w:szCs w:val="24"/>
          <w:lang w:val="en-US" w:eastAsia="zh-CN"/>
          <w14:ligatures w14:val="standardContextual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  <w14:ligatures w14:val="standardContextual"/>
        </w:rPr>
        <w:t>联系方式：XXXX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9D94B9"/>
    <w:multiLevelType w:val="singleLevel"/>
    <w:tmpl w:val="519D94B9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E8EB257"/>
    <w:multiLevelType w:val="singleLevel"/>
    <w:tmpl w:val="6E8EB257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9532B"/>
    <w:rsid w:val="02B91D02"/>
    <w:rsid w:val="03EF2937"/>
    <w:rsid w:val="066761DB"/>
    <w:rsid w:val="08B54AD9"/>
    <w:rsid w:val="0FF436D9"/>
    <w:rsid w:val="155A28DE"/>
    <w:rsid w:val="1B02387A"/>
    <w:rsid w:val="1C5179A5"/>
    <w:rsid w:val="20000DDB"/>
    <w:rsid w:val="21871F45"/>
    <w:rsid w:val="21B4555A"/>
    <w:rsid w:val="28176711"/>
    <w:rsid w:val="2A0559F0"/>
    <w:rsid w:val="2C952D0F"/>
    <w:rsid w:val="31DD00F5"/>
    <w:rsid w:val="36637EAA"/>
    <w:rsid w:val="39311179"/>
    <w:rsid w:val="45E83F3B"/>
    <w:rsid w:val="49D763F8"/>
    <w:rsid w:val="49DA1C4B"/>
    <w:rsid w:val="594E2FDF"/>
    <w:rsid w:val="5A725534"/>
    <w:rsid w:val="5CE22222"/>
    <w:rsid w:val="64CA11AE"/>
    <w:rsid w:val="6DA878F8"/>
    <w:rsid w:val="6F860348"/>
    <w:rsid w:val="750F53D4"/>
    <w:rsid w:val="76164029"/>
    <w:rsid w:val="799A2962"/>
    <w:rsid w:val="79CE307E"/>
    <w:rsid w:val="7FE7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1573"/>
      <w:outlineLvl w:val="2"/>
    </w:pPr>
    <w:rPr>
      <w:rFonts w:ascii="宋体" w:hAnsi="宋体" w:eastAsia="宋体" w:cs="宋体"/>
      <w:sz w:val="18"/>
      <w:szCs w:val="18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6"/>
      <w:szCs w:val="16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478</Words>
  <Characters>515</Characters>
  <Lines>0</Lines>
  <Paragraphs>0</Paragraphs>
  <TotalTime>40</TotalTime>
  <ScaleCrop>false</ScaleCrop>
  <LinksUpToDate>false</LinksUpToDate>
  <CharactersWithSpaces>520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2025-05-09T02:28:00Z</dcterms:created>
  <dc:creator>25759</dc:creator>
  <cp:lastModifiedBy>毛倩</cp:lastModifiedBy>
  <dcterms:modified xsi:type="dcterms:W3CDTF">2026-09-18T06:52:40Z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eyJoZGlkIjoiMzk2YmRkZDViYTk0NGI2M2VhNTY0NDY2ZGYxNWUwNzAiLCJ1c2VySWQiOiI0MjQ2MjI2MDUifQ==</vt:lpwstr>
  </property>
  <property fmtid="{D5CDD505-2E9C-101B-9397-08002B2CF9AE}" pid="4" name="ICV">
    <vt:lpwstr>28E052C0E42344D6B67653DEE4BC08A8_12</vt:lpwstr>
  </property>
</Properties>
</file>