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D55D6" w14:textId="77777777" w:rsidR="000F5E5D" w:rsidRPr="006121C5" w:rsidRDefault="000F5E5D" w:rsidP="006121C5">
      <w:pPr>
        <w:pStyle w:val="2"/>
        <w:widowControl w:val="0"/>
        <w:spacing w:before="0" w:beforeAutospacing="0" w:after="0" w:afterAutospacing="0" w:line="560" w:lineRule="exact"/>
        <w:ind w:firstLineChars="0" w:firstLine="0"/>
        <w:rPr>
          <w:rFonts w:ascii="Times New Roman" w:eastAsia="黑体" w:hAnsi="Times New Roman" w:cs="Times New Roman"/>
          <w:b w:val="0"/>
          <w:bCs w:val="0"/>
          <w:noProof/>
          <w:kern w:val="2"/>
          <w:sz w:val="32"/>
          <w:szCs w:val="24"/>
        </w:rPr>
      </w:pPr>
    </w:p>
    <w:p w14:paraId="34C3F73C" w14:textId="538555A9" w:rsidR="006121C5" w:rsidRDefault="00B050E5" w:rsidP="006121C5">
      <w:pPr>
        <w:pStyle w:val="2"/>
        <w:shd w:val="clear" w:color="auto" w:fill="FFFFFF"/>
        <w:spacing w:before="0" w:beforeAutospacing="0" w:after="210" w:afterAutospacing="0" w:line="560" w:lineRule="exact"/>
        <w:ind w:firstLineChars="0" w:firstLine="0"/>
        <w:jc w:val="center"/>
        <w:rPr>
          <w:rFonts w:ascii="Times New Roman" w:eastAsia="华文中宋" w:hAnsi="Times New Roman" w:cstheme="minorBidi"/>
          <w:kern w:val="44"/>
          <w:szCs w:val="44"/>
        </w:rPr>
      </w:pPr>
      <w:r w:rsidRPr="006121C5">
        <w:rPr>
          <w:rFonts w:ascii="Times New Roman" w:eastAsia="华文中宋" w:hAnsi="Times New Roman" w:cstheme="minorBidi" w:hint="eastAsia"/>
          <w:kern w:val="44"/>
          <w:szCs w:val="44"/>
        </w:rPr>
        <w:t>毕业学生团员团组织关系转接常见问题</w:t>
      </w:r>
    </w:p>
    <w:p w14:paraId="338A3928" w14:textId="39C4478E" w:rsidR="00B050E5" w:rsidRPr="006121C5" w:rsidRDefault="006121C5" w:rsidP="00423BA2">
      <w:pPr>
        <w:pStyle w:val="2"/>
        <w:shd w:val="clear" w:color="auto" w:fill="FFFFFF"/>
        <w:spacing w:before="0" w:beforeAutospacing="0" w:after="0" w:afterAutospacing="0" w:line="560" w:lineRule="exact"/>
        <w:ind w:firstLineChars="0" w:firstLine="0"/>
        <w:rPr>
          <w:rFonts w:ascii="Times New Roman" w:eastAsia="华文中宋" w:hAnsi="Times New Roman" w:cstheme="minorBidi"/>
          <w:kern w:val="44"/>
          <w:szCs w:val="44"/>
        </w:rPr>
      </w:pPr>
      <w:r>
        <w:rPr>
          <w:rFonts w:ascii="Times New Roman" w:eastAsia="黑体" w:hAnsi="Times New Roman" w:cstheme="majorBidi" w:hint="eastAsia"/>
          <w:b w:val="0"/>
          <w:kern w:val="2"/>
          <w:sz w:val="32"/>
          <w:szCs w:val="32"/>
        </w:rPr>
        <w:t>一、</w:t>
      </w:r>
      <w:r w:rsidR="00B050E5" w:rsidRPr="006121C5">
        <w:rPr>
          <w:rFonts w:ascii="Times New Roman" w:eastAsia="黑体" w:hAnsi="Times New Roman" w:cstheme="majorBidi" w:hint="eastAsia"/>
          <w:b w:val="0"/>
          <w:kern w:val="2"/>
          <w:sz w:val="32"/>
          <w:szCs w:val="32"/>
        </w:rPr>
        <w:t>业务办理类</w:t>
      </w:r>
    </w:p>
    <w:p w14:paraId="59B62F10" w14:textId="2233B179" w:rsidR="00B050E5" w:rsidRPr="003F4D63" w:rsidRDefault="00B050E5" w:rsidP="006121C5">
      <w:pPr>
        <w:spacing w:line="560" w:lineRule="exact"/>
        <w:ind w:firstLine="600"/>
        <w:rPr>
          <w:rFonts w:ascii="仿宋" w:hAnsi="仿宋"/>
          <w:b/>
          <w:bCs/>
        </w:rPr>
      </w:pPr>
      <w:r w:rsidRPr="003F4D63">
        <w:rPr>
          <w:rFonts w:hint="eastAsia"/>
        </w:rPr>
        <w:t>1</w:t>
      </w:r>
      <w:r w:rsidR="00E63E80">
        <w:rPr>
          <w:rFonts w:hint="eastAsia"/>
        </w:rPr>
        <w:t>．</w:t>
      </w:r>
      <w:r w:rsidRPr="003F4D63">
        <w:rPr>
          <w:rFonts w:ascii="仿宋" w:hAnsi="仿宋" w:hint="eastAsia"/>
          <w:b/>
          <w:bCs/>
        </w:rPr>
        <w:t>毕业学生团员在入党后是否还需要转接团组织关系？</w:t>
      </w:r>
    </w:p>
    <w:p w14:paraId="1BA038FE" w14:textId="08157176" w:rsidR="00B050E5" w:rsidRDefault="00B050E5" w:rsidP="006121C5">
      <w:pPr>
        <w:spacing w:line="560" w:lineRule="exact"/>
        <w:ind w:firstLine="600"/>
      </w:pPr>
      <w:r w:rsidRPr="00B050E5">
        <w:rPr>
          <w:rFonts w:hint="eastAsia"/>
        </w:rPr>
        <w:t>根据《团章》规定，团员加入中国共产党后仍保留团籍，年满二十八周岁，没有在团内担任职务，不再保留团籍。因此，</w:t>
      </w:r>
      <w:r w:rsidRPr="001C1C62">
        <w:rPr>
          <w:rFonts w:hint="eastAsia"/>
          <w:b/>
          <w:color w:val="FF0000"/>
        </w:rPr>
        <w:t>已入党的毕业学生团员若未满</w:t>
      </w:r>
      <w:r w:rsidRPr="001C1C62">
        <w:rPr>
          <w:rFonts w:hint="eastAsia"/>
          <w:b/>
          <w:color w:val="FF0000"/>
        </w:rPr>
        <w:t>28</w:t>
      </w:r>
      <w:r w:rsidRPr="001C1C62">
        <w:rPr>
          <w:rFonts w:hint="eastAsia"/>
          <w:b/>
          <w:color w:val="FF0000"/>
        </w:rPr>
        <w:t>周岁，依然需要转接团组织关系。</w:t>
      </w:r>
    </w:p>
    <w:p w14:paraId="2E4D9932" w14:textId="036DE4D0" w:rsidR="00B050E5" w:rsidRPr="003F4D63" w:rsidRDefault="00B050E5" w:rsidP="006121C5">
      <w:pPr>
        <w:spacing w:line="560" w:lineRule="exact"/>
        <w:ind w:firstLine="600"/>
        <w:rPr>
          <w:rFonts w:ascii="仿宋" w:hAnsi="仿宋"/>
          <w:b/>
          <w:bCs/>
        </w:rPr>
      </w:pPr>
      <w:r w:rsidRPr="003F4D63">
        <w:t>2</w:t>
      </w:r>
      <w:r w:rsidR="00E63E80">
        <w:rPr>
          <w:rFonts w:hint="eastAsia"/>
        </w:rPr>
        <w:t>．</w:t>
      </w:r>
      <w:r w:rsidRPr="003F4D63">
        <w:rPr>
          <w:rFonts w:ascii="仿宋" w:hAnsi="仿宋" w:hint="eastAsia"/>
          <w:b/>
          <w:bCs/>
        </w:rPr>
        <w:t>已经入党的毕业学生团员，其团组织关系的去向是否跟随党组织关系去向？</w:t>
      </w:r>
    </w:p>
    <w:p w14:paraId="31BD5E86" w14:textId="65AD9504" w:rsidR="00B050E5" w:rsidRPr="00B050E5" w:rsidRDefault="00B050E5" w:rsidP="006121C5">
      <w:pPr>
        <w:spacing w:line="560" w:lineRule="exact"/>
        <w:ind w:firstLine="600"/>
      </w:pPr>
      <w:r w:rsidRPr="00B050E5">
        <w:t>毕业学生团员的团组织关系一般应与党组织关系去向保持一致。</w:t>
      </w:r>
    </w:p>
    <w:p w14:paraId="05054AD1" w14:textId="6996AB5A" w:rsidR="00B050E5" w:rsidRDefault="00B050E5" w:rsidP="006121C5">
      <w:pPr>
        <w:spacing w:line="560" w:lineRule="exact"/>
        <w:ind w:firstLine="600"/>
        <w:rPr>
          <w:b/>
          <w:bCs/>
        </w:rPr>
      </w:pPr>
      <w:r>
        <w:t>3</w:t>
      </w:r>
      <w:r w:rsidR="00E63E80">
        <w:rPr>
          <w:rFonts w:hint="eastAsia"/>
        </w:rPr>
        <w:t>．</w:t>
      </w:r>
      <w:r w:rsidRPr="00B050E5">
        <w:rPr>
          <w:rFonts w:hint="eastAsia"/>
          <w:b/>
          <w:bCs/>
        </w:rPr>
        <w:t>毕业学生团员的团组织关系去向是否要与团员档案去向一致？毕业学生团员的档案若存放在人才市场，团组织关系应当怎么转</w:t>
      </w:r>
      <w:r>
        <w:rPr>
          <w:rFonts w:hint="eastAsia"/>
          <w:b/>
          <w:bCs/>
        </w:rPr>
        <w:t>？</w:t>
      </w:r>
    </w:p>
    <w:p w14:paraId="03E9F481" w14:textId="18B62C1F" w:rsidR="00B050E5" w:rsidRDefault="00B050E5" w:rsidP="006121C5">
      <w:pPr>
        <w:spacing w:line="560" w:lineRule="exact"/>
        <w:ind w:firstLine="600"/>
      </w:pPr>
      <w:r w:rsidRPr="00B050E5">
        <w:rPr>
          <w:rFonts w:hint="eastAsia"/>
        </w:rPr>
        <w:t>团组织关系是指团员对团的组织的隶属关系，团员档案是指团员的入团志愿书等材料，二者的去向不需要完全一致。对于档案存放在人才市场的毕业学生团员，其团组织关系按其毕业后实际去向进行转接。</w:t>
      </w:r>
    </w:p>
    <w:p w14:paraId="4B919C88" w14:textId="6D32E943" w:rsidR="00B050E5" w:rsidRPr="003F4D63" w:rsidRDefault="00B050E5" w:rsidP="006121C5">
      <w:pPr>
        <w:spacing w:line="560" w:lineRule="exact"/>
        <w:ind w:firstLine="602"/>
        <w:rPr>
          <w:b/>
          <w:bCs/>
        </w:rPr>
      </w:pPr>
      <w:r w:rsidRPr="003F4D63">
        <w:rPr>
          <w:b/>
          <w:bCs/>
        </w:rPr>
        <w:t>4</w:t>
      </w:r>
      <w:r w:rsidR="00E63E80">
        <w:rPr>
          <w:rFonts w:hint="eastAsia"/>
          <w:b/>
          <w:bCs/>
        </w:rPr>
        <w:t>．</w:t>
      </w:r>
      <w:r w:rsidRPr="003F4D63">
        <w:rPr>
          <w:rFonts w:hint="eastAsia"/>
          <w:b/>
          <w:bCs/>
        </w:rPr>
        <w:t>团员毕业后成为劳务派遣工，其团组织关系如何转接？</w:t>
      </w:r>
    </w:p>
    <w:p w14:paraId="691A05D9" w14:textId="0C60217E" w:rsidR="00B1096A" w:rsidRPr="00B1096A" w:rsidRDefault="00B1096A" w:rsidP="006121C5">
      <w:pPr>
        <w:spacing w:line="560" w:lineRule="exact"/>
        <w:ind w:firstLine="600"/>
      </w:pPr>
      <w:r w:rsidRPr="00B1096A">
        <w:t>若团员毕业后成为劳务派遣工，应将团组织关系保留在劳务派遣单位的团组织或团员户籍所在地的乡镇街道团组织。劳务派遣单位团组织和户籍所在地团组织密切配合、主动联系，具体承担团费收缴和管理、团员监督、评选表彰等职责。用工单位团组织负责开展对团员的日常活动，具体承担教育、联系、服务等职</w:t>
      </w:r>
      <w:r w:rsidRPr="00B1096A">
        <w:lastRenderedPageBreak/>
        <w:t>责。</w:t>
      </w:r>
    </w:p>
    <w:p w14:paraId="12F8E543" w14:textId="46AAB618" w:rsidR="00B1096A" w:rsidRPr="00B1096A" w:rsidRDefault="001C1C62" w:rsidP="006121C5">
      <w:pPr>
        <w:spacing w:line="560" w:lineRule="exact"/>
        <w:ind w:firstLine="602"/>
        <w:rPr>
          <w:b/>
          <w:bCs/>
        </w:rPr>
      </w:pPr>
      <w:r>
        <w:rPr>
          <w:b/>
          <w:bCs/>
        </w:rPr>
        <w:t>5</w:t>
      </w:r>
      <w:r w:rsidR="00E63E80">
        <w:rPr>
          <w:rFonts w:hint="eastAsia"/>
          <w:b/>
          <w:bCs/>
        </w:rPr>
        <w:t>．</w:t>
      </w:r>
      <w:r w:rsidR="00B1096A" w:rsidRPr="00B1096A">
        <w:rPr>
          <w:b/>
          <w:bCs/>
        </w:rPr>
        <w:t>用人单位在</w:t>
      </w:r>
      <w:r w:rsidR="00B1096A" w:rsidRPr="00B1096A">
        <w:rPr>
          <w:b/>
          <w:bCs/>
        </w:rPr>
        <w:t>“</w:t>
      </w:r>
      <w:r w:rsidR="00B1096A" w:rsidRPr="00B1096A">
        <w:rPr>
          <w:b/>
          <w:bCs/>
        </w:rPr>
        <w:t>试用期</w:t>
      </w:r>
      <w:r w:rsidR="00B1096A" w:rsidRPr="00B1096A">
        <w:rPr>
          <w:b/>
          <w:bCs/>
        </w:rPr>
        <w:t>”</w:t>
      </w:r>
      <w:r w:rsidR="00B1096A" w:rsidRPr="00B1096A">
        <w:rPr>
          <w:b/>
          <w:bCs/>
        </w:rPr>
        <w:t>是否应该接收毕业学生团员的团组织关系？</w:t>
      </w:r>
    </w:p>
    <w:p w14:paraId="044CAC8F" w14:textId="0E84154C" w:rsidR="00B1096A" w:rsidRDefault="00B1096A" w:rsidP="006121C5">
      <w:pPr>
        <w:spacing w:line="560" w:lineRule="exact"/>
        <w:ind w:firstLine="600"/>
      </w:pPr>
      <w:r w:rsidRPr="00B1096A">
        <w:rPr>
          <w:rFonts w:hint="eastAsia"/>
        </w:rPr>
        <w:t>用人单位在“试用期”应接</w:t>
      </w:r>
      <w:proofErr w:type="gramStart"/>
      <w:r w:rsidRPr="00B1096A">
        <w:rPr>
          <w:rFonts w:hint="eastAsia"/>
        </w:rPr>
        <w:t>收毕业</w:t>
      </w:r>
      <w:proofErr w:type="gramEnd"/>
      <w:r w:rsidRPr="00B1096A">
        <w:rPr>
          <w:rFonts w:hint="eastAsia"/>
        </w:rPr>
        <w:t>学生团员的团组织关系。若团员具体岗位尚不能确定，可根据用人单位的实际情况建立临时团支部进行接收。</w:t>
      </w:r>
    </w:p>
    <w:p w14:paraId="1E4642AD" w14:textId="313A7AEE" w:rsidR="00B1096A" w:rsidRDefault="001C1C62" w:rsidP="006121C5">
      <w:pPr>
        <w:spacing w:line="560" w:lineRule="exact"/>
        <w:ind w:firstLine="602"/>
        <w:rPr>
          <w:b/>
          <w:bCs/>
        </w:rPr>
      </w:pPr>
      <w:r>
        <w:rPr>
          <w:b/>
          <w:bCs/>
        </w:rPr>
        <w:t>6</w:t>
      </w:r>
      <w:r w:rsidR="00E63E80">
        <w:rPr>
          <w:rFonts w:hint="eastAsia"/>
          <w:b/>
          <w:bCs/>
        </w:rPr>
        <w:t>．</w:t>
      </w:r>
      <w:r w:rsidR="00B1096A" w:rsidRPr="00B1096A">
        <w:rPr>
          <w:rFonts w:hint="eastAsia"/>
          <w:b/>
          <w:bCs/>
        </w:rPr>
        <w:t>团组织接收毕业学生团员团组织关系转入时，是否需要查核团员档案？</w:t>
      </w:r>
    </w:p>
    <w:p w14:paraId="706F6B8D" w14:textId="6C590519" w:rsidR="00B1096A" w:rsidRDefault="00B1096A" w:rsidP="006121C5">
      <w:pPr>
        <w:spacing w:line="560" w:lineRule="exact"/>
        <w:ind w:firstLine="600"/>
      </w:pPr>
      <w:r w:rsidRPr="00B1096A">
        <w:rPr>
          <w:rFonts w:hint="eastAsia"/>
        </w:rPr>
        <w:t>团组织接收毕业学生团员团组织关系时，可采取适当方式查核团员档案。应注意：如需查核团员档案，转入方团组织应与毕业学校团组织和毕业学生团员充分沟通了解团员档案的情况。</w:t>
      </w:r>
    </w:p>
    <w:p w14:paraId="458A3A50" w14:textId="77777777" w:rsidR="00E81704" w:rsidRDefault="00E81704" w:rsidP="006121C5">
      <w:pPr>
        <w:spacing w:line="560" w:lineRule="exact"/>
        <w:ind w:firstLine="600"/>
      </w:pPr>
    </w:p>
    <w:p w14:paraId="3239D3E7" w14:textId="56229E3B" w:rsidR="00B1096A" w:rsidRPr="00423BA2" w:rsidRDefault="00B54124" w:rsidP="00423BA2">
      <w:pPr>
        <w:pStyle w:val="2"/>
        <w:shd w:val="clear" w:color="auto" w:fill="FFFFFF"/>
        <w:spacing w:before="0" w:beforeAutospacing="0" w:after="0" w:afterAutospacing="0" w:line="560" w:lineRule="exact"/>
        <w:ind w:firstLineChars="0" w:firstLine="0"/>
        <w:rPr>
          <w:rFonts w:ascii="黑体" w:eastAsia="黑体" w:hAnsi="黑体" w:cstheme="majorBidi"/>
          <w:b w:val="0"/>
          <w:kern w:val="2"/>
          <w:sz w:val="32"/>
          <w:szCs w:val="32"/>
        </w:rPr>
      </w:pPr>
      <w:r w:rsidRPr="00423BA2">
        <w:rPr>
          <w:rFonts w:ascii="黑体" w:eastAsia="黑体" w:hAnsi="黑体" w:cstheme="majorBidi" w:hint="eastAsia"/>
          <w:b w:val="0"/>
          <w:bCs w:val="0"/>
          <w:kern w:val="2"/>
          <w:sz w:val="32"/>
          <w:szCs w:val="32"/>
        </w:rPr>
        <w:t>二、流程转接类</w:t>
      </w:r>
    </w:p>
    <w:p w14:paraId="6E207DCA" w14:textId="0726E6D7" w:rsidR="00B1096A" w:rsidRPr="00B54124" w:rsidRDefault="001C1C62" w:rsidP="006121C5">
      <w:pPr>
        <w:spacing w:line="560" w:lineRule="exact"/>
        <w:ind w:firstLine="602"/>
        <w:rPr>
          <w:b/>
          <w:bCs/>
        </w:rPr>
      </w:pPr>
      <w:r>
        <w:rPr>
          <w:b/>
          <w:bCs/>
        </w:rPr>
        <w:t>1</w:t>
      </w:r>
      <w:r w:rsidR="00E63E80">
        <w:rPr>
          <w:rFonts w:hint="eastAsia"/>
          <w:b/>
          <w:bCs/>
        </w:rPr>
        <w:t>.</w:t>
      </w:r>
      <w:r w:rsidR="00B54124" w:rsidRPr="00B54124">
        <w:rPr>
          <w:b/>
          <w:bCs/>
        </w:rPr>
        <w:t>毕业学生团员的团组织关系线上转接和线下转接的关系是怎样的？</w:t>
      </w:r>
    </w:p>
    <w:p w14:paraId="3B1D1AD2" w14:textId="6DD04EE7" w:rsidR="00B54124" w:rsidRPr="00B54124" w:rsidRDefault="00B54124" w:rsidP="006121C5">
      <w:pPr>
        <w:spacing w:line="560" w:lineRule="exact"/>
        <w:ind w:firstLine="600"/>
      </w:pPr>
      <w:r w:rsidRPr="00B54124">
        <w:rPr>
          <w:rFonts w:hint="eastAsia"/>
        </w:rPr>
        <w:t>线下团组织关系转接应与线上转接同步进行，转接办法可参照《关于加强新形势下发展团员和团员管理工作的意见》（中青发〔</w:t>
      </w:r>
      <w:r w:rsidRPr="00B54124">
        <w:rPr>
          <w:rFonts w:hint="eastAsia"/>
        </w:rPr>
        <w:t>2016</w:t>
      </w:r>
      <w:r w:rsidRPr="00B54124">
        <w:rPr>
          <w:rFonts w:hint="eastAsia"/>
        </w:rPr>
        <w:t>〕</w:t>
      </w:r>
      <w:r w:rsidRPr="00B54124">
        <w:rPr>
          <w:rFonts w:hint="eastAsia"/>
        </w:rPr>
        <w:t>6</w:t>
      </w:r>
      <w:r w:rsidRPr="00B54124">
        <w:rPr>
          <w:rFonts w:hint="eastAsia"/>
        </w:rPr>
        <w:t>号）等相关文件的规定。</w:t>
      </w:r>
    </w:p>
    <w:p w14:paraId="62552088" w14:textId="0ADAC859" w:rsidR="00B1096A" w:rsidRPr="003F4D63" w:rsidRDefault="00B54124" w:rsidP="006121C5">
      <w:pPr>
        <w:spacing w:line="560" w:lineRule="exact"/>
        <w:ind w:firstLine="600"/>
      </w:pPr>
      <w:r w:rsidRPr="00B54124">
        <w:rPr>
          <w:rFonts w:hint="eastAsia"/>
        </w:rPr>
        <w:t>线下团组织关系转接去向应与线上转接一致，同时须注意</w:t>
      </w:r>
      <w:proofErr w:type="gramStart"/>
      <w:r w:rsidRPr="00B54124">
        <w:rPr>
          <w:rFonts w:hint="eastAsia"/>
        </w:rPr>
        <w:t>除毕业</w:t>
      </w:r>
      <w:proofErr w:type="gramEnd"/>
      <w:r w:rsidRPr="00B54124">
        <w:rPr>
          <w:rFonts w:hint="eastAsia"/>
        </w:rPr>
        <w:t>学生团员参军入伍等转入涉密团组织的情况外，不能以线下团组织关系转接替代线上转接，也不能因线下团组织关系转接的工作进度影响线上转接的工作进度</w:t>
      </w:r>
      <w:r w:rsidR="003F4D63">
        <w:rPr>
          <w:rFonts w:hint="eastAsia"/>
        </w:rPr>
        <w:t>。</w:t>
      </w:r>
    </w:p>
    <w:p w14:paraId="6F869003" w14:textId="145E9E6D" w:rsidR="00B1096A" w:rsidRDefault="001C1C62" w:rsidP="006121C5">
      <w:pPr>
        <w:spacing w:line="560" w:lineRule="exact"/>
        <w:ind w:firstLine="602"/>
        <w:rPr>
          <w:b/>
          <w:bCs/>
        </w:rPr>
      </w:pPr>
      <w:r>
        <w:rPr>
          <w:b/>
          <w:bCs/>
        </w:rPr>
        <w:t>2</w:t>
      </w:r>
      <w:r w:rsidR="00E63E80">
        <w:rPr>
          <w:rFonts w:hint="eastAsia"/>
          <w:b/>
          <w:bCs/>
        </w:rPr>
        <w:t>.</w:t>
      </w:r>
      <w:r w:rsidR="00B54124" w:rsidRPr="00B54124">
        <w:rPr>
          <w:rFonts w:hint="eastAsia"/>
          <w:b/>
          <w:bCs/>
        </w:rPr>
        <w:t>组织关系转接业务发起后，发现申请转入的团组织选择错误，是否可以撤销重新发起转接？</w:t>
      </w:r>
    </w:p>
    <w:p w14:paraId="065E06F9" w14:textId="1CFDA582" w:rsidR="00B1096A" w:rsidRDefault="00B54124" w:rsidP="006121C5">
      <w:pPr>
        <w:spacing w:line="560" w:lineRule="exact"/>
        <w:ind w:firstLine="600"/>
      </w:pPr>
      <w:r w:rsidRPr="00B54124">
        <w:rPr>
          <w:rFonts w:hint="eastAsia"/>
        </w:rPr>
        <w:lastRenderedPageBreak/>
        <w:t>只要该业务尚未完成审批都是可以撤销的，点击界面右上角的“撤销申请”后，再次重新发起正确的转接工作即可。</w:t>
      </w:r>
    </w:p>
    <w:p w14:paraId="184FB702" w14:textId="7EE1FD92" w:rsidR="00B1096A" w:rsidRDefault="001C1C62" w:rsidP="006121C5">
      <w:pPr>
        <w:spacing w:line="560" w:lineRule="exact"/>
        <w:ind w:firstLine="602"/>
        <w:rPr>
          <w:b/>
          <w:bCs/>
        </w:rPr>
      </w:pPr>
      <w:r>
        <w:rPr>
          <w:b/>
          <w:bCs/>
        </w:rPr>
        <w:t>3</w:t>
      </w:r>
      <w:r w:rsidR="00E63E80">
        <w:rPr>
          <w:rFonts w:hint="eastAsia"/>
          <w:b/>
          <w:bCs/>
        </w:rPr>
        <w:t>.</w:t>
      </w:r>
      <w:r w:rsidR="00B54124" w:rsidRPr="00B54124">
        <w:rPr>
          <w:rFonts w:hint="eastAsia"/>
          <w:b/>
          <w:bCs/>
        </w:rPr>
        <w:t>什么情况下可以转回原籍？</w:t>
      </w:r>
    </w:p>
    <w:p w14:paraId="5317D792" w14:textId="49BDB206" w:rsidR="00B54124" w:rsidRPr="00B54124" w:rsidRDefault="00B54124" w:rsidP="006121C5">
      <w:pPr>
        <w:spacing w:line="560" w:lineRule="exact"/>
        <w:ind w:firstLine="600"/>
      </w:pPr>
      <w:r w:rsidRPr="00B54124">
        <w:t>（</w:t>
      </w:r>
      <w:r w:rsidRPr="00B54124">
        <w:t>1</w:t>
      </w:r>
      <w:r w:rsidRPr="00B54124">
        <w:t>）</w:t>
      </w:r>
      <w:r w:rsidRPr="001C1C62">
        <w:rPr>
          <w:b/>
          <w:color w:val="FF0000"/>
        </w:rPr>
        <w:t>毕业后因私出国（境）的毕业学生团员</w:t>
      </w:r>
      <w:r w:rsidRPr="00B54124">
        <w:t>（求学除外），在出国（境）前将其团组织关系转接至户籍所在地或本人、父母居住地的乡镇街道团组织。</w:t>
      </w:r>
    </w:p>
    <w:p w14:paraId="0A541C0D" w14:textId="13C24B3F" w:rsidR="00B1096A" w:rsidRPr="003F4D63" w:rsidRDefault="00B54124" w:rsidP="006121C5">
      <w:pPr>
        <w:spacing w:line="560" w:lineRule="exact"/>
        <w:ind w:firstLine="600"/>
      </w:pPr>
      <w:r w:rsidRPr="00B54124">
        <w:t>（</w:t>
      </w:r>
      <w:r w:rsidRPr="00B54124">
        <w:t>2</w:t>
      </w:r>
      <w:r w:rsidRPr="00B54124">
        <w:t>）</w:t>
      </w:r>
      <w:r w:rsidRPr="001C1C62">
        <w:rPr>
          <w:b/>
          <w:color w:val="FF0000"/>
        </w:rPr>
        <w:t>离校前尚未落实就业去向的毕业学生团员</w:t>
      </w:r>
      <w:r w:rsidRPr="00B54124">
        <w:t>，由原就读学校团组织通过</w:t>
      </w:r>
      <w:r w:rsidRPr="00B54124">
        <w:t>“</w:t>
      </w:r>
      <w:r w:rsidRPr="00B54124">
        <w:t>智慧团建</w:t>
      </w:r>
      <w:r w:rsidRPr="00B54124">
        <w:t>”</w:t>
      </w:r>
      <w:r w:rsidRPr="00B54124">
        <w:t>系统申请将团组织关系转至学生户籍所在地、生源地或本人、父母居住地的乡镇街道</w:t>
      </w:r>
      <w:r w:rsidRPr="00B54124">
        <w:t>“</w:t>
      </w:r>
      <w:r w:rsidRPr="00B54124">
        <w:t>流动团员团支部</w:t>
      </w:r>
      <w:r w:rsidRPr="00B54124">
        <w:t>”</w:t>
      </w:r>
      <w:r w:rsidRPr="00B54124">
        <w:t>。</w:t>
      </w:r>
    </w:p>
    <w:p w14:paraId="6C82ACB3" w14:textId="5E4F3F0B" w:rsidR="00B1096A" w:rsidRPr="003F4D63" w:rsidRDefault="001C1C62" w:rsidP="006121C5">
      <w:pPr>
        <w:spacing w:line="560" w:lineRule="exact"/>
        <w:ind w:firstLine="602"/>
        <w:rPr>
          <w:b/>
          <w:bCs/>
        </w:rPr>
      </w:pPr>
      <w:r>
        <w:rPr>
          <w:b/>
          <w:bCs/>
        </w:rPr>
        <w:t>4</w:t>
      </w:r>
      <w:r w:rsidR="00E63E80">
        <w:rPr>
          <w:rFonts w:hint="eastAsia"/>
          <w:b/>
          <w:bCs/>
        </w:rPr>
        <w:t>.</w:t>
      </w:r>
      <w:r w:rsidR="00B54124" w:rsidRPr="00B54124">
        <w:rPr>
          <w:b/>
          <w:bCs/>
        </w:rPr>
        <w:t>如果全团系统内的毕业学生团员需要将组织关系转入北京／广东／福建系统，在发起转接界面没有搜到所需转入的团组织，如何处理？</w:t>
      </w:r>
    </w:p>
    <w:p w14:paraId="5E4C6C33" w14:textId="6255CB8B" w:rsidR="00B1096A" w:rsidRDefault="00B54124" w:rsidP="006121C5">
      <w:pPr>
        <w:spacing w:line="560" w:lineRule="exact"/>
        <w:ind w:firstLine="600"/>
      </w:pPr>
      <w:r w:rsidRPr="00B54124">
        <w:t>须明确转入团组织在北京／广东／福建系统内的组织全称，并在发起业务界面准确无误地填写转入团组织名称。</w:t>
      </w:r>
    </w:p>
    <w:p w14:paraId="08E8D833" w14:textId="7633A3E4" w:rsidR="00B1096A" w:rsidRPr="00423BA2" w:rsidRDefault="00B54124" w:rsidP="00423BA2">
      <w:pPr>
        <w:pStyle w:val="2"/>
        <w:shd w:val="clear" w:color="auto" w:fill="FFFFFF"/>
        <w:spacing w:before="0" w:beforeAutospacing="0" w:after="0" w:afterAutospacing="0" w:line="560" w:lineRule="exact"/>
        <w:ind w:firstLineChars="0" w:firstLine="0"/>
        <w:rPr>
          <w:rFonts w:ascii="黑体" w:eastAsia="黑体" w:hAnsi="黑体" w:cstheme="majorBidi"/>
          <w:b w:val="0"/>
          <w:bCs w:val="0"/>
          <w:kern w:val="2"/>
          <w:sz w:val="32"/>
          <w:szCs w:val="32"/>
        </w:rPr>
      </w:pPr>
      <w:r w:rsidRPr="00423BA2">
        <w:rPr>
          <w:rFonts w:ascii="黑体" w:eastAsia="黑体" w:hAnsi="黑体" w:cstheme="majorBidi"/>
          <w:b w:val="0"/>
          <w:bCs w:val="0"/>
          <w:kern w:val="2"/>
          <w:sz w:val="32"/>
          <w:szCs w:val="32"/>
        </w:rPr>
        <w:t>三、系统操作类</w:t>
      </w:r>
    </w:p>
    <w:p w14:paraId="5FB6D026" w14:textId="29B5277D" w:rsidR="00B1096A" w:rsidRDefault="001C1C62" w:rsidP="006121C5">
      <w:pPr>
        <w:spacing w:line="560" w:lineRule="exact"/>
        <w:ind w:firstLine="602"/>
        <w:rPr>
          <w:b/>
          <w:bCs/>
        </w:rPr>
      </w:pPr>
      <w:r>
        <w:rPr>
          <w:b/>
          <w:bCs/>
        </w:rPr>
        <w:t>1</w:t>
      </w:r>
      <w:r w:rsidR="00E63E80">
        <w:rPr>
          <w:rFonts w:hint="eastAsia"/>
          <w:b/>
          <w:bCs/>
        </w:rPr>
        <w:t>.</w:t>
      </w:r>
      <w:r w:rsidR="00B54124" w:rsidRPr="00B54124">
        <w:rPr>
          <w:rFonts w:hint="eastAsia"/>
          <w:b/>
          <w:bCs/>
        </w:rPr>
        <w:t>团员忘记密码，无法登录系统发起组织关系转接，如何处理？</w:t>
      </w:r>
    </w:p>
    <w:p w14:paraId="55120361" w14:textId="21F9EA48" w:rsidR="00B1096A" w:rsidRPr="003F4D63" w:rsidRDefault="001C1C62" w:rsidP="006121C5">
      <w:pPr>
        <w:spacing w:line="560" w:lineRule="exact"/>
        <w:ind w:firstLine="600"/>
      </w:pPr>
      <w:r>
        <w:rPr>
          <w:rFonts w:hint="eastAsia"/>
        </w:rPr>
        <w:t>联系团支书</w:t>
      </w:r>
      <w:r w:rsidR="00B54124" w:rsidRPr="00B54124">
        <w:t>生成重置密码验证码后提供给团员本人，团员可点击登录界面的</w:t>
      </w:r>
      <w:r w:rsidR="00B54124" w:rsidRPr="00B54124">
        <w:t>“</w:t>
      </w:r>
      <w:r w:rsidR="00B54124" w:rsidRPr="00B54124">
        <w:t>忘记密码</w:t>
      </w:r>
      <w:r w:rsidR="00B54124" w:rsidRPr="00B54124">
        <w:t>”</w:t>
      </w:r>
      <w:r w:rsidR="00B54124" w:rsidRPr="00B54124">
        <w:t>按钮，输入重置密码验证码并设置新密码，设置成功后即可登录系统发起组织关系转接。</w:t>
      </w:r>
    </w:p>
    <w:p w14:paraId="035C3439" w14:textId="38078F8E" w:rsidR="00B1096A" w:rsidRDefault="001C1C62" w:rsidP="006121C5">
      <w:pPr>
        <w:spacing w:line="560" w:lineRule="exact"/>
        <w:ind w:firstLine="602"/>
        <w:rPr>
          <w:b/>
          <w:bCs/>
        </w:rPr>
      </w:pPr>
      <w:r>
        <w:rPr>
          <w:b/>
          <w:bCs/>
        </w:rPr>
        <w:t>2</w:t>
      </w:r>
      <w:r w:rsidR="00E63E80">
        <w:rPr>
          <w:rFonts w:hint="eastAsia"/>
          <w:b/>
          <w:bCs/>
        </w:rPr>
        <w:t>.</w:t>
      </w:r>
      <w:r w:rsidR="00B54124" w:rsidRPr="00B54124">
        <w:rPr>
          <w:rFonts w:hint="eastAsia"/>
          <w:b/>
          <w:bCs/>
        </w:rPr>
        <w:t>团员在组织关系转接过程中，如果转接失败，如何处理？</w:t>
      </w:r>
    </w:p>
    <w:p w14:paraId="4E026B60" w14:textId="618FCC4A" w:rsidR="001C1C62" w:rsidRDefault="00B54124" w:rsidP="001C1C62">
      <w:pPr>
        <w:ind w:firstLine="600"/>
      </w:pPr>
      <w:r w:rsidRPr="00B54124">
        <w:t>如</w:t>
      </w:r>
      <w:proofErr w:type="gramStart"/>
      <w:r w:rsidRPr="00B54124">
        <w:t>遇申请</w:t>
      </w:r>
      <w:proofErr w:type="gramEnd"/>
      <w:r w:rsidRPr="00B54124">
        <w:t>被退回的情况，首先应该查看接收方给出的退回原因，是否符合转接规范。</w:t>
      </w:r>
      <w:r w:rsidR="001C1C62">
        <w:rPr>
          <w:rFonts w:hint="eastAsia"/>
        </w:rPr>
        <w:t>可在“智慧团建</w:t>
      </w:r>
      <w:r w:rsidR="001C1C62">
        <w:t>”</w:t>
      </w:r>
      <w:r w:rsidR="001C1C62">
        <w:rPr>
          <w:rFonts w:hint="eastAsia"/>
        </w:rPr>
        <w:t>中查询对应地区电话咨</w:t>
      </w:r>
      <w:r w:rsidR="001C1C62">
        <w:rPr>
          <w:rFonts w:hint="eastAsia"/>
        </w:rPr>
        <w:lastRenderedPageBreak/>
        <w:t>询</w:t>
      </w:r>
    </w:p>
    <w:p w14:paraId="055C7F04" w14:textId="666F1195" w:rsidR="001C1C62" w:rsidRDefault="001C1C62" w:rsidP="001C1C62">
      <w:pPr>
        <w:ind w:firstLine="600"/>
        <w:jc w:val="center"/>
      </w:pPr>
      <w:r>
        <w:rPr>
          <w:noProof/>
        </w:rPr>
        <w:drawing>
          <wp:inline distT="0" distB="0" distL="0" distR="0" wp14:anchorId="11AEBC85" wp14:editId="7A41E9CC">
            <wp:extent cx="4451231" cy="2954447"/>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59232" cy="2959758"/>
                    </a:xfrm>
                    <a:prstGeom prst="rect">
                      <a:avLst/>
                    </a:prstGeom>
                  </pic:spPr>
                </pic:pic>
              </a:graphicData>
            </a:graphic>
          </wp:inline>
        </w:drawing>
      </w:r>
    </w:p>
    <w:p w14:paraId="2BB17D1A" w14:textId="4CDFF928" w:rsidR="00B1096A" w:rsidRPr="003F4D63" w:rsidRDefault="001C1C62" w:rsidP="001C1C62">
      <w:pPr>
        <w:ind w:firstLine="600"/>
        <w:jc w:val="center"/>
      </w:pPr>
      <w:r>
        <w:rPr>
          <w:noProof/>
        </w:rPr>
        <w:drawing>
          <wp:inline distT="0" distB="0" distL="0" distR="0" wp14:anchorId="47665FBA" wp14:editId="3C69C1F4">
            <wp:extent cx="4498479" cy="3251188"/>
            <wp:effectExtent l="0" t="0" r="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03961" cy="3255150"/>
                    </a:xfrm>
                    <a:prstGeom prst="rect">
                      <a:avLst/>
                    </a:prstGeom>
                  </pic:spPr>
                </pic:pic>
              </a:graphicData>
            </a:graphic>
          </wp:inline>
        </w:drawing>
      </w:r>
    </w:p>
    <w:p w14:paraId="034C3033" w14:textId="79F7D01D" w:rsidR="00B1096A" w:rsidRDefault="001C1C62" w:rsidP="006121C5">
      <w:pPr>
        <w:spacing w:line="560" w:lineRule="exact"/>
        <w:ind w:firstLine="602"/>
        <w:rPr>
          <w:b/>
          <w:bCs/>
        </w:rPr>
      </w:pPr>
      <w:r>
        <w:rPr>
          <w:b/>
          <w:bCs/>
        </w:rPr>
        <w:t>3</w:t>
      </w:r>
      <w:r w:rsidR="00E63E80">
        <w:rPr>
          <w:rFonts w:hint="eastAsia"/>
          <w:b/>
          <w:bCs/>
        </w:rPr>
        <w:t>.</w:t>
      </w:r>
      <w:r w:rsidR="00B54124" w:rsidRPr="00B54124">
        <w:rPr>
          <w:rFonts w:hint="eastAsia"/>
          <w:b/>
          <w:bCs/>
        </w:rPr>
        <w:t>团员发起组织关系转接时，系统提示“已有业务正在办理，不能重复发起”，是什么原因？</w:t>
      </w:r>
    </w:p>
    <w:p w14:paraId="14445AFE" w14:textId="5007D2EE" w:rsidR="00B1096A" w:rsidRPr="003F4D63" w:rsidRDefault="00B54124" w:rsidP="006121C5">
      <w:pPr>
        <w:spacing w:line="560" w:lineRule="exact"/>
        <w:ind w:firstLine="600"/>
      </w:pPr>
      <w:r w:rsidRPr="00B54124">
        <w:t>团员登录系统后，可在</w:t>
      </w:r>
      <w:r w:rsidRPr="00B54124">
        <w:t>“</w:t>
      </w:r>
      <w:r w:rsidRPr="00B54124">
        <w:t>我的组织关系转接历史</w:t>
      </w:r>
      <w:r w:rsidRPr="00B54124">
        <w:t>”</w:t>
      </w:r>
      <w:r w:rsidRPr="00B54124">
        <w:t>界面可以查看组织关系发起转接情况及发起人信息。如果转接无误，无需再次发起，等待接收方的审批结果即可；如有转入组织填写错误等</w:t>
      </w:r>
      <w:r w:rsidRPr="00B54124">
        <w:lastRenderedPageBreak/>
        <w:t>问题，团员可以点击右上角的</w:t>
      </w:r>
      <w:r w:rsidRPr="00B54124">
        <w:t>“</w:t>
      </w:r>
      <w:r w:rsidRPr="00B54124">
        <w:t>撤销申请</w:t>
      </w:r>
      <w:r w:rsidRPr="00B54124">
        <w:t>”</w:t>
      </w:r>
      <w:r w:rsidRPr="00B54124">
        <w:t>按钮，重新发起正确的组织关系转接。</w:t>
      </w:r>
    </w:p>
    <w:p w14:paraId="04C3D344" w14:textId="634A7144" w:rsidR="001C1C62" w:rsidRPr="001C1C62" w:rsidRDefault="001C1C62" w:rsidP="001C1C62">
      <w:pPr>
        <w:spacing w:line="560" w:lineRule="exact"/>
        <w:ind w:firstLine="602"/>
        <w:rPr>
          <w:b/>
          <w:bCs/>
        </w:rPr>
      </w:pPr>
      <w:r>
        <w:rPr>
          <w:b/>
          <w:bCs/>
        </w:rPr>
        <w:t>4.</w:t>
      </w:r>
      <w:r w:rsidRPr="001C1C62">
        <w:rPr>
          <w:rFonts w:hint="eastAsia"/>
          <w:b/>
          <w:bCs/>
        </w:rPr>
        <w:t>请问发起组织关系转接，找不到要转入的组织怎么办？</w:t>
      </w:r>
    </w:p>
    <w:p w14:paraId="678C8A5A" w14:textId="5CCCDA1D" w:rsidR="001C1C62" w:rsidRDefault="001C1C62" w:rsidP="001C1C62">
      <w:pPr>
        <w:spacing w:line="560" w:lineRule="exact"/>
        <w:ind w:firstLine="600"/>
        <w:rPr>
          <w:rFonts w:ascii="方正仿宋简体" w:eastAsia="方正仿宋简体" w:hint="eastAsia"/>
          <w:sz w:val="31"/>
          <w:szCs w:val="31"/>
        </w:rPr>
      </w:pPr>
      <w:r>
        <w:rPr>
          <w:rFonts w:hint="eastAsia"/>
        </w:rPr>
        <w:t>首先核查组织名称是否正确；第二查看选择的省份是否</w:t>
      </w:r>
      <w:r>
        <w:rPr>
          <w:rFonts w:hint="eastAsia"/>
          <w:spacing w:val="1"/>
        </w:rPr>
        <w:t>正确，选择转入系统团委团组织时，要根据实际组织架构，</w:t>
      </w:r>
      <w:r>
        <w:rPr>
          <w:rFonts w:hint="eastAsia"/>
        </w:rPr>
        <w:t>选择</w:t>
      </w:r>
      <w:r>
        <w:rPr>
          <w:rFonts w:hint="eastAsia"/>
          <w:spacing w:val="1"/>
        </w:rPr>
        <w:t>所在组织体系，不能根据组织所在地选择具体省份；第</w:t>
      </w:r>
      <w:r>
        <w:rPr>
          <w:rFonts w:hint="eastAsia"/>
        </w:rPr>
        <w:t>三，确认</w:t>
      </w:r>
      <w:r>
        <w:rPr>
          <w:rFonts w:hint="eastAsia"/>
          <w:spacing w:val="12"/>
        </w:rPr>
        <w:t>要转入的组织不是毕业生团组织。如果不涉及以</w:t>
      </w:r>
      <w:r>
        <w:rPr>
          <w:rFonts w:hint="eastAsia"/>
          <w:spacing w:val="11"/>
        </w:rPr>
        <w:t>上几个问题，</w:t>
      </w:r>
      <w:r>
        <w:rPr>
          <w:rFonts w:hint="eastAsia"/>
          <w:spacing w:val="6"/>
        </w:rPr>
        <w:t>可以将相关信息及截图发送系统邮箱</w:t>
      </w:r>
      <w:r w:rsidR="00E20095" w:rsidRPr="00E20095">
        <w:rPr>
          <w:rFonts w:hint="eastAsia"/>
          <w:spacing w:val="6"/>
        </w:rPr>
        <w:t>zhtjwtfk@163.com</w:t>
      </w:r>
      <w:r>
        <w:rPr>
          <w:rFonts w:hint="eastAsia"/>
          <w:spacing w:val="6"/>
        </w:rPr>
        <w:t>进行核查。</w:t>
      </w:r>
    </w:p>
    <w:p w14:paraId="1AAFB8FA" w14:textId="00AF1E17" w:rsidR="00E20095" w:rsidRPr="00E20095" w:rsidRDefault="00E20095" w:rsidP="00E20095">
      <w:pPr>
        <w:spacing w:line="560" w:lineRule="exact"/>
        <w:ind w:firstLine="602"/>
        <w:rPr>
          <w:rFonts w:hint="eastAsia"/>
          <w:b/>
          <w:bCs/>
        </w:rPr>
      </w:pPr>
      <w:r>
        <w:rPr>
          <w:rFonts w:hint="eastAsia"/>
          <w:b/>
          <w:bCs/>
        </w:rPr>
        <w:t>5</w:t>
      </w:r>
      <w:r>
        <w:rPr>
          <w:b/>
          <w:bCs/>
        </w:rPr>
        <w:t>.</w:t>
      </w:r>
      <w:r w:rsidRPr="00E20095">
        <w:rPr>
          <w:rFonts w:hint="eastAsia"/>
          <w:b/>
          <w:bCs/>
        </w:rPr>
        <w:t>团员发起组织关系转接时，提示团员尚未完成团员身份认证，不能进行组织关系转接怎么办？</w:t>
      </w:r>
    </w:p>
    <w:p w14:paraId="13F104D2" w14:textId="41BA31DB" w:rsidR="00B1096A" w:rsidRDefault="00E20095" w:rsidP="00E20095">
      <w:pPr>
        <w:spacing w:line="560" w:lineRule="exact"/>
        <w:ind w:firstLine="600"/>
      </w:pPr>
      <w:r>
        <w:rPr>
          <w:rFonts w:hint="eastAsia"/>
        </w:rPr>
        <w:t>2020</w:t>
      </w:r>
      <w:r>
        <w:rPr>
          <w:rFonts w:hint="eastAsia"/>
        </w:rPr>
        <w:t>年以后发展的团员，必须上传《入团志愿书》，经上级审核通过后，完成团员身份认证，才可以进行转接操作。</w:t>
      </w:r>
      <w:bookmarkStart w:id="0" w:name="_GoBack"/>
      <w:bookmarkEnd w:id="0"/>
    </w:p>
    <w:p w14:paraId="3DB7D233" w14:textId="77777777" w:rsidR="00E20095" w:rsidRPr="00E20095" w:rsidRDefault="00E20095" w:rsidP="006121C5">
      <w:pPr>
        <w:spacing w:line="560" w:lineRule="exact"/>
        <w:ind w:firstLine="600"/>
        <w:rPr>
          <w:rFonts w:hint="eastAsia"/>
        </w:rPr>
      </w:pPr>
    </w:p>
    <w:sectPr w:rsidR="00E20095" w:rsidRPr="00E200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仿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57146"/>
    <w:multiLevelType w:val="hybridMultilevel"/>
    <w:tmpl w:val="18C23B06"/>
    <w:lvl w:ilvl="0" w:tplc="6A7453D2">
      <w:start w:val="1"/>
      <w:numFmt w:val="japaneseCounting"/>
      <w:lvlText w:val="%1、"/>
      <w:lvlJc w:val="left"/>
      <w:pPr>
        <w:ind w:left="1392" w:hanging="720"/>
      </w:pPr>
      <w:rPr>
        <w:rFonts w:cs="宋体" w:hint="default"/>
        <w:b w:val="0"/>
        <w:color w:val="333333"/>
      </w:rPr>
    </w:lvl>
    <w:lvl w:ilvl="1" w:tplc="04090019" w:tentative="1">
      <w:start w:val="1"/>
      <w:numFmt w:val="lowerLetter"/>
      <w:lvlText w:val="%2)"/>
      <w:lvlJc w:val="left"/>
      <w:pPr>
        <w:ind w:left="1512" w:hanging="420"/>
      </w:pPr>
    </w:lvl>
    <w:lvl w:ilvl="2" w:tplc="0409001B" w:tentative="1">
      <w:start w:val="1"/>
      <w:numFmt w:val="lowerRoman"/>
      <w:lvlText w:val="%3."/>
      <w:lvlJc w:val="right"/>
      <w:pPr>
        <w:ind w:left="1932" w:hanging="420"/>
      </w:pPr>
    </w:lvl>
    <w:lvl w:ilvl="3" w:tplc="0409000F" w:tentative="1">
      <w:start w:val="1"/>
      <w:numFmt w:val="decimal"/>
      <w:lvlText w:val="%4."/>
      <w:lvlJc w:val="left"/>
      <w:pPr>
        <w:ind w:left="2352" w:hanging="420"/>
      </w:pPr>
    </w:lvl>
    <w:lvl w:ilvl="4" w:tplc="04090019" w:tentative="1">
      <w:start w:val="1"/>
      <w:numFmt w:val="lowerLetter"/>
      <w:lvlText w:val="%5)"/>
      <w:lvlJc w:val="left"/>
      <w:pPr>
        <w:ind w:left="2772" w:hanging="420"/>
      </w:pPr>
    </w:lvl>
    <w:lvl w:ilvl="5" w:tplc="0409001B" w:tentative="1">
      <w:start w:val="1"/>
      <w:numFmt w:val="lowerRoman"/>
      <w:lvlText w:val="%6."/>
      <w:lvlJc w:val="right"/>
      <w:pPr>
        <w:ind w:left="3192" w:hanging="420"/>
      </w:pPr>
    </w:lvl>
    <w:lvl w:ilvl="6" w:tplc="0409000F" w:tentative="1">
      <w:start w:val="1"/>
      <w:numFmt w:val="decimal"/>
      <w:lvlText w:val="%7."/>
      <w:lvlJc w:val="left"/>
      <w:pPr>
        <w:ind w:left="3612" w:hanging="420"/>
      </w:pPr>
    </w:lvl>
    <w:lvl w:ilvl="7" w:tplc="04090019" w:tentative="1">
      <w:start w:val="1"/>
      <w:numFmt w:val="lowerLetter"/>
      <w:lvlText w:val="%8)"/>
      <w:lvlJc w:val="left"/>
      <w:pPr>
        <w:ind w:left="4032" w:hanging="420"/>
      </w:pPr>
    </w:lvl>
    <w:lvl w:ilvl="8" w:tplc="0409001B" w:tentative="1">
      <w:start w:val="1"/>
      <w:numFmt w:val="lowerRoman"/>
      <w:lvlText w:val="%9."/>
      <w:lvlJc w:val="right"/>
      <w:pPr>
        <w:ind w:left="44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8EB"/>
    <w:rsid w:val="000F5E5D"/>
    <w:rsid w:val="001C1C62"/>
    <w:rsid w:val="003F4D63"/>
    <w:rsid w:val="00423BA2"/>
    <w:rsid w:val="00481D76"/>
    <w:rsid w:val="005C2CF5"/>
    <w:rsid w:val="006121C5"/>
    <w:rsid w:val="00757952"/>
    <w:rsid w:val="009328EB"/>
    <w:rsid w:val="009C798D"/>
    <w:rsid w:val="00A951F6"/>
    <w:rsid w:val="00B050E5"/>
    <w:rsid w:val="00B1096A"/>
    <w:rsid w:val="00B54124"/>
    <w:rsid w:val="00E20095"/>
    <w:rsid w:val="00E63E80"/>
    <w:rsid w:val="00E81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7F6AA"/>
  <w15:chartTrackingRefBased/>
  <w15:docId w15:val="{4A197412-2D71-4F59-8A53-50C98C993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096A"/>
    <w:pPr>
      <w:widowControl w:val="0"/>
      <w:ind w:firstLineChars="200" w:firstLine="200"/>
      <w:jc w:val="both"/>
    </w:pPr>
    <w:rPr>
      <w:rFonts w:ascii="Times New Roman" w:eastAsia="仿宋" w:hAnsi="Times New Roman"/>
      <w:sz w:val="30"/>
    </w:rPr>
  </w:style>
  <w:style w:type="paragraph" w:styleId="2">
    <w:name w:val="heading 2"/>
    <w:basedOn w:val="a"/>
    <w:link w:val="20"/>
    <w:uiPriority w:val="9"/>
    <w:qFormat/>
    <w:rsid w:val="00B050E5"/>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050E5"/>
    <w:rPr>
      <w:rFonts w:ascii="宋体" w:eastAsia="宋体" w:hAnsi="宋体" w:cs="宋体"/>
      <w:b/>
      <w:bCs/>
      <w:kern w:val="0"/>
      <w:sz w:val="36"/>
      <w:szCs w:val="36"/>
    </w:rPr>
  </w:style>
  <w:style w:type="character" w:styleId="a3">
    <w:name w:val="Strong"/>
    <w:basedOn w:val="a0"/>
    <w:uiPriority w:val="22"/>
    <w:qFormat/>
    <w:rsid w:val="00B050E5"/>
    <w:rPr>
      <w:b/>
      <w:bCs/>
    </w:rPr>
  </w:style>
  <w:style w:type="paragraph" w:styleId="a4">
    <w:name w:val="List Paragraph"/>
    <w:basedOn w:val="a"/>
    <w:uiPriority w:val="34"/>
    <w:qFormat/>
    <w:rsid w:val="00B050E5"/>
    <w:pPr>
      <w:ind w:firstLine="420"/>
    </w:pPr>
  </w:style>
  <w:style w:type="paragraph" w:styleId="a5">
    <w:name w:val="Normal (Web)"/>
    <w:basedOn w:val="a"/>
    <w:uiPriority w:val="99"/>
    <w:semiHidden/>
    <w:unhideWhenUsed/>
    <w:rsid w:val="00B050E5"/>
    <w:rPr>
      <w:rFonts w:cs="Times New Roman"/>
      <w:sz w:val="24"/>
      <w:szCs w:val="24"/>
    </w:rPr>
  </w:style>
  <w:style w:type="paragraph" w:styleId="a6">
    <w:name w:val="Body Text"/>
    <w:basedOn w:val="a"/>
    <w:link w:val="a7"/>
    <w:uiPriority w:val="99"/>
    <w:semiHidden/>
    <w:unhideWhenUsed/>
    <w:rsid w:val="001C1C62"/>
    <w:pPr>
      <w:widowControl/>
      <w:kinsoku w:val="0"/>
      <w:autoSpaceDE w:val="0"/>
      <w:autoSpaceDN w:val="0"/>
      <w:adjustRightInd w:val="0"/>
      <w:snapToGrid w:val="0"/>
      <w:ind w:firstLineChars="0" w:firstLine="0"/>
      <w:jc w:val="left"/>
      <w:textAlignment w:val="baseline"/>
    </w:pPr>
    <w:rPr>
      <w:rFonts w:ascii="方正仿宋简体" w:eastAsia="方正仿宋简体" w:hAnsi="宋体" w:cs="宋体"/>
      <w:color w:val="000000"/>
      <w:kern w:val="0"/>
      <w:sz w:val="31"/>
      <w:szCs w:val="31"/>
    </w:rPr>
  </w:style>
  <w:style w:type="character" w:customStyle="1" w:styleId="a7">
    <w:name w:val="正文文本 字符"/>
    <w:basedOn w:val="a0"/>
    <w:link w:val="a6"/>
    <w:uiPriority w:val="99"/>
    <w:semiHidden/>
    <w:rsid w:val="001C1C62"/>
    <w:rPr>
      <w:rFonts w:ascii="方正仿宋简体" w:eastAsia="方正仿宋简体" w:hAnsi="宋体" w:cs="宋体"/>
      <w:color w:val="000000"/>
      <w:kern w:val="0"/>
      <w:sz w:val="31"/>
      <w:szCs w:val="3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64586">
      <w:bodyDiv w:val="1"/>
      <w:marLeft w:val="0"/>
      <w:marRight w:val="0"/>
      <w:marTop w:val="0"/>
      <w:marBottom w:val="0"/>
      <w:divBdr>
        <w:top w:val="none" w:sz="0" w:space="0" w:color="auto"/>
        <w:left w:val="none" w:sz="0" w:space="0" w:color="auto"/>
        <w:bottom w:val="none" w:sz="0" w:space="0" w:color="auto"/>
        <w:right w:val="none" w:sz="0" w:space="0" w:color="auto"/>
      </w:divBdr>
    </w:div>
    <w:div w:id="226578649">
      <w:bodyDiv w:val="1"/>
      <w:marLeft w:val="0"/>
      <w:marRight w:val="0"/>
      <w:marTop w:val="0"/>
      <w:marBottom w:val="0"/>
      <w:divBdr>
        <w:top w:val="none" w:sz="0" w:space="0" w:color="auto"/>
        <w:left w:val="none" w:sz="0" w:space="0" w:color="auto"/>
        <w:bottom w:val="none" w:sz="0" w:space="0" w:color="auto"/>
        <w:right w:val="none" w:sz="0" w:space="0" w:color="auto"/>
      </w:divBdr>
    </w:div>
    <w:div w:id="260114157">
      <w:bodyDiv w:val="1"/>
      <w:marLeft w:val="0"/>
      <w:marRight w:val="0"/>
      <w:marTop w:val="0"/>
      <w:marBottom w:val="0"/>
      <w:divBdr>
        <w:top w:val="none" w:sz="0" w:space="0" w:color="auto"/>
        <w:left w:val="none" w:sz="0" w:space="0" w:color="auto"/>
        <w:bottom w:val="none" w:sz="0" w:space="0" w:color="auto"/>
        <w:right w:val="none" w:sz="0" w:space="0" w:color="auto"/>
      </w:divBdr>
    </w:div>
    <w:div w:id="279648316">
      <w:bodyDiv w:val="1"/>
      <w:marLeft w:val="0"/>
      <w:marRight w:val="0"/>
      <w:marTop w:val="0"/>
      <w:marBottom w:val="0"/>
      <w:divBdr>
        <w:top w:val="none" w:sz="0" w:space="0" w:color="auto"/>
        <w:left w:val="none" w:sz="0" w:space="0" w:color="auto"/>
        <w:bottom w:val="none" w:sz="0" w:space="0" w:color="auto"/>
        <w:right w:val="none" w:sz="0" w:space="0" w:color="auto"/>
      </w:divBdr>
    </w:div>
    <w:div w:id="453059429">
      <w:bodyDiv w:val="1"/>
      <w:marLeft w:val="0"/>
      <w:marRight w:val="0"/>
      <w:marTop w:val="0"/>
      <w:marBottom w:val="0"/>
      <w:divBdr>
        <w:top w:val="none" w:sz="0" w:space="0" w:color="auto"/>
        <w:left w:val="none" w:sz="0" w:space="0" w:color="auto"/>
        <w:bottom w:val="none" w:sz="0" w:space="0" w:color="auto"/>
        <w:right w:val="none" w:sz="0" w:space="0" w:color="auto"/>
      </w:divBdr>
    </w:div>
    <w:div w:id="502204957">
      <w:bodyDiv w:val="1"/>
      <w:marLeft w:val="0"/>
      <w:marRight w:val="0"/>
      <w:marTop w:val="0"/>
      <w:marBottom w:val="0"/>
      <w:divBdr>
        <w:top w:val="none" w:sz="0" w:space="0" w:color="auto"/>
        <w:left w:val="none" w:sz="0" w:space="0" w:color="auto"/>
        <w:bottom w:val="none" w:sz="0" w:space="0" w:color="auto"/>
        <w:right w:val="none" w:sz="0" w:space="0" w:color="auto"/>
      </w:divBdr>
    </w:div>
    <w:div w:id="562063262">
      <w:bodyDiv w:val="1"/>
      <w:marLeft w:val="0"/>
      <w:marRight w:val="0"/>
      <w:marTop w:val="0"/>
      <w:marBottom w:val="0"/>
      <w:divBdr>
        <w:top w:val="none" w:sz="0" w:space="0" w:color="auto"/>
        <w:left w:val="none" w:sz="0" w:space="0" w:color="auto"/>
        <w:bottom w:val="none" w:sz="0" w:space="0" w:color="auto"/>
        <w:right w:val="none" w:sz="0" w:space="0" w:color="auto"/>
      </w:divBdr>
    </w:div>
    <w:div w:id="898591724">
      <w:bodyDiv w:val="1"/>
      <w:marLeft w:val="0"/>
      <w:marRight w:val="0"/>
      <w:marTop w:val="0"/>
      <w:marBottom w:val="0"/>
      <w:divBdr>
        <w:top w:val="none" w:sz="0" w:space="0" w:color="auto"/>
        <w:left w:val="none" w:sz="0" w:space="0" w:color="auto"/>
        <w:bottom w:val="none" w:sz="0" w:space="0" w:color="auto"/>
        <w:right w:val="none" w:sz="0" w:space="0" w:color="auto"/>
      </w:divBdr>
    </w:div>
    <w:div w:id="916939108">
      <w:bodyDiv w:val="1"/>
      <w:marLeft w:val="0"/>
      <w:marRight w:val="0"/>
      <w:marTop w:val="0"/>
      <w:marBottom w:val="0"/>
      <w:divBdr>
        <w:top w:val="none" w:sz="0" w:space="0" w:color="auto"/>
        <w:left w:val="none" w:sz="0" w:space="0" w:color="auto"/>
        <w:bottom w:val="none" w:sz="0" w:space="0" w:color="auto"/>
        <w:right w:val="none" w:sz="0" w:space="0" w:color="auto"/>
      </w:divBdr>
    </w:div>
    <w:div w:id="1037974616">
      <w:bodyDiv w:val="1"/>
      <w:marLeft w:val="0"/>
      <w:marRight w:val="0"/>
      <w:marTop w:val="0"/>
      <w:marBottom w:val="0"/>
      <w:divBdr>
        <w:top w:val="none" w:sz="0" w:space="0" w:color="auto"/>
        <w:left w:val="none" w:sz="0" w:space="0" w:color="auto"/>
        <w:bottom w:val="none" w:sz="0" w:space="0" w:color="auto"/>
        <w:right w:val="none" w:sz="0" w:space="0" w:color="auto"/>
      </w:divBdr>
    </w:div>
    <w:div w:id="1147628065">
      <w:bodyDiv w:val="1"/>
      <w:marLeft w:val="0"/>
      <w:marRight w:val="0"/>
      <w:marTop w:val="0"/>
      <w:marBottom w:val="0"/>
      <w:divBdr>
        <w:top w:val="none" w:sz="0" w:space="0" w:color="auto"/>
        <w:left w:val="none" w:sz="0" w:space="0" w:color="auto"/>
        <w:bottom w:val="none" w:sz="0" w:space="0" w:color="auto"/>
        <w:right w:val="none" w:sz="0" w:space="0" w:color="auto"/>
      </w:divBdr>
    </w:div>
    <w:div w:id="1192913755">
      <w:bodyDiv w:val="1"/>
      <w:marLeft w:val="0"/>
      <w:marRight w:val="0"/>
      <w:marTop w:val="0"/>
      <w:marBottom w:val="0"/>
      <w:divBdr>
        <w:top w:val="none" w:sz="0" w:space="0" w:color="auto"/>
        <w:left w:val="none" w:sz="0" w:space="0" w:color="auto"/>
        <w:bottom w:val="none" w:sz="0" w:space="0" w:color="auto"/>
        <w:right w:val="none" w:sz="0" w:space="0" w:color="auto"/>
      </w:divBdr>
    </w:div>
    <w:div w:id="1378822623">
      <w:bodyDiv w:val="1"/>
      <w:marLeft w:val="0"/>
      <w:marRight w:val="0"/>
      <w:marTop w:val="0"/>
      <w:marBottom w:val="0"/>
      <w:divBdr>
        <w:top w:val="none" w:sz="0" w:space="0" w:color="auto"/>
        <w:left w:val="none" w:sz="0" w:space="0" w:color="auto"/>
        <w:bottom w:val="none" w:sz="0" w:space="0" w:color="auto"/>
        <w:right w:val="none" w:sz="0" w:space="0" w:color="auto"/>
      </w:divBdr>
    </w:div>
    <w:div w:id="1450010698">
      <w:bodyDiv w:val="1"/>
      <w:marLeft w:val="0"/>
      <w:marRight w:val="0"/>
      <w:marTop w:val="0"/>
      <w:marBottom w:val="0"/>
      <w:divBdr>
        <w:top w:val="none" w:sz="0" w:space="0" w:color="auto"/>
        <w:left w:val="none" w:sz="0" w:space="0" w:color="auto"/>
        <w:bottom w:val="none" w:sz="0" w:space="0" w:color="auto"/>
        <w:right w:val="none" w:sz="0" w:space="0" w:color="auto"/>
      </w:divBdr>
    </w:div>
    <w:div w:id="1455055190">
      <w:bodyDiv w:val="1"/>
      <w:marLeft w:val="0"/>
      <w:marRight w:val="0"/>
      <w:marTop w:val="0"/>
      <w:marBottom w:val="0"/>
      <w:divBdr>
        <w:top w:val="none" w:sz="0" w:space="0" w:color="auto"/>
        <w:left w:val="none" w:sz="0" w:space="0" w:color="auto"/>
        <w:bottom w:val="none" w:sz="0" w:space="0" w:color="auto"/>
        <w:right w:val="none" w:sz="0" w:space="0" w:color="auto"/>
      </w:divBdr>
    </w:div>
    <w:div w:id="1475367488">
      <w:bodyDiv w:val="1"/>
      <w:marLeft w:val="0"/>
      <w:marRight w:val="0"/>
      <w:marTop w:val="0"/>
      <w:marBottom w:val="0"/>
      <w:divBdr>
        <w:top w:val="none" w:sz="0" w:space="0" w:color="auto"/>
        <w:left w:val="none" w:sz="0" w:space="0" w:color="auto"/>
        <w:bottom w:val="none" w:sz="0" w:space="0" w:color="auto"/>
        <w:right w:val="none" w:sz="0" w:space="0" w:color="auto"/>
      </w:divBdr>
    </w:div>
    <w:div w:id="1500123588">
      <w:bodyDiv w:val="1"/>
      <w:marLeft w:val="0"/>
      <w:marRight w:val="0"/>
      <w:marTop w:val="0"/>
      <w:marBottom w:val="0"/>
      <w:divBdr>
        <w:top w:val="none" w:sz="0" w:space="0" w:color="auto"/>
        <w:left w:val="none" w:sz="0" w:space="0" w:color="auto"/>
        <w:bottom w:val="none" w:sz="0" w:space="0" w:color="auto"/>
        <w:right w:val="none" w:sz="0" w:space="0" w:color="auto"/>
      </w:divBdr>
    </w:div>
    <w:div w:id="1619751440">
      <w:bodyDiv w:val="1"/>
      <w:marLeft w:val="0"/>
      <w:marRight w:val="0"/>
      <w:marTop w:val="0"/>
      <w:marBottom w:val="0"/>
      <w:divBdr>
        <w:top w:val="none" w:sz="0" w:space="0" w:color="auto"/>
        <w:left w:val="none" w:sz="0" w:space="0" w:color="auto"/>
        <w:bottom w:val="none" w:sz="0" w:space="0" w:color="auto"/>
        <w:right w:val="none" w:sz="0" w:space="0" w:color="auto"/>
      </w:divBdr>
    </w:div>
    <w:div w:id="1689137339">
      <w:bodyDiv w:val="1"/>
      <w:marLeft w:val="0"/>
      <w:marRight w:val="0"/>
      <w:marTop w:val="0"/>
      <w:marBottom w:val="0"/>
      <w:divBdr>
        <w:top w:val="none" w:sz="0" w:space="0" w:color="auto"/>
        <w:left w:val="none" w:sz="0" w:space="0" w:color="auto"/>
        <w:bottom w:val="none" w:sz="0" w:space="0" w:color="auto"/>
        <w:right w:val="none" w:sz="0" w:space="0" w:color="auto"/>
      </w:divBdr>
    </w:div>
    <w:div w:id="1925794953">
      <w:bodyDiv w:val="1"/>
      <w:marLeft w:val="0"/>
      <w:marRight w:val="0"/>
      <w:marTop w:val="0"/>
      <w:marBottom w:val="0"/>
      <w:divBdr>
        <w:top w:val="none" w:sz="0" w:space="0" w:color="auto"/>
        <w:left w:val="none" w:sz="0" w:space="0" w:color="auto"/>
        <w:bottom w:val="none" w:sz="0" w:space="0" w:color="auto"/>
        <w:right w:val="none" w:sz="0" w:space="0" w:color="auto"/>
      </w:divBdr>
    </w:div>
    <w:div w:id="1962882393">
      <w:bodyDiv w:val="1"/>
      <w:marLeft w:val="0"/>
      <w:marRight w:val="0"/>
      <w:marTop w:val="0"/>
      <w:marBottom w:val="0"/>
      <w:divBdr>
        <w:top w:val="none" w:sz="0" w:space="0" w:color="auto"/>
        <w:left w:val="none" w:sz="0" w:space="0" w:color="auto"/>
        <w:bottom w:val="none" w:sz="0" w:space="0" w:color="auto"/>
        <w:right w:val="none" w:sz="0" w:space="0" w:color="auto"/>
      </w:divBdr>
    </w:div>
    <w:div w:id="207303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惠珠</dc:creator>
  <cp:keywords/>
  <dc:description/>
  <cp:lastModifiedBy>郭冰倩</cp:lastModifiedBy>
  <cp:revision>2</cp:revision>
  <cp:lastPrinted>2020-05-19T02:03:00Z</cp:lastPrinted>
  <dcterms:created xsi:type="dcterms:W3CDTF">2024-05-23T03:38:00Z</dcterms:created>
  <dcterms:modified xsi:type="dcterms:W3CDTF">2024-05-23T03:38:00Z</dcterms:modified>
</cp:coreProperties>
</file>