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35EA9">
      <w:pPr>
        <w:widowControl/>
        <w:spacing w:line="276" w:lineRule="auto"/>
        <w:jc w:val="center"/>
        <w:rPr>
          <w:rFonts w:ascii="Times New Roman" w:hAnsi="Times New Roman" w:eastAsia="微软雅黑" w:cs="Times New Roman"/>
          <w:b/>
          <w:kern w:val="0"/>
          <w:sz w:val="32"/>
          <w:szCs w:val="32"/>
        </w:rPr>
      </w:pPr>
      <w:r>
        <w:rPr>
          <w:rFonts w:ascii="Times New Roman" w:hAnsi="Times New Roman" w:eastAsia="微软雅黑" w:cs="Times New Roman"/>
          <w:b/>
          <w:kern w:val="0"/>
          <w:sz w:val="32"/>
          <w:szCs w:val="32"/>
        </w:rPr>
        <w:t>西南交通大学20</w:t>
      </w:r>
      <w:r>
        <w:rPr>
          <w:rFonts w:hint="eastAsia" w:ascii="Times New Roman" w:hAnsi="Times New Roman" w:eastAsia="微软雅黑" w:cs="Times New Roman"/>
          <w:b/>
          <w:kern w:val="0"/>
          <w:sz w:val="32"/>
          <w:szCs w:val="32"/>
        </w:rPr>
        <w:t>25</w:t>
      </w:r>
      <w:r>
        <w:rPr>
          <w:rFonts w:ascii="Times New Roman" w:hAnsi="Times New Roman" w:eastAsia="微软雅黑" w:cs="Times New Roman"/>
          <w:b/>
          <w:kern w:val="0"/>
          <w:sz w:val="32"/>
          <w:szCs w:val="32"/>
        </w:rPr>
        <w:t>年建侯研究生科创竞赛培育项目</w:t>
      </w:r>
    </w:p>
    <w:p w14:paraId="00E32DC6">
      <w:pPr>
        <w:widowControl/>
        <w:spacing w:line="276" w:lineRule="auto"/>
        <w:jc w:val="center"/>
        <w:rPr>
          <w:rFonts w:ascii="Times New Roman" w:hAnsi="Times New Roman" w:eastAsia="微软雅黑" w:cs="Times New Roman"/>
          <w:b/>
          <w:kern w:val="0"/>
          <w:sz w:val="32"/>
          <w:szCs w:val="32"/>
        </w:rPr>
      </w:pPr>
      <w:r>
        <w:rPr>
          <w:rFonts w:ascii="Times New Roman" w:hAnsi="Times New Roman" w:eastAsia="微软雅黑" w:cs="Times New Roman"/>
          <w:b/>
          <w:kern w:val="0"/>
          <w:sz w:val="32"/>
          <w:szCs w:val="32"/>
        </w:rPr>
        <w:t>实施方案</w:t>
      </w:r>
    </w:p>
    <w:p w14:paraId="265FB722">
      <w:pPr>
        <w:widowControl/>
        <w:spacing w:before="93" w:beforeLines="30" w:after="93" w:afterLines="30" w:line="520" w:lineRule="exact"/>
        <w:jc w:val="center"/>
        <w:rPr>
          <w:rFonts w:ascii="Times New Roman" w:hAnsi="Times New Roman" w:cs="Times New Roman"/>
          <w:b/>
          <w:kern w:val="0"/>
          <w:sz w:val="24"/>
          <w:szCs w:val="24"/>
        </w:rPr>
      </w:pPr>
      <w:r>
        <w:rPr>
          <w:rFonts w:ascii="Times New Roman" w:hAnsi="Times New Roman" w:cs="Times New Roman"/>
          <w:b/>
          <w:kern w:val="0"/>
          <w:sz w:val="24"/>
          <w:szCs w:val="24"/>
        </w:rPr>
        <w:t>第一章  总  则</w:t>
      </w:r>
    </w:p>
    <w:p w14:paraId="410161A7">
      <w:pPr>
        <w:widowControl/>
        <w:spacing w:before="93" w:beforeLines="30" w:after="93" w:afterLines="30" w:line="52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第一条 为提升我校研究生的创新实践能力，营造浓厚的学科竞赛氛围，推动</w:t>
      </w:r>
      <w:r>
        <w:rPr>
          <w:rFonts w:ascii="宋体" w:hAnsi="宋体" w:eastAsia="宋体" w:cs="宋体"/>
          <w:kern w:val="0"/>
          <w:sz w:val="24"/>
          <w:szCs w:val="24"/>
        </w:rPr>
        <w:t>“</w:t>
      </w:r>
      <w:r>
        <w:rPr>
          <w:rFonts w:hint="eastAsia" w:ascii="宋体" w:hAnsi="宋体" w:eastAsia="宋体" w:cs="宋体"/>
          <w:kern w:val="0"/>
          <w:sz w:val="24"/>
          <w:szCs w:val="24"/>
        </w:rPr>
        <w:t>西南交通大学研究生学科竞赛支持计划</w:t>
      </w:r>
      <w:r>
        <w:rPr>
          <w:rFonts w:ascii="宋体" w:hAnsi="宋体" w:eastAsia="宋体" w:cs="宋体"/>
          <w:kern w:val="0"/>
          <w:sz w:val="24"/>
          <w:szCs w:val="24"/>
        </w:rPr>
        <w:t>”</w:t>
      </w:r>
      <w:r>
        <w:rPr>
          <w:rFonts w:hint="eastAsia" w:ascii="宋体" w:hAnsi="宋体" w:eastAsia="宋体" w:cs="宋体"/>
          <w:kern w:val="0"/>
          <w:sz w:val="24"/>
          <w:szCs w:val="24"/>
        </w:rPr>
        <w:t>落地实施，鼓励研究生积极参加学科竞赛及科研创新活动，提高我校研究生学科竞赛参赛质量及获奖等级，结合我校实际，特制定本办法。</w:t>
      </w:r>
    </w:p>
    <w:p w14:paraId="6D0C21E3">
      <w:pPr>
        <w:widowControl/>
        <w:spacing w:before="93" w:beforeLines="30" w:after="93" w:afterLines="30" w:line="52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第二条 学校设立专项资金，用于鼓励和支持研究生开展创新实践活动。坚持“公正公开、注重创新、科学规范、宁缺勿滥”的原则，根据创新实践活动开展和项目申报情况，选定一定数量的项目进行培育资助。</w:t>
      </w:r>
    </w:p>
    <w:p w14:paraId="057CFE4D">
      <w:pPr>
        <w:widowControl/>
        <w:spacing w:before="93" w:beforeLines="30" w:after="93" w:afterLines="30" w:line="520" w:lineRule="exact"/>
        <w:jc w:val="center"/>
        <w:rPr>
          <w:rFonts w:ascii="Times New Roman" w:hAnsi="Times New Roman" w:cs="Times New Roman"/>
          <w:b/>
          <w:kern w:val="0"/>
          <w:sz w:val="24"/>
          <w:szCs w:val="24"/>
        </w:rPr>
      </w:pPr>
      <w:r>
        <w:rPr>
          <w:rFonts w:ascii="Times New Roman" w:hAnsi="Times New Roman" w:cs="Times New Roman"/>
          <w:b/>
          <w:kern w:val="0"/>
          <w:sz w:val="24"/>
          <w:szCs w:val="24"/>
        </w:rPr>
        <w:t>第二章  项目资助范围及资助形式</w:t>
      </w:r>
    </w:p>
    <w:p w14:paraId="273474C4">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第三条 研究生科创竞赛培育项目适用竞赛范围见附表。</w:t>
      </w:r>
    </w:p>
    <w:p w14:paraId="22703DCD">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第四条 研究生科创竞赛培育项目资助经费为0.3万，主要用于申请团队或个人的报名费、差旅费、实验材料消耗费和其他必须的开支。</w:t>
      </w:r>
    </w:p>
    <w:p w14:paraId="46FF9699">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第五条 研究生科创竞赛培育项目实行项目化管理，根据创新实践竞赛活动开展和</w:t>
      </w:r>
      <w:r>
        <w:rPr>
          <w:rFonts w:hint="eastAsia" w:ascii="Times New Roman" w:hAnsi="Times New Roman" w:cs="Times New Roman"/>
          <w:kern w:val="0"/>
          <w:sz w:val="24"/>
          <w:szCs w:val="24"/>
        </w:rPr>
        <w:t>获奖</w:t>
      </w:r>
      <w:r>
        <w:rPr>
          <w:rFonts w:ascii="Times New Roman" w:hAnsi="Times New Roman" w:cs="Times New Roman"/>
          <w:kern w:val="0"/>
          <w:sz w:val="24"/>
          <w:szCs w:val="24"/>
        </w:rPr>
        <w:t>情况，</w:t>
      </w:r>
      <w:r>
        <w:rPr>
          <w:rFonts w:hint="eastAsia" w:ascii="Times New Roman" w:hAnsi="Times New Roman" w:cs="Times New Roman"/>
          <w:kern w:val="0"/>
          <w:sz w:val="24"/>
          <w:szCs w:val="24"/>
        </w:rPr>
        <w:t>在进入本年度国赛赛程和三大赛获得省奖</w:t>
      </w:r>
      <w:r>
        <w:rPr>
          <w:rFonts w:ascii="Times New Roman" w:hAnsi="Times New Roman" w:cs="Times New Roman"/>
          <w:kern w:val="0"/>
          <w:sz w:val="24"/>
          <w:szCs w:val="24"/>
        </w:rPr>
        <w:t>的</w:t>
      </w:r>
      <w:r>
        <w:rPr>
          <w:rFonts w:hint="eastAsia" w:ascii="Times New Roman" w:hAnsi="Times New Roman" w:cs="Times New Roman"/>
          <w:kern w:val="0"/>
          <w:sz w:val="24"/>
          <w:szCs w:val="24"/>
        </w:rPr>
        <w:t>申报</w:t>
      </w:r>
      <w:r>
        <w:rPr>
          <w:rFonts w:ascii="Times New Roman" w:hAnsi="Times New Roman" w:cs="Times New Roman"/>
          <w:kern w:val="0"/>
          <w:sz w:val="24"/>
          <w:szCs w:val="24"/>
        </w:rPr>
        <w:t>项目</w:t>
      </w:r>
      <w:r>
        <w:rPr>
          <w:rFonts w:hint="eastAsia" w:ascii="Times New Roman" w:hAnsi="Times New Roman" w:cs="Times New Roman"/>
          <w:kern w:val="0"/>
          <w:sz w:val="24"/>
          <w:szCs w:val="24"/>
        </w:rPr>
        <w:t>中择优</w:t>
      </w:r>
      <w:r>
        <w:rPr>
          <w:rFonts w:ascii="Times New Roman" w:hAnsi="Times New Roman" w:cs="Times New Roman"/>
          <w:kern w:val="0"/>
          <w:sz w:val="24"/>
          <w:szCs w:val="24"/>
        </w:rPr>
        <w:t>进行资助。</w:t>
      </w:r>
    </w:p>
    <w:p w14:paraId="56413D1A">
      <w:pPr>
        <w:widowControl/>
        <w:spacing w:before="93" w:beforeLines="30" w:after="93" w:afterLines="30" w:line="520" w:lineRule="exact"/>
        <w:jc w:val="center"/>
        <w:rPr>
          <w:rFonts w:ascii="Times New Roman" w:hAnsi="Times New Roman" w:cs="Times New Roman"/>
          <w:b/>
          <w:kern w:val="0"/>
          <w:sz w:val="24"/>
          <w:szCs w:val="24"/>
        </w:rPr>
      </w:pPr>
      <w:r>
        <w:rPr>
          <w:rFonts w:ascii="Times New Roman" w:hAnsi="Times New Roman" w:cs="Times New Roman"/>
          <w:b/>
          <w:kern w:val="0"/>
          <w:sz w:val="24"/>
          <w:szCs w:val="24"/>
        </w:rPr>
        <w:t>第三章  申报与评审</w:t>
      </w:r>
    </w:p>
    <w:p w14:paraId="1FD20044">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第六条 项目以团队形式申请，团队须由一名指导教师及3-5名成员（其中1名主要成员作为项目申请人）组成，须依托项目申请人或指导教师所在学院进行申报；</w:t>
      </w:r>
    </w:p>
    <w:p w14:paraId="5660E0CE">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第七条 项目申请人应为我校在读研究生；</w:t>
      </w:r>
    </w:p>
    <w:p w14:paraId="5D9D3033">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第八条 项目申请人必须以</w:t>
      </w:r>
      <w:r>
        <w:rPr>
          <w:rFonts w:hint="eastAsia" w:ascii="宋体" w:hAnsi="宋体" w:eastAsia="宋体" w:cs="宋体"/>
          <w:kern w:val="0"/>
          <w:sz w:val="24"/>
          <w:szCs w:val="24"/>
        </w:rPr>
        <w:t>“西南交通大学”</w:t>
      </w:r>
      <w:r>
        <w:rPr>
          <w:rFonts w:ascii="Times New Roman" w:hAnsi="Times New Roman" w:cs="Times New Roman"/>
          <w:kern w:val="0"/>
          <w:sz w:val="24"/>
          <w:szCs w:val="24"/>
        </w:rPr>
        <w:t>为第一单位参加竞赛和进行学术成果发表。</w:t>
      </w:r>
    </w:p>
    <w:p w14:paraId="724F0DE9">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第九条 各学院负责组织项目申报和院级专家评审，确定推荐资助名单，提交研究生院。</w:t>
      </w:r>
    </w:p>
    <w:p w14:paraId="4BE02BAF">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第十条 研究生院负责建立校级专家库，通过</w:t>
      </w:r>
      <w:r>
        <w:rPr>
          <w:rFonts w:hint="eastAsia" w:ascii="Times New Roman" w:hAnsi="Times New Roman" w:cs="Times New Roman"/>
          <w:kern w:val="0"/>
          <w:sz w:val="24"/>
          <w:szCs w:val="24"/>
        </w:rPr>
        <w:t>组织专家评审</w:t>
      </w:r>
      <w:r>
        <w:rPr>
          <w:rFonts w:ascii="Times New Roman" w:hAnsi="Times New Roman" w:cs="Times New Roman"/>
          <w:kern w:val="0"/>
          <w:sz w:val="24"/>
          <w:szCs w:val="24"/>
        </w:rPr>
        <w:t>，选定培育资助项目，公示后进行立项资助。</w:t>
      </w:r>
    </w:p>
    <w:p w14:paraId="63B73EB9">
      <w:pPr>
        <w:widowControl/>
        <w:spacing w:before="93" w:beforeLines="30" w:after="93" w:afterLines="30" w:line="520" w:lineRule="exact"/>
        <w:jc w:val="center"/>
        <w:rPr>
          <w:rFonts w:ascii="Times New Roman" w:hAnsi="Times New Roman" w:cs="Times New Roman"/>
          <w:b/>
          <w:kern w:val="0"/>
          <w:sz w:val="24"/>
          <w:szCs w:val="24"/>
        </w:rPr>
      </w:pPr>
      <w:r>
        <w:rPr>
          <w:rFonts w:ascii="Times New Roman" w:hAnsi="Times New Roman" w:cs="Times New Roman"/>
          <w:b/>
          <w:kern w:val="0"/>
          <w:sz w:val="24"/>
          <w:szCs w:val="24"/>
        </w:rPr>
        <w:t>第四章  项目管理</w:t>
      </w:r>
    </w:p>
    <w:p w14:paraId="07EE18AD">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第十一条 研究生院将对培育资助项目实施情况进行定期检查、监督，对团队成员出现学术不端行为或其他严重违反管理规定的行为，一经查实，将取消培育资格，并视情况收回相应资助经费。</w:t>
      </w:r>
    </w:p>
    <w:p w14:paraId="1C5C4347">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第十二条 项目资助期限一般为一年。立项后拨给项目总经费的40%作为首批经费。</w:t>
      </w:r>
    </w:p>
    <w:p w14:paraId="1CD801D8">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第十三条 项目结束后，项目申请人须认真总结，撰写结题报告。研究生院组织专家进行结题验收，</w:t>
      </w:r>
      <w:r>
        <w:rPr>
          <w:rFonts w:hint="eastAsia" w:ascii="Times New Roman" w:hAnsi="Times New Roman" w:cs="Times New Roman"/>
          <w:kern w:val="0"/>
          <w:sz w:val="24"/>
          <w:szCs w:val="24"/>
        </w:rPr>
        <w:t>验收通过</w:t>
      </w:r>
      <w:r>
        <w:rPr>
          <w:rFonts w:ascii="Times New Roman" w:hAnsi="Times New Roman" w:cs="Times New Roman"/>
          <w:kern w:val="0"/>
          <w:sz w:val="24"/>
          <w:szCs w:val="24"/>
        </w:rPr>
        <w:t>后拨给项目剩余经费。</w:t>
      </w:r>
    </w:p>
    <w:p w14:paraId="271B4A48">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第十四条 项目成果要求：项目申请人在受资助期间，须参加本方案附</w:t>
      </w:r>
      <w:r>
        <w:rPr>
          <w:rFonts w:hint="eastAsia" w:ascii="Times New Roman" w:hAnsi="Times New Roman" w:cs="Times New Roman"/>
          <w:kern w:val="0"/>
          <w:sz w:val="24"/>
          <w:szCs w:val="24"/>
        </w:rPr>
        <w:t>表</w:t>
      </w:r>
      <w:r>
        <w:rPr>
          <w:rFonts w:ascii="Times New Roman" w:hAnsi="Times New Roman" w:cs="Times New Roman"/>
          <w:kern w:val="0"/>
          <w:sz w:val="24"/>
          <w:szCs w:val="24"/>
        </w:rPr>
        <w:t>中的</w:t>
      </w:r>
      <w:r>
        <w:rPr>
          <w:rFonts w:hint="eastAsia" w:ascii="Times New Roman" w:hAnsi="Times New Roman" w:cs="Times New Roman"/>
          <w:kern w:val="0"/>
          <w:sz w:val="24"/>
          <w:szCs w:val="24"/>
        </w:rPr>
        <w:t>中国研究生创新实践系列大赛及研究生A类学科竞赛，</w:t>
      </w:r>
      <w:r>
        <w:rPr>
          <w:rFonts w:ascii="Times New Roman" w:hAnsi="Times New Roman" w:cs="Times New Roman"/>
          <w:kern w:val="0"/>
          <w:sz w:val="24"/>
          <w:szCs w:val="24"/>
        </w:rPr>
        <w:t>并获</w:t>
      </w:r>
      <w:r>
        <w:rPr>
          <w:rFonts w:hint="eastAsia" w:ascii="Times New Roman" w:hAnsi="Times New Roman" w:cs="Times New Roman"/>
          <w:kern w:val="0"/>
          <w:sz w:val="24"/>
          <w:szCs w:val="24"/>
        </w:rPr>
        <w:t>国家级</w:t>
      </w:r>
      <w:r>
        <w:rPr>
          <w:rFonts w:ascii="Times New Roman" w:hAnsi="Times New Roman" w:cs="Times New Roman"/>
          <w:kern w:val="0"/>
          <w:sz w:val="24"/>
          <w:szCs w:val="24"/>
        </w:rPr>
        <w:t>三等奖及以上奖</w:t>
      </w:r>
      <w:r>
        <w:rPr>
          <w:rFonts w:hint="eastAsia" w:ascii="Times New Roman" w:hAnsi="Times New Roman" w:cs="Times New Roman"/>
          <w:kern w:val="0"/>
          <w:sz w:val="24"/>
          <w:szCs w:val="24"/>
        </w:rPr>
        <w:t>项</w:t>
      </w:r>
      <w:r>
        <w:rPr>
          <w:rFonts w:hint="eastAsia" w:ascii="Times New Roman" w:hAnsi="Times New Roman" w:cs="Times New Roman"/>
          <w:kern w:val="0"/>
          <w:sz w:val="24"/>
          <w:szCs w:val="24"/>
          <w:lang w:eastAsia="zh-CN"/>
        </w:rPr>
        <w:t>，</w:t>
      </w:r>
      <w:r>
        <w:rPr>
          <w:rFonts w:hint="eastAsia" w:ascii="Times New Roman" w:hAnsi="Times New Roman" w:cs="Times New Roman"/>
          <w:kern w:val="0"/>
          <w:sz w:val="24"/>
          <w:szCs w:val="24"/>
        </w:rPr>
        <w:t>其中三大赛（中国国际大学生创新大赛、“挑战杯”全国大学生课外学术科技作品竞赛及“挑战杯”中国大学生创业计划竞赛）获省级二等奖及以上奖项即符合要求</w:t>
      </w:r>
      <w:r>
        <w:rPr>
          <w:rFonts w:ascii="Times New Roman" w:hAnsi="Times New Roman" w:cs="Times New Roman"/>
          <w:kern w:val="0"/>
          <w:sz w:val="24"/>
          <w:szCs w:val="24"/>
        </w:rPr>
        <w:t>。</w:t>
      </w:r>
    </w:p>
    <w:p w14:paraId="0C2660A7">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第十五条 对通过项目资助参加学科竞赛并获奖、发表高级别学术成果的研究生、指导教师和研究生所在学院奖励参照学校相关文件执行。</w:t>
      </w:r>
    </w:p>
    <w:p w14:paraId="3756A695">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第十六条 指导教师工作量计算，参照学校相关文件执行。</w:t>
      </w:r>
    </w:p>
    <w:p w14:paraId="124179A6">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第十七条 项目培育期间，因技术问题难以攻克或因其他特殊的非技术问题导致项目不能继续的，项目申请人应向研究生院提交项目终止报告，并在报告中详细列明项目提前终止的原因、项目研究已完成的部分和未完成的部分，研究生院视情况收回相应资助经费。</w:t>
      </w:r>
    </w:p>
    <w:p w14:paraId="74E48EC6">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第十八条 获得培育项目资助的研究成果须注明</w:t>
      </w:r>
      <w:r>
        <w:rPr>
          <w:rFonts w:hint="eastAsia" w:ascii="宋体" w:hAnsi="宋体" w:eastAsia="宋体" w:cs="宋体"/>
          <w:kern w:val="0"/>
          <w:sz w:val="24"/>
          <w:szCs w:val="24"/>
        </w:rPr>
        <w:t>“西南交通大学研究生科创竞赛培育项目”</w:t>
      </w:r>
      <w:r>
        <w:rPr>
          <w:rFonts w:ascii="Times New Roman" w:hAnsi="Times New Roman" w:cs="Times New Roman"/>
          <w:kern w:val="0"/>
          <w:sz w:val="24"/>
          <w:szCs w:val="24"/>
        </w:rPr>
        <w:t>字样，英文翻译统一为</w:t>
      </w:r>
      <w:r>
        <w:rPr>
          <w:rFonts w:ascii="宋体" w:hAnsi="宋体" w:eastAsia="宋体" w:cs="宋体"/>
          <w:kern w:val="0"/>
          <w:sz w:val="24"/>
          <w:szCs w:val="24"/>
        </w:rPr>
        <w:t>“</w:t>
      </w:r>
      <w:r>
        <w:rPr>
          <w:rFonts w:ascii="Times New Roman" w:hAnsi="Times New Roman" w:cs="Times New Roman"/>
          <w:kern w:val="0"/>
          <w:sz w:val="24"/>
          <w:szCs w:val="24"/>
        </w:rPr>
        <w:t>Supported by the Postgraduate Scientific Research &amp; Innovation Competition Project of Southwest Jiaotong University</w:t>
      </w:r>
      <w:r>
        <w:rPr>
          <w:rFonts w:ascii="宋体" w:hAnsi="宋体" w:eastAsia="宋体" w:cs="宋体"/>
          <w:kern w:val="0"/>
          <w:sz w:val="24"/>
          <w:szCs w:val="24"/>
        </w:rPr>
        <w:t>”</w:t>
      </w:r>
      <w:r>
        <w:rPr>
          <w:rFonts w:ascii="Times New Roman" w:hAnsi="Times New Roman" w:cs="Times New Roman"/>
          <w:kern w:val="0"/>
          <w:sz w:val="24"/>
          <w:szCs w:val="24"/>
        </w:rPr>
        <w:t>。</w:t>
      </w:r>
    </w:p>
    <w:p w14:paraId="7F4627FA">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第十九条 鼓励各学院依靠自身优势与条件，借助社会力量，设置院级研究生创新实践培育项目，也可对已获研究生院资助</w:t>
      </w:r>
      <w:r>
        <w:rPr>
          <w:rFonts w:hint="eastAsia" w:ascii="Times New Roman" w:hAnsi="Times New Roman" w:cs="Times New Roman"/>
          <w:kern w:val="0"/>
          <w:sz w:val="24"/>
          <w:szCs w:val="24"/>
        </w:rPr>
        <w:t>的</w:t>
      </w:r>
      <w:r>
        <w:rPr>
          <w:rFonts w:ascii="Times New Roman" w:hAnsi="Times New Roman" w:cs="Times New Roman"/>
          <w:kern w:val="0"/>
          <w:sz w:val="24"/>
          <w:szCs w:val="24"/>
        </w:rPr>
        <w:t>项目进行一定比例</w:t>
      </w:r>
      <w:r>
        <w:rPr>
          <w:rFonts w:hint="eastAsia" w:ascii="Times New Roman" w:hAnsi="Times New Roman" w:cs="Times New Roman"/>
          <w:kern w:val="0"/>
          <w:sz w:val="24"/>
          <w:szCs w:val="24"/>
        </w:rPr>
        <w:t>的</w:t>
      </w:r>
      <w:r>
        <w:rPr>
          <w:rFonts w:ascii="Times New Roman" w:hAnsi="Times New Roman" w:cs="Times New Roman"/>
          <w:kern w:val="0"/>
          <w:sz w:val="24"/>
          <w:szCs w:val="24"/>
        </w:rPr>
        <w:t>配套资助。</w:t>
      </w:r>
    </w:p>
    <w:p w14:paraId="4178B14F">
      <w:pPr>
        <w:widowControl/>
        <w:spacing w:before="93" w:beforeLines="30" w:after="93" w:afterLines="30" w:line="520" w:lineRule="exact"/>
        <w:jc w:val="center"/>
        <w:rPr>
          <w:rFonts w:ascii="Times New Roman" w:hAnsi="Times New Roman" w:cs="Times New Roman"/>
          <w:b/>
          <w:kern w:val="0"/>
          <w:sz w:val="24"/>
          <w:szCs w:val="24"/>
        </w:rPr>
      </w:pPr>
      <w:r>
        <w:rPr>
          <w:rFonts w:ascii="Times New Roman" w:hAnsi="Times New Roman" w:cs="Times New Roman"/>
          <w:b/>
          <w:kern w:val="0"/>
          <w:sz w:val="24"/>
          <w:szCs w:val="24"/>
        </w:rPr>
        <w:t>第五章  经费管理</w:t>
      </w:r>
    </w:p>
    <w:p w14:paraId="4E36F78B">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第二十条 项目经费的使用，必须严格按照项目预算和批准额度执行，指导教师签字同意后方可使用。</w:t>
      </w:r>
    </w:p>
    <w:p w14:paraId="2DC37327">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第二十一条 项目申请人结合资助经费来源，根据创新实践活动实际情况如实、合规开具票据，按照学校财务相关规定进行报销。</w:t>
      </w:r>
    </w:p>
    <w:p w14:paraId="3E2568F9">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第二十二条 相关经费的使用与管理须严格执行国家和学校的有关财务规章制度，并接受学校有关主管部门的监督和指导。</w:t>
      </w:r>
    </w:p>
    <w:p w14:paraId="3C38EF13">
      <w:pPr>
        <w:widowControl/>
        <w:spacing w:before="93" w:beforeLines="30" w:after="93" w:afterLines="30" w:line="520" w:lineRule="exact"/>
        <w:jc w:val="center"/>
        <w:rPr>
          <w:rFonts w:ascii="Times New Roman" w:hAnsi="Times New Roman" w:cs="Times New Roman"/>
          <w:b/>
          <w:kern w:val="0"/>
          <w:sz w:val="24"/>
          <w:szCs w:val="24"/>
        </w:rPr>
      </w:pPr>
      <w:r>
        <w:rPr>
          <w:rFonts w:ascii="Times New Roman" w:hAnsi="Times New Roman" w:cs="Times New Roman"/>
          <w:b/>
          <w:kern w:val="0"/>
          <w:sz w:val="24"/>
          <w:szCs w:val="24"/>
        </w:rPr>
        <w:t>第六章  附  则</w:t>
      </w:r>
    </w:p>
    <w:p w14:paraId="6F3884D7">
      <w:pPr>
        <w:widowControl/>
        <w:spacing w:before="93" w:beforeLines="30" w:after="93" w:afterLines="30" w:line="52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第二十三条  本实施方案由研究生院负责解释。</w:t>
      </w:r>
    </w:p>
    <w:p w14:paraId="664D1D3F">
      <w:pPr>
        <w:widowControl/>
        <w:jc w:val="left"/>
        <w:rPr>
          <w:rFonts w:ascii="Times New Roman" w:hAnsi="Times New Roman" w:cs="Times New Roman"/>
          <w:kern w:val="0"/>
          <w:sz w:val="24"/>
          <w:szCs w:val="24"/>
        </w:rPr>
      </w:pPr>
      <w:r>
        <w:rPr>
          <w:rFonts w:ascii="Times New Roman" w:hAnsi="Times New Roman" w:cs="Times New Roman"/>
          <w:kern w:val="0"/>
          <w:sz w:val="24"/>
          <w:szCs w:val="24"/>
        </w:rPr>
        <w:br w:type="page"/>
      </w:r>
    </w:p>
    <w:p w14:paraId="3767DE84">
      <w:pPr>
        <w:jc w:val="left"/>
        <w:rPr>
          <w:rFonts w:ascii="Times New Roman" w:hAnsi="Times New Roman" w:eastAsia="黑体" w:cs="Times New Roman"/>
          <w:sz w:val="30"/>
          <w:szCs w:val="30"/>
        </w:rPr>
      </w:pPr>
      <w:r>
        <w:rPr>
          <w:rFonts w:ascii="Times New Roman" w:hAnsi="Times New Roman" w:eastAsia="黑体" w:cs="Times New Roman"/>
          <w:sz w:val="30"/>
          <w:szCs w:val="30"/>
        </w:rPr>
        <w:t>附表：</w:t>
      </w:r>
    </w:p>
    <w:p w14:paraId="26D0459F">
      <w:pPr>
        <w:jc w:val="center"/>
        <w:rPr>
          <w:rFonts w:ascii="Times New Roman" w:hAnsi="Times New Roman" w:eastAsia="黑体" w:cs="Times New Roman"/>
          <w:sz w:val="30"/>
          <w:szCs w:val="30"/>
        </w:rPr>
      </w:pPr>
      <w:r>
        <w:rPr>
          <w:rFonts w:ascii="Times New Roman" w:hAnsi="Times New Roman" w:eastAsia="黑体" w:cs="Times New Roman"/>
          <w:sz w:val="30"/>
          <w:szCs w:val="30"/>
        </w:rPr>
        <w:t>西南交通大学建侯研究生科创竞赛培育项目资助学科竞赛目录</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779"/>
        <w:gridCol w:w="1517"/>
        <w:gridCol w:w="4709"/>
        <w:gridCol w:w="1318"/>
      </w:tblGrid>
      <w:tr w14:paraId="3F21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blHeader/>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364AF37D">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序号</w:t>
            </w:r>
          </w:p>
        </w:tc>
        <w:tc>
          <w:tcPr>
            <w:tcW w:w="911" w:type="pct"/>
            <w:tcBorders>
              <w:top w:val="single" w:color="auto" w:sz="4" w:space="0"/>
              <w:left w:val="single" w:color="auto" w:sz="4" w:space="0"/>
              <w:bottom w:val="single" w:color="auto" w:sz="4" w:space="0"/>
              <w:right w:val="single" w:color="auto" w:sz="4" w:space="0"/>
            </w:tcBorders>
            <w:shd w:val="clear" w:color="auto" w:fill="auto"/>
            <w:vAlign w:val="center"/>
          </w:tcPr>
          <w:p w14:paraId="49A3525C">
            <w:pPr>
              <w:spacing w:line="500" w:lineRule="exact"/>
              <w:jc w:val="center"/>
              <w:rPr>
                <w:rFonts w:hint="eastAsia" w:cs="Times New Roman" w:asciiTheme="minorEastAsia" w:hAnsiTheme="minorEastAsia"/>
                <w:szCs w:val="21"/>
                <w:lang w:val="en-US" w:eastAsia="zh-CN"/>
              </w:rPr>
            </w:pPr>
            <w:r>
              <w:rPr>
                <w:rFonts w:hint="eastAsia" w:cs="Times New Roman" w:asciiTheme="minorEastAsia" w:hAnsiTheme="minorEastAsia"/>
                <w:szCs w:val="21"/>
                <w:lang w:val="en-US" w:eastAsia="zh-CN"/>
              </w:rPr>
              <w:t>类别</w:t>
            </w: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77C8043D">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竞赛名称</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16F681D5">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参赛级别</w:t>
            </w:r>
          </w:p>
        </w:tc>
      </w:tr>
      <w:tr w14:paraId="07D5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7E86EC3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911" w:type="pct"/>
            <w:vMerge w:val="restart"/>
            <w:tcBorders>
              <w:top w:val="single" w:color="auto" w:sz="4" w:space="0"/>
              <w:left w:val="single" w:color="auto" w:sz="4" w:space="0"/>
              <w:right w:val="single" w:color="auto" w:sz="4" w:space="0"/>
            </w:tcBorders>
            <w:shd w:val="clear" w:color="auto" w:fill="auto"/>
            <w:vAlign w:val="center"/>
          </w:tcPr>
          <w:p w14:paraId="3BC5E5BF">
            <w:pPr>
              <w:spacing w:line="500" w:lineRule="exact"/>
              <w:jc w:val="center"/>
              <w:rPr>
                <w:rFonts w:hint="eastAsia" w:cs="Times New Roman" w:asciiTheme="minorEastAsia" w:hAnsiTheme="minorEastAsia"/>
                <w:szCs w:val="21"/>
                <w:lang w:val="en-US" w:eastAsia="zh-CN"/>
              </w:rPr>
            </w:pPr>
            <w:r>
              <w:rPr>
                <w:rFonts w:hint="eastAsia" w:cs="Times New Roman" w:asciiTheme="minorEastAsia" w:hAnsiTheme="minorEastAsia"/>
                <w:szCs w:val="21"/>
                <w:lang w:val="en-US" w:eastAsia="zh-CN"/>
              </w:rPr>
              <w:t>中国研究生创新实践系列大赛</w:t>
            </w: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51836BDD">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中国研究生未来飞行器创新大赛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09DB63E3">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2AEF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left w:val="single" w:color="auto" w:sz="4" w:space="0"/>
              <w:bottom w:val="single" w:color="auto" w:sz="4" w:space="0"/>
              <w:right w:val="single" w:color="auto" w:sz="4" w:space="0"/>
            </w:tcBorders>
            <w:shd w:val="clear" w:color="auto" w:fill="auto"/>
            <w:vAlign w:val="center"/>
          </w:tcPr>
          <w:p w14:paraId="38A44AA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w:t>
            </w:r>
          </w:p>
        </w:tc>
        <w:tc>
          <w:tcPr>
            <w:tcW w:w="911" w:type="pct"/>
            <w:vMerge w:val="continue"/>
            <w:tcBorders>
              <w:left w:val="single" w:color="auto" w:sz="4" w:space="0"/>
              <w:right w:val="single" w:color="auto" w:sz="4" w:space="0"/>
            </w:tcBorders>
            <w:shd w:val="clear" w:color="auto" w:fill="auto"/>
            <w:vAlign w:val="center"/>
          </w:tcPr>
          <w:p w14:paraId="5DA7C937">
            <w:pPr>
              <w:spacing w:line="500" w:lineRule="exact"/>
              <w:jc w:val="center"/>
              <w:rPr>
                <w:rFonts w:hint="eastAsia" w:cs="Times New Roman" w:asciiTheme="minorEastAsia" w:hAnsiTheme="minorEastAsia"/>
                <w:szCs w:val="21"/>
              </w:rPr>
            </w:pP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571798AD">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中国研究生机器人创新设计大赛</w:t>
            </w:r>
          </w:p>
        </w:tc>
        <w:tc>
          <w:tcPr>
            <w:tcW w:w="791" w:type="pct"/>
            <w:tcBorders>
              <w:left w:val="single" w:color="auto" w:sz="4" w:space="0"/>
              <w:bottom w:val="single" w:color="auto" w:sz="4" w:space="0"/>
              <w:right w:val="single" w:color="auto" w:sz="4" w:space="0"/>
            </w:tcBorders>
            <w:shd w:val="clear" w:color="auto" w:fill="auto"/>
            <w:vAlign w:val="center"/>
          </w:tcPr>
          <w:p w14:paraId="78809AB4">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06B2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814E3C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w:t>
            </w:r>
          </w:p>
        </w:tc>
        <w:tc>
          <w:tcPr>
            <w:tcW w:w="911" w:type="pct"/>
            <w:vMerge w:val="continue"/>
            <w:tcBorders>
              <w:left w:val="single" w:color="auto" w:sz="4" w:space="0"/>
              <w:right w:val="single" w:color="auto" w:sz="4" w:space="0"/>
            </w:tcBorders>
            <w:shd w:val="clear" w:color="auto" w:fill="auto"/>
            <w:vAlign w:val="center"/>
          </w:tcPr>
          <w:p w14:paraId="08840F11">
            <w:pPr>
              <w:spacing w:line="500" w:lineRule="exact"/>
              <w:jc w:val="center"/>
              <w:rPr>
                <w:rFonts w:hint="eastAsia" w:cs="Times New Roman" w:asciiTheme="minorEastAsia" w:hAnsiTheme="minorEastAsia"/>
                <w:szCs w:val="21"/>
              </w:rPr>
            </w:pP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7C1ECC1A">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中国研究生乡村振兴科技强农+创新大赛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4C9440E5">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38AA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674FFA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w:t>
            </w:r>
          </w:p>
        </w:tc>
        <w:tc>
          <w:tcPr>
            <w:tcW w:w="911" w:type="pct"/>
            <w:vMerge w:val="continue"/>
            <w:tcBorders>
              <w:left w:val="single" w:color="auto" w:sz="4" w:space="0"/>
              <w:right w:val="single" w:color="auto" w:sz="4" w:space="0"/>
            </w:tcBorders>
            <w:shd w:val="clear" w:color="auto" w:fill="auto"/>
            <w:vAlign w:val="center"/>
          </w:tcPr>
          <w:p w14:paraId="3D9E0A4C">
            <w:pPr>
              <w:spacing w:line="500" w:lineRule="exact"/>
              <w:jc w:val="center"/>
              <w:rPr>
                <w:rFonts w:hint="eastAsia" w:cs="Times New Roman" w:asciiTheme="minorEastAsia" w:hAnsiTheme="minorEastAsia"/>
                <w:szCs w:val="21"/>
              </w:rPr>
            </w:pP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32F7EFB8">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中国研究生网络安全创新大赛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4B3C500A">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690B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667E16C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w:t>
            </w:r>
          </w:p>
        </w:tc>
        <w:tc>
          <w:tcPr>
            <w:tcW w:w="911" w:type="pct"/>
            <w:vMerge w:val="continue"/>
            <w:tcBorders>
              <w:left w:val="single" w:color="auto" w:sz="4" w:space="0"/>
              <w:right w:val="single" w:color="auto" w:sz="4" w:space="0"/>
            </w:tcBorders>
            <w:shd w:val="clear" w:color="auto" w:fill="auto"/>
            <w:vAlign w:val="center"/>
          </w:tcPr>
          <w:p w14:paraId="557BEB15">
            <w:pPr>
              <w:spacing w:line="500" w:lineRule="exact"/>
              <w:jc w:val="center"/>
              <w:rPr>
                <w:rFonts w:hint="eastAsia" w:cs="Times New Roman" w:asciiTheme="minorEastAsia" w:hAnsiTheme="minorEastAsia"/>
                <w:szCs w:val="21"/>
              </w:rPr>
            </w:pP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7C186BFA">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中国研究生金融科技创新大赛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68CB6E1C">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791F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519949C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6</w:t>
            </w:r>
          </w:p>
        </w:tc>
        <w:tc>
          <w:tcPr>
            <w:tcW w:w="911" w:type="pct"/>
            <w:vMerge w:val="continue"/>
            <w:tcBorders>
              <w:left w:val="single" w:color="auto" w:sz="4" w:space="0"/>
              <w:right w:val="single" w:color="auto" w:sz="4" w:space="0"/>
            </w:tcBorders>
            <w:shd w:val="clear" w:color="auto" w:fill="auto"/>
            <w:vAlign w:val="center"/>
          </w:tcPr>
          <w:p w14:paraId="7F135B34">
            <w:pPr>
              <w:spacing w:line="500" w:lineRule="exact"/>
              <w:jc w:val="center"/>
              <w:rPr>
                <w:rFonts w:hint="eastAsia" w:cs="Times New Roman" w:asciiTheme="minorEastAsia" w:hAnsiTheme="minorEastAsia"/>
                <w:szCs w:val="21"/>
              </w:rPr>
            </w:pP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6B83DD5A">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中国研究生工程管理案例大赛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6BCA3F73">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2FA7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0E4FA30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7</w:t>
            </w:r>
          </w:p>
        </w:tc>
        <w:tc>
          <w:tcPr>
            <w:tcW w:w="911" w:type="pct"/>
            <w:vMerge w:val="continue"/>
            <w:tcBorders>
              <w:left w:val="single" w:color="auto" w:sz="4" w:space="0"/>
              <w:right w:val="single" w:color="auto" w:sz="4" w:space="0"/>
            </w:tcBorders>
            <w:shd w:val="clear" w:color="auto" w:fill="auto"/>
            <w:vAlign w:val="center"/>
          </w:tcPr>
          <w:p w14:paraId="376722F7">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2FE40305">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中国研究生操作系统开源创新大赛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59EB853C">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4C7A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6299279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8</w:t>
            </w:r>
          </w:p>
        </w:tc>
        <w:tc>
          <w:tcPr>
            <w:tcW w:w="911" w:type="pct"/>
            <w:vMerge w:val="continue"/>
            <w:tcBorders>
              <w:left w:val="single" w:color="auto" w:sz="4" w:space="0"/>
              <w:bottom w:val="single" w:color="auto" w:sz="4" w:space="0"/>
              <w:right w:val="single" w:color="auto" w:sz="4" w:space="0"/>
            </w:tcBorders>
            <w:shd w:val="clear" w:color="auto" w:fill="auto"/>
            <w:vAlign w:val="center"/>
          </w:tcPr>
          <w:p w14:paraId="5AFF8978">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3A301DD6">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中国研究生“文化中国”两创大赛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5C760E57">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7513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BB7759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9</w:t>
            </w:r>
          </w:p>
        </w:tc>
        <w:tc>
          <w:tcPr>
            <w:tcW w:w="911" w:type="pct"/>
            <w:vMerge w:val="restart"/>
            <w:tcBorders>
              <w:top w:val="nil"/>
              <w:left w:val="single" w:color="auto" w:sz="4" w:space="0"/>
              <w:right w:val="single" w:color="auto" w:sz="4" w:space="0"/>
            </w:tcBorders>
            <w:shd w:val="clear" w:color="auto" w:fill="auto"/>
            <w:vAlign w:val="center"/>
          </w:tcPr>
          <w:p w14:paraId="3B8AD865">
            <w:pPr>
              <w:spacing w:line="500" w:lineRule="exact"/>
              <w:jc w:val="center"/>
              <w:rPr>
                <w:rFonts w:hint="eastAsia" w:cs="Times New Roman" w:asciiTheme="minorEastAsia" w:hAnsiTheme="minorEastAsia"/>
                <w:szCs w:val="21"/>
                <w:lang w:val="en-US" w:eastAsia="zh-CN"/>
              </w:rPr>
            </w:pPr>
            <w:r>
              <w:rPr>
                <w:rFonts w:hint="eastAsia" w:cs="Times New Roman" w:asciiTheme="minorEastAsia" w:hAnsiTheme="minorEastAsia"/>
                <w:szCs w:val="21"/>
                <w:lang w:val="en-US" w:eastAsia="zh-CN"/>
              </w:rPr>
              <w:t>三大赛</w:t>
            </w:r>
          </w:p>
        </w:tc>
        <w:tc>
          <w:tcPr>
            <w:tcW w:w="2828" w:type="pct"/>
            <w:tcBorders>
              <w:top w:val="nil"/>
              <w:left w:val="single" w:color="auto" w:sz="4" w:space="0"/>
              <w:bottom w:val="single" w:color="auto" w:sz="4" w:space="0"/>
              <w:right w:val="single" w:color="auto" w:sz="4" w:space="0"/>
            </w:tcBorders>
            <w:shd w:val="clear" w:color="auto" w:fill="auto"/>
            <w:vAlign w:val="center"/>
          </w:tcPr>
          <w:p w14:paraId="2B88DCCD">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中国国际大学生创新大赛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47020CE6">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国家级、省级</w:t>
            </w:r>
          </w:p>
        </w:tc>
      </w:tr>
      <w:tr w14:paraId="6AC3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6C0D8B4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10</w:t>
            </w:r>
          </w:p>
        </w:tc>
        <w:tc>
          <w:tcPr>
            <w:tcW w:w="911" w:type="pct"/>
            <w:vMerge w:val="continue"/>
            <w:tcBorders>
              <w:left w:val="single" w:color="auto" w:sz="4" w:space="0"/>
              <w:right w:val="single" w:color="auto" w:sz="4" w:space="0"/>
            </w:tcBorders>
            <w:shd w:val="clear" w:color="auto" w:fill="auto"/>
            <w:vAlign w:val="center"/>
          </w:tcPr>
          <w:p w14:paraId="3236B9BF">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66F25AF5">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“挑战杯”全国大学生课外学术科技作品竞赛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1595052A">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国家级、省级</w:t>
            </w:r>
          </w:p>
        </w:tc>
      </w:tr>
      <w:tr w14:paraId="7C4B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6BAA7C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11</w:t>
            </w:r>
          </w:p>
        </w:tc>
        <w:tc>
          <w:tcPr>
            <w:tcW w:w="911" w:type="pct"/>
            <w:vMerge w:val="continue"/>
            <w:tcBorders>
              <w:left w:val="single" w:color="auto" w:sz="4" w:space="0"/>
              <w:bottom w:val="single" w:color="auto" w:sz="4" w:space="0"/>
              <w:right w:val="single" w:color="auto" w:sz="4" w:space="0"/>
            </w:tcBorders>
            <w:shd w:val="clear" w:color="auto" w:fill="auto"/>
            <w:vAlign w:val="center"/>
          </w:tcPr>
          <w:p w14:paraId="1503CD10">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2472A612">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“挑战杯”中国大学生创业计划大赛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41E97A30">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国家级、省级</w:t>
            </w:r>
          </w:p>
        </w:tc>
      </w:tr>
      <w:tr w14:paraId="47A9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043DF45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12</w:t>
            </w:r>
          </w:p>
        </w:tc>
        <w:tc>
          <w:tcPr>
            <w:tcW w:w="911" w:type="pct"/>
            <w:vMerge w:val="restart"/>
            <w:tcBorders>
              <w:top w:val="nil"/>
              <w:left w:val="single" w:color="auto" w:sz="4" w:space="0"/>
              <w:right w:val="single" w:color="auto" w:sz="4" w:space="0"/>
            </w:tcBorders>
            <w:shd w:val="clear" w:color="auto" w:fill="auto"/>
            <w:vAlign w:val="center"/>
          </w:tcPr>
          <w:p w14:paraId="05F73CCE">
            <w:pPr>
              <w:spacing w:line="500" w:lineRule="exact"/>
              <w:jc w:val="center"/>
              <w:rPr>
                <w:rFonts w:hint="eastAsia" w:cs="Times New Roman" w:asciiTheme="minorEastAsia" w:hAnsiTheme="minorEastAsia"/>
                <w:szCs w:val="21"/>
              </w:rPr>
            </w:pPr>
          </w:p>
          <w:p w14:paraId="0CE740DB">
            <w:pPr>
              <w:spacing w:line="500" w:lineRule="exact"/>
              <w:jc w:val="center"/>
              <w:rPr>
                <w:rFonts w:hint="eastAsia" w:cs="Times New Roman" w:asciiTheme="minorEastAsia" w:hAnsiTheme="minorEastAsia"/>
                <w:szCs w:val="21"/>
              </w:rPr>
            </w:pPr>
          </w:p>
          <w:p w14:paraId="28DBAC68">
            <w:pPr>
              <w:spacing w:line="500" w:lineRule="exact"/>
              <w:jc w:val="center"/>
              <w:rPr>
                <w:rFonts w:hint="eastAsia" w:cs="Times New Roman" w:asciiTheme="minorEastAsia" w:hAnsiTheme="minorEastAsia"/>
                <w:szCs w:val="21"/>
              </w:rPr>
            </w:pPr>
          </w:p>
          <w:p w14:paraId="70470D88">
            <w:pPr>
              <w:spacing w:line="500" w:lineRule="exact"/>
              <w:jc w:val="both"/>
              <w:rPr>
                <w:rFonts w:hint="eastAsia" w:cs="Times New Roman" w:asciiTheme="minorEastAsia" w:hAnsiTheme="minorEastAsia"/>
                <w:szCs w:val="21"/>
              </w:rPr>
            </w:pPr>
          </w:p>
          <w:p w14:paraId="47681868">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研究生A类</w:t>
            </w:r>
          </w:p>
          <w:p w14:paraId="01F4ED49">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学科竞赛</w:t>
            </w:r>
          </w:p>
          <w:p w14:paraId="68F1170D">
            <w:pPr>
              <w:spacing w:line="500" w:lineRule="exact"/>
              <w:jc w:val="center"/>
              <w:rPr>
                <w:rFonts w:hint="eastAsia" w:cs="Times New Roman" w:asciiTheme="minorEastAsia" w:hAnsiTheme="minorEastAsia"/>
                <w:szCs w:val="21"/>
              </w:rPr>
            </w:pPr>
          </w:p>
          <w:p w14:paraId="1E8D8658">
            <w:pPr>
              <w:spacing w:line="500" w:lineRule="exact"/>
              <w:jc w:val="center"/>
              <w:rPr>
                <w:rFonts w:hint="eastAsia" w:cs="Times New Roman" w:asciiTheme="minorEastAsia" w:hAnsiTheme="minorEastAsia"/>
                <w:szCs w:val="21"/>
              </w:rPr>
            </w:pPr>
          </w:p>
          <w:p w14:paraId="4EF5C355">
            <w:pPr>
              <w:spacing w:line="500" w:lineRule="exact"/>
              <w:jc w:val="center"/>
              <w:rPr>
                <w:rFonts w:hint="eastAsia" w:cs="Times New Roman" w:asciiTheme="minorEastAsia" w:hAnsiTheme="minorEastAsia"/>
                <w:szCs w:val="21"/>
              </w:rPr>
            </w:pPr>
          </w:p>
          <w:p w14:paraId="5E9EC746">
            <w:pPr>
              <w:spacing w:line="500" w:lineRule="exact"/>
              <w:jc w:val="center"/>
              <w:rPr>
                <w:rFonts w:hint="eastAsia" w:cs="Times New Roman" w:asciiTheme="minorEastAsia" w:hAnsiTheme="minorEastAsia"/>
                <w:szCs w:val="21"/>
              </w:rPr>
            </w:pPr>
          </w:p>
          <w:p w14:paraId="5D68EAD9">
            <w:pPr>
              <w:spacing w:line="500" w:lineRule="exact"/>
              <w:jc w:val="center"/>
              <w:rPr>
                <w:rFonts w:hint="eastAsia" w:cs="Times New Roman" w:asciiTheme="minorEastAsia" w:hAnsiTheme="minorEastAsia"/>
                <w:szCs w:val="21"/>
              </w:rPr>
            </w:pPr>
          </w:p>
          <w:p w14:paraId="25E23313">
            <w:pPr>
              <w:spacing w:line="500" w:lineRule="exact"/>
              <w:jc w:val="center"/>
              <w:rPr>
                <w:rFonts w:hint="eastAsia" w:cs="Times New Roman" w:asciiTheme="minorEastAsia" w:hAnsiTheme="minorEastAsia"/>
                <w:szCs w:val="21"/>
              </w:rPr>
            </w:pPr>
          </w:p>
          <w:p w14:paraId="59A2A7F1">
            <w:pPr>
              <w:spacing w:line="500" w:lineRule="exact"/>
              <w:jc w:val="center"/>
              <w:rPr>
                <w:rFonts w:hint="eastAsia" w:cs="Times New Roman" w:asciiTheme="minorEastAsia" w:hAnsiTheme="minorEastAsia"/>
                <w:szCs w:val="21"/>
              </w:rPr>
            </w:pPr>
          </w:p>
          <w:p w14:paraId="29A3934C">
            <w:pPr>
              <w:spacing w:line="500" w:lineRule="exact"/>
              <w:jc w:val="center"/>
              <w:rPr>
                <w:rFonts w:hint="eastAsia" w:cs="Times New Roman" w:asciiTheme="minorEastAsia" w:hAnsiTheme="minorEastAsia"/>
                <w:szCs w:val="21"/>
              </w:rPr>
            </w:pPr>
          </w:p>
          <w:p w14:paraId="1D1350C6">
            <w:pPr>
              <w:spacing w:line="500" w:lineRule="exact"/>
              <w:jc w:val="center"/>
              <w:rPr>
                <w:rFonts w:hint="eastAsia" w:cs="Times New Roman" w:asciiTheme="minorEastAsia" w:hAnsiTheme="minorEastAsia"/>
                <w:szCs w:val="21"/>
              </w:rPr>
            </w:pPr>
          </w:p>
          <w:p w14:paraId="2DA9A1F6">
            <w:pPr>
              <w:spacing w:line="500" w:lineRule="exact"/>
              <w:jc w:val="center"/>
              <w:rPr>
                <w:rFonts w:hint="eastAsia" w:cs="Times New Roman" w:asciiTheme="minorEastAsia" w:hAnsiTheme="minorEastAsia"/>
                <w:szCs w:val="21"/>
              </w:rPr>
            </w:pPr>
          </w:p>
          <w:p w14:paraId="2C8D3E4D">
            <w:pPr>
              <w:spacing w:line="500" w:lineRule="exact"/>
              <w:jc w:val="center"/>
              <w:rPr>
                <w:rFonts w:hint="eastAsia" w:cs="Times New Roman" w:asciiTheme="minorEastAsia" w:hAnsiTheme="minorEastAsia"/>
                <w:szCs w:val="21"/>
              </w:rPr>
            </w:pPr>
          </w:p>
          <w:p w14:paraId="6D06D3C3">
            <w:pPr>
              <w:spacing w:line="500" w:lineRule="exact"/>
              <w:jc w:val="center"/>
              <w:rPr>
                <w:rFonts w:hint="eastAsia" w:cs="Times New Roman" w:asciiTheme="minorEastAsia" w:hAnsiTheme="minorEastAsia"/>
                <w:szCs w:val="21"/>
              </w:rPr>
            </w:pPr>
          </w:p>
          <w:p w14:paraId="5B1606C7">
            <w:pPr>
              <w:spacing w:line="500" w:lineRule="exact"/>
              <w:jc w:val="center"/>
              <w:rPr>
                <w:rFonts w:hint="eastAsia" w:cs="Times New Roman" w:asciiTheme="minorEastAsia" w:hAnsiTheme="minorEastAsia"/>
                <w:szCs w:val="21"/>
              </w:rPr>
            </w:pPr>
          </w:p>
          <w:p w14:paraId="5D87FDF0">
            <w:pPr>
              <w:spacing w:line="500" w:lineRule="exact"/>
              <w:jc w:val="center"/>
              <w:rPr>
                <w:rFonts w:hint="eastAsia" w:cs="Times New Roman" w:asciiTheme="minorEastAsia" w:hAnsiTheme="minorEastAsia"/>
                <w:szCs w:val="21"/>
              </w:rPr>
            </w:pPr>
          </w:p>
          <w:p w14:paraId="7CA39784">
            <w:pPr>
              <w:spacing w:line="500" w:lineRule="exact"/>
              <w:jc w:val="center"/>
              <w:rPr>
                <w:rFonts w:hint="eastAsia" w:cs="Times New Roman" w:asciiTheme="minorEastAsia" w:hAnsiTheme="minorEastAsia"/>
                <w:szCs w:val="21"/>
              </w:rPr>
            </w:pPr>
          </w:p>
          <w:p w14:paraId="363E63D2">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研究生A类</w:t>
            </w:r>
          </w:p>
          <w:p w14:paraId="14C4417C">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学科竞赛</w:t>
            </w:r>
          </w:p>
          <w:p w14:paraId="1987E06E">
            <w:pPr>
              <w:spacing w:line="500" w:lineRule="exact"/>
              <w:jc w:val="center"/>
              <w:rPr>
                <w:rFonts w:hint="eastAsia" w:cs="Times New Roman" w:asciiTheme="minorEastAsia" w:hAnsiTheme="minorEastAsia"/>
                <w:szCs w:val="21"/>
              </w:rPr>
            </w:pPr>
          </w:p>
          <w:p w14:paraId="30BF015C">
            <w:pPr>
              <w:spacing w:line="500" w:lineRule="exact"/>
              <w:jc w:val="center"/>
              <w:rPr>
                <w:rFonts w:hint="eastAsia" w:cs="Times New Roman" w:asciiTheme="minorEastAsia" w:hAnsiTheme="minorEastAsia"/>
                <w:szCs w:val="21"/>
              </w:rPr>
            </w:pPr>
          </w:p>
          <w:p w14:paraId="4EFB63D9">
            <w:pPr>
              <w:spacing w:line="500" w:lineRule="exact"/>
              <w:jc w:val="center"/>
              <w:rPr>
                <w:rFonts w:hint="eastAsia" w:cs="Times New Roman" w:asciiTheme="minorEastAsia" w:hAnsiTheme="minorEastAsia"/>
                <w:szCs w:val="21"/>
              </w:rPr>
            </w:pPr>
          </w:p>
          <w:p w14:paraId="45D31746">
            <w:pPr>
              <w:spacing w:line="500" w:lineRule="exact"/>
              <w:jc w:val="center"/>
              <w:rPr>
                <w:rFonts w:hint="eastAsia" w:cs="Times New Roman" w:asciiTheme="minorEastAsia" w:hAnsiTheme="minorEastAsia"/>
                <w:szCs w:val="21"/>
              </w:rPr>
            </w:pPr>
          </w:p>
          <w:p w14:paraId="43C45F08">
            <w:pPr>
              <w:spacing w:line="500" w:lineRule="exact"/>
              <w:jc w:val="center"/>
              <w:rPr>
                <w:rFonts w:hint="eastAsia" w:cs="Times New Roman" w:asciiTheme="minorEastAsia" w:hAnsiTheme="minorEastAsia"/>
                <w:szCs w:val="21"/>
              </w:rPr>
            </w:pPr>
          </w:p>
          <w:p w14:paraId="69D4B58E">
            <w:pPr>
              <w:spacing w:line="500" w:lineRule="exact"/>
              <w:jc w:val="center"/>
              <w:rPr>
                <w:rFonts w:hint="eastAsia" w:cs="Times New Roman" w:asciiTheme="minorEastAsia" w:hAnsiTheme="minorEastAsia"/>
                <w:szCs w:val="21"/>
              </w:rPr>
            </w:pPr>
          </w:p>
          <w:p w14:paraId="4383C7F2">
            <w:pPr>
              <w:spacing w:line="500" w:lineRule="exact"/>
              <w:jc w:val="center"/>
              <w:rPr>
                <w:rFonts w:hint="eastAsia" w:cs="Times New Roman" w:asciiTheme="minorEastAsia" w:hAnsiTheme="minorEastAsia"/>
                <w:szCs w:val="21"/>
              </w:rPr>
            </w:pPr>
          </w:p>
          <w:p w14:paraId="3FBE101B">
            <w:pPr>
              <w:spacing w:line="500" w:lineRule="exact"/>
              <w:jc w:val="center"/>
              <w:rPr>
                <w:rFonts w:hint="eastAsia" w:cs="Times New Roman" w:asciiTheme="minorEastAsia" w:hAnsiTheme="minorEastAsia"/>
                <w:szCs w:val="21"/>
              </w:rPr>
            </w:pPr>
          </w:p>
          <w:p w14:paraId="5DA29D8F">
            <w:pPr>
              <w:spacing w:line="500" w:lineRule="exact"/>
              <w:jc w:val="center"/>
              <w:rPr>
                <w:rFonts w:hint="eastAsia" w:cs="Times New Roman" w:asciiTheme="minorEastAsia" w:hAnsiTheme="minorEastAsia"/>
                <w:szCs w:val="21"/>
              </w:rPr>
            </w:pPr>
          </w:p>
          <w:p w14:paraId="756D64A5">
            <w:pPr>
              <w:spacing w:line="500" w:lineRule="exact"/>
              <w:jc w:val="center"/>
              <w:rPr>
                <w:rFonts w:hint="eastAsia" w:cs="Times New Roman" w:asciiTheme="minorEastAsia" w:hAnsiTheme="minorEastAsia"/>
                <w:szCs w:val="21"/>
              </w:rPr>
            </w:pPr>
          </w:p>
          <w:p w14:paraId="27FBF25C">
            <w:pPr>
              <w:spacing w:line="500" w:lineRule="exact"/>
              <w:jc w:val="center"/>
              <w:rPr>
                <w:rFonts w:hint="eastAsia" w:cs="Times New Roman" w:asciiTheme="minorEastAsia" w:hAnsiTheme="minorEastAsia"/>
                <w:szCs w:val="21"/>
              </w:rPr>
            </w:pPr>
          </w:p>
          <w:p w14:paraId="2FFB64F7">
            <w:pPr>
              <w:spacing w:line="500" w:lineRule="exact"/>
              <w:jc w:val="center"/>
              <w:rPr>
                <w:rFonts w:hint="eastAsia" w:cs="Times New Roman" w:asciiTheme="minorEastAsia" w:hAnsiTheme="minorEastAsia"/>
                <w:szCs w:val="21"/>
              </w:rPr>
            </w:pPr>
          </w:p>
          <w:p w14:paraId="35112B40">
            <w:pPr>
              <w:spacing w:line="500" w:lineRule="exact"/>
              <w:jc w:val="center"/>
              <w:rPr>
                <w:rFonts w:hint="eastAsia" w:cs="Times New Roman" w:asciiTheme="minorEastAsia" w:hAnsiTheme="minorEastAsia"/>
                <w:szCs w:val="21"/>
              </w:rPr>
            </w:pPr>
          </w:p>
          <w:p w14:paraId="7BC52175">
            <w:pPr>
              <w:spacing w:line="500" w:lineRule="exact"/>
              <w:jc w:val="center"/>
              <w:rPr>
                <w:rFonts w:hint="eastAsia" w:cs="Times New Roman" w:asciiTheme="minorEastAsia" w:hAnsiTheme="minorEastAsia"/>
                <w:szCs w:val="21"/>
              </w:rPr>
            </w:pPr>
          </w:p>
          <w:p w14:paraId="63BE8853">
            <w:pPr>
              <w:spacing w:line="500" w:lineRule="exact"/>
              <w:jc w:val="both"/>
              <w:rPr>
                <w:rFonts w:hint="default" w:cs="Times New Roman" w:asciiTheme="minorEastAsia" w:hAnsiTheme="minorEastAsia" w:eastAsiaTheme="minorEastAsia"/>
                <w:szCs w:val="21"/>
                <w:lang w:val="en-US" w:eastAsia="zh-CN"/>
              </w:rPr>
            </w:pPr>
            <w:r>
              <w:rPr>
                <w:rFonts w:hint="eastAsia" w:cs="Times New Roman" w:asciiTheme="minorEastAsia" w:hAnsiTheme="minorEastAsia"/>
                <w:szCs w:val="21"/>
                <w:lang w:val="en-US" w:eastAsia="zh-CN"/>
              </w:rPr>
              <w:t xml:space="preserve">  </w:t>
            </w:r>
          </w:p>
          <w:p w14:paraId="3D093922">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研究生A类</w:t>
            </w:r>
          </w:p>
          <w:p w14:paraId="5F4C4BB0">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学科竞赛</w:t>
            </w:r>
          </w:p>
          <w:p w14:paraId="6AEC1E47">
            <w:pPr>
              <w:spacing w:line="500" w:lineRule="exact"/>
              <w:jc w:val="center"/>
              <w:rPr>
                <w:rFonts w:hint="eastAsia" w:cs="Times New Roman" w:asciiTheme="minorEastAsia" w:hAnsiTheme="minorEastAsia"/>
                <w:szCs w:val="21"/>
              </w:rPr>
            </w:pPr>
          </w:p>
          <w:p w14:paraId="380460FD">
            <w:pPr>
              <w:spacing w:line="500" w:lineRule="exact"/>
              <w:jc w:val="center"/>
              <w:rPr>
                <w:rFonts w:hint="eastAsia" w:cs="Times New Roman" w:asciiTheme="minorEastAsia" w:hAnsiTheme="minorEastAsia"/>
                <w:szCs w:val="21"/>
              </w:rPr>
            </w:pPr>
          </w:p>
          <w:p w14:paraId="786573AD">
            <w:pPr>
              <w:spacing w:line="500" w:lineRule="exact"/>
              <w:jc w:val="center"/>
              <w:rPr>
                <w:rFonts w:hint="eastAsia" w:cs="Times New Roman" w:asciiTheme="minorEastAsia" w:hAnsiTheme="minorEastAsia"/>
                <w:szCs w:val="21"/>
              </w:rPr>
            </w:pPr>
          </w:p>
          <w:p w14:paraId="5E8338BB">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57BC0206">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ACM-ICPC国际大学生程序设计竞赛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555A52D9">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65FE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22C661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13</w:t>
            </w:r>
          </w:p>
        </w:tc>
        <w:tc>
          <w:tcPr>
            <w:tcW w:w="911" w:type="pct"/>
            <w:vMerge w:val="continue"/>
            <w:tcBorders>
              <w:left w:val="single" w:color="auto" w:sz="4" w:space="0"/>
              <w:right w:val="single" w:color="auto" w:sz="4" w:space="0"/>
            </w:tcBorders>
            <w:shd w:val="clear" w:color="auto" w:fill="auto"/>
            <w:vAlign w:val="center"/>
          </w:tcPr>
          <w:p w14:paraId="208A9774">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2044D0C1">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全国大学生广告艺术大赛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2BEFF977">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081F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5694D3F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14</w:t>
            </w:r>
          </w:p>
        </w:tc>
        <w:tc>
          <w:tcPr>
            <w:tcW w:w="911" w:type="pct"/>
            <w:vMerge w:val="continue"/>
            <w:tcBorders>
              <w:left w:val="single" w:color="auto" w:sz="4" w:space="0"/>
              <w:right w:val="single" w:color="auto" w:sz="4" w:space="0"/>
            </w:tcBorders>
            <w:shd w:val="clear" w:color="auto" w:fill="auto"/>
            <w:vAlign w:val="center"/>
          </w:tcPr>
          <w:p w14:paraId="41A21534">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318B3803">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全国大学生智能汽车竞赛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1796A4BC">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41B4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13D034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15</w:t>
            </w:r>
          </w:p>
        </w:tc>
        <w:tc>
          <w:tcPr>
            <w:tcW w:w="911" w:type="pct"/>
            <w:vMerge w:val="continue"/>
            <w:tcBorders>
              <w:left w:val="single" w:color="auto" w:sz="4" w:space="0"/>
              <w:right w:val="single" w:color="auto" w:sz="4" w:space="0"/>
            </w:tcBorders>
            <w:shd w:val="clear" w:color="auto" w:fill="auto"/>
            <w:vAlign w:val="center"/>
          </w:tcPr>
          <w:p w14:paraId="47530C89">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027383D1">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全国大学生交通运输科技大赛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5F559674">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3994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3EDD46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16</w:t>
            </w:r>
          </w:p>
        </w:tc>
        <w:tc>
          <w:tcPr>
            <w:tcW w:w="911" w:type="pct"/>
            <w:vMerge w:val="continue"/>
            <w:tcBorders>
              <w:left w:val="single" w:color="auto" w:sz="4" w:space="0"/>
              <w:right w:val="single" w:color="auto" w:sz="4" w:space="0"/>
            </w:tcBorders>
            <w:shd w:val="clear" w:color="auto" w:fill="auto"/>
            <w:vAlign w:val="center"/>
          </w:tcPr>
          <w:p w14:paraId="1C251096">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5AFE74E6">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全国大学生电子商务“创新、创意及创业”挑战赛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58A9E099">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23DA4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0061FA5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17</w:t>
            </w:r>
          </w:p>
        </w:tc>
        <w:tc>
          <w:tcPr>
            <w:tcW w:w="911" w:type="pct"/>
            <w:vMerge w:val="continue"/>
            <w:tcBorders>
              <w:left w:val="single" w:color="auto" w:sz="4" w:space="0"/>
              <w:right w:val="single" w:color="auto" w:sz="4" w:space="0"/>
            </w:tcBorders>
            <w:shd w:val="clear" w:color="auto" w:fill="auto"/>
            <w:vAlign w:val="center"/>
          </w:tcPr>
          <w:p w14:paraId="65EDD3C9">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480CD18D">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全国大学生节能减排社会实践与科技竞赛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1B5DDDD3">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27D3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7FD457D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18</w:t>
            </w:r>
          </w:p>
        </w:tc>
        <w:tc>
          <w:tcPr>
            <w:tcW w:w="911" w:type="pct"/>
            <w:vMerge w:val="continue"/>
            <w:tcBorders>
              <w:left w:val="single" w:color="auto" w:sz="4" w:space="0"/>
              <w:right w:val="single" w:color="auto" w:sz="4" w:space="0"/>
            </w:tcBorders>
            <w:shd w:val="clear" w:color="auto" w:fill="auto"/>
            <w:vAlign w:val="center"/>
          </w:tcPr>
          <w:p w14:paraId="6004285A">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55345C9E">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全国大学生物流设计大赛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147601DC">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1C8C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E6726C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19</w:t>
            </w:r>
          </w:p>
        </w:tc>
        <w:tc>
          <w:tcPr>
            <w:tcW w:w="911" w:type="pct"/>
            <w:vMerge w:val="continue"/>
            <w:tcBorders>
              <w:left w:val="single" w:color="auto" w:sz="4" w:space="0"/>
              <w:right w:val="single" w:color="auto" w:sz="4" w:space="0"/>
            </w:tcBorders>
            <w:shd w:val="clear" w:color="auto" w:fill="auto"/>
            <w:vAlign w:val="center"/>
          </w:tcPr>
          <w:p w14:paraId="649AB844">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50782D39">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“外研社·国才杯”“理解当代中国”全国大学生外语能力大赛-①英语演讲、②英语辩论、③英语写作、④英语阅读</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36ABFD26">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31BDB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6751934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20</w:t>
            </w:r>
          </w:p>
        </w:tc>
        <w:tc>
          <w:tcPr>
            <w:tcW w:w="911" w:type="pct"/>
            <w:vMerge w:val="continue"/>
            <w:tcBorders>
              <w:left w:val="single" w:color="auto" w:sz="4" w:space="0"/>
              <w:right w:val="single" w:color="auto" w:sz="4" w:space="0"/>
            </w:tcBorders>
            <w:shd w:val="clear" w:color="auto" w:fill="auto"/>
            <w:vAlign w:val="center"/>
          </w:tcPr>
          <w:p w14:paraId="317840DA">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64A6A01C">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全国大学生机器人大赛（CURC）</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57ED0870">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07421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0AF995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21</w:t>
            </w:r>
          </w:p>
        </w:tc>
        <w:tc>
          <w:tcPr>
            <w:tcW w:w="911" w:type="pct"/>
            <w:vMerge w:val="continue"/>
            <w:tcBorders>
              <w:left w:val="single" w:color="auto" w:sz="4" w:space="0"/>
              <w:right w:val="single" w:color="auto" w:sz="4" w:space="0"/>
            </w:tcBorders>
            <w:shd w:val="clear" w:color="auto" w:fill="auto"/>
            <w:vAlign w:val="center"/>
          </w:tcPr>
          <w:p w14:paraId="4F983BC3">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7F0926B2">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“西门子杯”中国智能制造挑战赛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0D09F64F">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217DF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7DCEDF8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22</w:t>
            </w:r>
          </w:p>
        </w:tc>
        <w:tc>
          <w:tcPr>
            <w:tcW w:w="911" w:type="pct"/>
            <w:vMerge w:val="continue"/>
            <w:tcBorders>
              <w:left w:val="single" w:color="auto" w:sz="4" w:space="0"/>
              <w:right w:val="single" w:color="auto" w:sz="4" w:space="0"/>
            </w:tcBorders>
            <w:shd w:val="clear" w:color="auto" w:fill="auto"/>
            <w:vAlign w:val="center"/>
          </w:tcPr>
          <w:p w14:paraId="6485666D">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3139FC09">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全国大学生先进成图技术与产品信息建模创新大赛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5CC21EA9">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4EE4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DB35DC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23</w:t>
            </w:r>
          </w:p>
        </w:tc>
        <w:tc>
          <w:tcPr>
            <w:tcW w:w="911" w:type="pct"/>
            <w:vMerge w:val="continue"/>
            <w:tcBorders>
              <w:left w:val="single" w:color="auto" w:sz="4" w:space="0"/>
              <w:right w:val="single" w:color="auto" w:sz="4" w:space="0"/>
            </w:tcBorders>
            <w:shd w:val="clear" w:color="auto" w:fill="auto"/>
            <w:vAlign w:val="center"/>
          </w:tcPr>
          <w:p w14:paraId="42BB880D">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3898993D">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全国大学生市场调查与分析大赛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398EB3D1">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114D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62A94F8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24</w:t>
            </w:r>
          </w:p>
        </w:tc>
        <w:tc>
          <w:tcPr>
            <w:tcW w:w="911" w:type="pct"/>
            <w:vMerge w:val="continue"/>
            <w:tcBorders>
              <w:left w:val="single" w:color="auto" w:sz="4" w:space="0"/>
              <w:right w:val="single" w:color="auto" w:sz="4" w:space="0"/>
            </w:tcBorders>
            <w:shd w:val="clear" w:color="auto" w:fill="auto"/>
            <w:vAlign w:val="center"/>
          </w:tcPr>
          <w:p w14:paraId="779DAA35">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619F9B22">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中国大学生服务外包创新创业大赛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5F1ED396">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0532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2AF47C1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25</w:t>
            </w:r>
          </w:p>
        </w:tc>
        <w:tc>
          <w:tcPr>
            <w:tcW w:w="911" w:type="pct"/>
            <w:vMerge w:val="continue"/>
            <w:tcBorders>
              <w:left w:val="single" w:color="auto" w:sz="4" w:space="0"/>
              <w:right w:val="single" w:color="auto" w:sz="4" w:space="0"/>
            </w:tcBorders>
            <w:shd w:val="clear" w:color="auto" w:fill="auto"/>
            <w:vAlign w:val="center"/>
          </w:tcPr>
          <w:p w14:paraId="77B7D0D9">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4DBB1BED">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两岸新锐设计竞赛•华灿奖</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20111833">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4A5E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7773DF9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26</w:t>
            </w:r>
          </w:p>
        </w:tc>
        <w:tc>
          <w:tcPr>
            <w:tcW w:w="911" w:type="pct"/>
            <w:vMerge w:val="continue"/>
            <w:tcBorders>
              <w:left w:val="single" w:color="auto" w:sz="4" w:space="0"/>
              <w:right w:val="single" w:color="auto" w:sz="4" w:space="0"/>
            </w:tcBorders>
            <w:shd w:val="clear" w:color="auto" w:fill="auto"/>
            <w:vAlign w:val="center"/>
          </w:tcPr>
          <w:p w14:paraId="068F01B2">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141FB1B1">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中国高校计算机大赛-大数据挑战赛、团体程序设计天梯赛、移动应用创新赛、网络技术战赛、人工智能创意赛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02A3C1ED">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0200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654EC5B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27</w:t>
            </w:r>
          </w:p>
        </w:tc>
        <w:tc>
          <w:tcPr>
            <w:tcW w:w="911" w:type="pct"/>
            <w:vMerge w:val="continue"/>
            <w:tcBorders>
              <w:left w:val="single" w:color="auto" w:sz="4" w:space="0"/>
              <w:right w:val="single" w:color="auto" w:sz="4" w:space="0"/>
            </w:tcBorders>
            <w:shd w:val="clear" w:color="auto" w:fill="auto"/>
            <w:vAlign w:val="center"/>
          </w:tcPr>
          <w:p w14:paraId="4155D9DD">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29F07B83">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中国机器人大赛暨RoboCup机器人世界杯中国赛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4B25354C">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55D0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3DA992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28</w:t>
            </w:r>
          </w:p>
        </w:tc>
        <w:tc>
          <w:tcPr>
            <w:tcW w:w="911" w:type="pct"/>
            <w:vMerge w:val="continue"/>
            <w:tcBorders>
              <w:left w:val="single" w:color="auto" w:sz="4" w:space="0"/>
              <w:right w:val="single" w:color="auto" w:sz="4" w:space="0"/>
            </w:tcBorders>
            <w:shd w:val="clear" w:color="auto" w:fill="auto"/>
            <w:vAlign w:val="center"/>
          </w:tcPr>
          <w:p w14:paraId="43F61DA7">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4D25A4FE">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全国周培源大学生力学竞赛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4A5035A3">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466E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7DB4CDF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29</w:t>
            </w:r>
          </w:p>
        </w:tc>
        <w:tc>
          <w:tcPr>
            <w:tcW w:w="911" w:type="pct"/>
            <w:vMerge w:val="continue"/>
            <w:tcBorders>
              <w:left w:val="single" w:color="auto" w:sz="4" w:space="0"/>
              <w:right w:val="single" w:color="auto" w:sz="4" w:space="0"/>
            </w:tcBorders>
            <w:shd w:val="clear" w:color="auto" w:fill="auto"/>
            <w:vAlign w:val="center"/>
          </w:tcPr>
          <w:p w14:paraId="7005A37A">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4B910A66">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中国大学生机械工程创新创意大赛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35B88939">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6E00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2EA53F2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30</w:t>
            </w:r>
          </w:p>
        </w:tc>
        <w:tc>
          <w:tcPr>
            <w:tcW w:w="911" w:type="pct"/>
            <w:vMerge w:val="continue"/>
            <w:tcBorders>
              <w:left w:val="single" w:color="auto" w:sz="4" w:space="0"/>
              <w:right w:val="single" w:color="auto" w:sz="4" w:space="0"/>
            </w:tcBorders>
            <w:shd w:val="clear" w:color="auto" w:fill="auto"/>
            <w:vAlign w:val="center"/>
          </w:tcPr>
          <w:p w14:paraId="7864CF7C">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13D7C4BD">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蓝桥杯全国软件和信息技术专业人才大赛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51966A14">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1423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574CA3A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31</w:t>
            </w:r>
          </w:p>
        </w:tc>
        <w:tc>
          <w:tcPr>
            <w:tcW w:w="911" w:type="pct"/>
            <w:vMerge w:val="continue"/>
            <w:tcBorders>
              <w:left w:val="single" w:color="auto" w:sz="4" w:space="0"/>
              <w:right w:val="single" w:color="auto" w:sz="4" w:space="0"/>
            </w:tcBorders>
            <w:shd w:val="clear" w:color="auto" w:fill="auto"/>
            <w:vAlign w:val="center"/>
          </w:tcPr>
          <w:p w14:paraId="48E39083">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2BD4BD4A">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“中国软件杯”大学生软件设计大赛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617437E8">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0CB4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3C2D07B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32</w:t>
            </w:r>
          </w:p>
        </w:tc>
        <w:tc>
          <w:tcPr>
            <w:tcW w:w="911" w:type="pct"/>
            <w:vMerge w:val="continue"/>
            <w:tcBorders>
              <w:left w:val="single" w:color="auto" w:sz="4" w:space="0"/>
              <w:right w:val="single" w:color="auto" w:sz="4" w:space="0"/>
            </w:tcBorders>
            <w:shd w:val="clear" w:color="auto" w:fill="auto"/>
            <w:vAlign w:val="center"/>
          </w:tcPr>
          <w:p w14:paraId="6883AC34">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50F92EEA">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全国大学生光电设计竞赛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648E109F">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4B62C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7085CA0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33</w:t>
            </w:r>
          </w:p>
        </w:tc>
        <w:tc>
          <w:tcPr>
            <w:tcW w:w="911" w:type="pct"/>
            <w:vMerge w:val="continue"/>
            <w:tcBorders>
              <w:left w:val="single" w:color="auto" w:sz="4" w:space="0"/>
              <w:right w:val="single" w:color="auto" w:sz="4" w:space="0"/>
            </w:tcBorders>
            <w:shd w:val="clear" w:color="auto" w:fill="auto"/>
            <w:vAlign w:val="center"/>
          </w:tcPr>
          <w:p w14:paraId="0CCC6A82">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51FEBD82">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未来设计师•全国高校数字艺术设计大赛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7ADED604">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632C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80F02B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34</w:t>
            </w:r>
          </w:p>
        </w:tc>
        <w:tc>
          <w:tcPr>
            <w:tcW w:w="911" w:type="pct"/>
            <w:vMerge w:val="continue"/>
            <w:tcBorders>
              <w:left w:val="single" w:color="auto" w:sz="4" w:space="0"/>
              <w:right w:val="single" w:color="auto" w:sz="4" w:space="0"/>
            </w:tcBorders>
            <w:shd w:val="clear" w:color="auto" w:fill="auto"/>
            <w:vAlign w:val="center"/>
          </w:tcPr>
          <w:p w14:paraId="58BA1271">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421BF381">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中美青年创客大赛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5BDEE7BE">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1619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627BBC9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35</w:t>
            </w:r>
          </w:p>
        </w:tc>
        <w:tc>
          <w:tcPr>
            <w:tcW w:w="911" w:type="pct"/>
            <w:vMerge w:val="continue"/>
            <w:tcBorders>
              <w:left w:val="single" w:color="auto" w:sz="4" w:space="0"/>
              <w:right w:val="single" w:color="auto" w:sz="4" w:space="0"/>
            </w:tcBorders>
            <w:shd w:val="clear" w:color="auto" w:fill="auto"/>
            <w:vAlign w:val="center"/>
          </w:tcPr>
          <w:p w14:paraId="5D4BC547">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45377AD6">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米兰设计周-中国高校设计学科师生优秀作品展</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2A5498A6">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5B48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37A3C01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36</w:t>
            </w:r>
          </w:p>
        </w:tc>
        <w:tc>
          <w:tcPr>
            <w:tcW w:w="911" w:type="pct"/>
            <w:vMerge w:val="continue"/>
            <w:tcBorders>
              <w:left w:val="single" w:color="auto" w:sz="4" w:space="0"/>
              <w:right w:val="single" w:color="auto" w:sz="4" w:space="0"/>
            </w:tcBorders>
            <w:shd w:val="clear" w:color="auto" w:fill="auto"/>
            <w:vAlign w:val="center"/>
          </w:tcPr>
          <w:p w14:paraId="4338AB1B">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0E5E5A40">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全国大学生集成电路创新创业大赛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1D68972A">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56A8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4F0561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37</w:t>
            </w:r>
          </w:p>
        </w:tc>
        <w:tc>
          <w:tcPr>
            <w:tcW w:w="911" w:type="pct"/>
            <w:vMerge w:val="continue"/>
            <w:tcBorders>
              <w:left w:val="single" w:color="auto" w:sz="4" w:space="0"/>
              <w:right w:val="single" w:color="auto" w:sz="4" w:space="0"/>
            </w:tcBorders>
            <w:shd w:val="clear" w:color="auto" w:fill="auto"/>
            <w:vAlign w:val="center"/>
          </w:tcPr>
          <w:p w14:paraId="7169F901">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66A08516">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中国机器人及人工智能大赛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346DC725">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16C6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6F46C7A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38</w:t>
            </w:r>
          </w:p>
        </w:tc>
        <w:tc>
          <w:tcPr>
            <w:tcW w:w="911" w:type="pct"/>
            <w:vMerge w:val="continue"/>
            <w:tcBorders>
              <w:left w:val="single" w:color="auto" w:sz="4" w:space="0"/>
              <w:right w:val="single" w:color="auto" w:sz="4" w:space="0"/>
            </w:tcBorders>
            <w:shd w:val="clear" w:color="auto" w:fill="auto"/>
            <w:vAlign w:val="center"/>
          </w:tcPr>
          <w:p w14:paraId="1AD005F8">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0DFDA289">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全国高校商业精英挑战赛-品牌策划竞赛、会展专业创新创业实践挑战竞赛、国际贸易竞赛、创新创业竞赛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26529824">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7BDF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648A597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39</w:t>
            </w:r>
          </w:p>
        </w:tc>
        <w:tc>
          <w:tcPr>
            <w:tcW w:w="911" w:type="pct"/>
            <w:vMerge w:val="continue"/>
            <w:tcBorders>
              <w:left w:val="single" w:color="auto" w:sz="4" w:space="0"/>
              <w:right w:val="single" w:color="auto" w:sz="4" w:space="0"/>
            </w:tcBorders>
            <w:shd w:val="clear" w:color="auto" w:fill="auto"/>
            <w:vAlign w:val="center"/>
          </w:tcPr>
          <w:p w14:paraId="03F25C95">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2965C91C">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中国好创意暨全国数字艺术设计大赛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399DD819">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1CF4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5A14884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40</w:t>
            </w:r>
          </w:p>
        </w:tc>
        <w:tc>
          <w:tcPr>
            <w:tcW w:w="911" w:type="pct"/>
            <w:vMerge w:val="continue"/>
            <w:tcBorders>
              <w:left w:val="single" w:color="auto" w:sz="4" w:space="0"/>
              <w:right w:val="single" w:color="auto" w:sz="4" w:space="0"/>
            </w:tcBorders>
            <w:shd w:val="clear" w:color="auto" w:fill="auto"/>
            <w:vAlign w:val="center"/>
          </w:tcPr>
          <w:p w14:paraId="5AA6E1D3">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37FD3022">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全国三维数字化创新设计大赛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42CC9417">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75E63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5EE7080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41</w:t>
            </w:r>
          </w:p>
        </w:tc>
        <w:tc>
          <w:tcPr>
            <w:tcW w:w="911" w:type="pct"/>
            <w:vMerge w:val="continue"/>
            <w:tcBorders>
              <w:left w:val="single" w:color="auto" w:sz="4" w:space="0"/>
              <w:right w:val="single" w:color="auto" w:sz="4" w:space="0"/>
            </w:tcBorders>
            <w:shd w:val="clear" w:color="auto" w:fill="auto"/>
            <w:vAlign w:val="center"/>
          </w:tcPr>
          <w:p w14:paraId="26F3115A">
            <w:pPr>
              <w:spacing w:line="500" w:lineRule="exact"/>
              <w:jc w:val="center"/>
              <w:rPr>
                <w:rFonts w:hint="eastAsia" w:cs="Times New Roman" w:asciiTheme="minorEastAsia" w:hAnsiTheme="minorEastAsia"/>
                <w:szCs w:val="21"/>
              </w:rPr>
            </w:pPr>
          </w:p>
        </w:tc>
        <w:tc>
          <w:tcPr>
            <w:tcW w:w="2828" w:type="pct"/>
            <w:tcBorders>
              <w:top w:val="nil"/>
              <w:left w:val="single" w:color="auto" w:sz="4" w:space="0"/>
              <w:bottom w:val="single" w:color="auto" w:sz="4" w:space="0"/>
              <w:right w:val="single" w:color="auto" w:sz="4" w:space="0"/>
            </w:tcBorders>
            <w:shd w:val="clear" w:color="auto" w:fill="auto"/>
            <w:vAlign w:val="center"/>
          </w:tcPr>
          <w:p w14:paraId="5465BE86">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“学创杯”全国大学生创业综合模拟大赛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4599C0D4">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567F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79BB6D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42</w:t>
            </w:r>
          </w:p>
        </w:tc>
        <w:tc>
          <w:tcPr>
            <w:tcW w:w="911" w:type="pct"/>
            <w:vMerge w:val="continue"/>
            <w:tcBorders>
              <w:left w:val="single" w:color="auto" w:sz="4" w:space="0"/>
              <w:right w:val="single" w:color="auto" w:sz="4" w:space="0"/>
            </w:tcBorders>
            <w:shd w:val="clear" w:color="auto" w:fill="auto"/>
            <w:vAlign w:val="center"/>
          </w:tcPr>
          <w:p w14:paraId="710E0981">
            <w:pPr>
              <w:spacing w:line="500" w:lineRule="exact"/>
              <w:jc w:val="center"/>
              <w:rPr>
                <w:rFonts w:hint="eastAsia" w:cs="Times New Roman" w:asciiTheme="minorEastAsia" w:hAnsiTheme="minorEastAsia"/>
                <w:szCs w:val="21"/>
              </w:rPr>
            </w:pP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546A643C">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“大唐杯”全国大学生新一代信息通信技术大赛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44E4749A">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国家级</w:t>
            </w:r>
          </w:p>
        </w:tc>
      </w:tr>
      <w:tr w14:paraId="4848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5A5C710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43</w:t>
            </w:r>
          </w:p>
        </w:tc>
        <w:tc>
          <w:tcPr>
            <w:tcW w:w="911" w:type="pct"/>
            <w:vMerge w:val="continue"/>
            <w:tcBorders>
              <w:left w:val="single" w:color="auto" w:sz="4" w:space="0"/>
              <w:right w:val="single" w:color="auto" w:sz="4" w:space="0"/>
            </w:tcBorders>
            <w:shd w:val="clear" w:color="auto" w:fill="auto"/>
            <w:vAlign w:val="center"/>
          </w:tcPr>
          <w:p w14:paraId="45AD1217">
            <w:pPr>
              <w:spacing w:line="500" w:lineRule="exact"/>
              <w:jc w:val="center"/>
              <w:rPr>
                <w:rFonts w:hint="eastAsia" w:cs="Times New Roman" w:asciiTheme="minorEastAsia" w:hAnsiTheme="minorEastAsia"/>
                <w:szCs w:val="21"/>
              </w:rPr>
            </w:pP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2FE8FB6F">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全国高校BIM毕业设计创新大赛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3B93311B">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2298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279C264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44</w:t>
            </w:r>
          </w:p>
        </w:tc>
        <w:tc>
          <w:tcPr>
            <w:tcW w:w="911" w:type="pct"/>
            <w:vMerge w:val="continue"/>
            <w:tcBorders>
              <w:left w:val="single" w:color="auto" w:sz="4" w:space="0"/>
              <w:right w:val="single" w:color="auto" w:sz="4" w:space="0"/>
            </w:tcBorders>
            <w:shd w:val="clear" w:color="auto" w:fill="auto"/>
            <w:vAlign w:val="center"/>
          </w:tcPr>
          <w:p w14:paraId="0E2AAF39">
            <w:pPr>
              <w:spacing w:line="500" w:lineRule="exact"/>
              <w:jc w:val="center"/>
              <w:rPr>
                <w:rFonts w:hint="eastAsia" w:cs="Times New Roman" w:asciiTheme="minorEastAsia" w:hAnsiTheme="minorEastAsia"/>
                <w:szCs w:val="21"/>
              </w:rPr>
            </w:pP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3BAC8B82">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睿抗机器人开发者大赛（RAICOM）</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08B0FF68">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440D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0665EC2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45</w:t>
            </w:r>
          </w:p>
        </w:tc>
        <w:tc>
          <w:tcPr>
            <w:tcW w:w="911" w:type="pct"/>
            <w:vMerge w:val="continue"/>
            <w:tcBorders>
              <w:left w:val="single" w:color="auto" w:sz="4" w:space="0"/>
              <w:right w:val="single" w:color="auto" w:sz="4" w:space="0"/>
            </w:tcBorders>
            <w:shd w:val="clear" w:color="auto" w:fill="auto"/>
            <w:vAlign w:val="center"/>
          </w:tcPr>
          <w:p w14:paraId="293682AC">
            <w:pPr>
              <w:spacing w:line="500" w:lineRule="exact"/>
              <w:jc w:val="center"/>
              <w:rPr>
                <w:rFonts w:hint="eastAsia" w:cs="Times New Roman" w:asciiTheme="minorEastAsia" w:hAnsiTheme="minorEastAsia"/>
                <w:szCs w:val="21"/>
              </w:rPr>
            </w:pP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54462471">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华为ICT大赛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0524A15F">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7503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5B8031B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46</w:t>
            </w:r>
          </w:p>
        </w:tc>
        <w:tc>
          <w:tcPr>
            <w:tcW w:w="911" w:type="pct"/>
            <w:vMerge w:val="continue"/>
            <w:tcBorders>
              <w:left w:val="single" w:color="auto" w:sz="4" w:space="0"/>
              <w:right w:val="single" w:color="auto" w:sz="4" w:space="0"/>
            </w:tcBorders>
            <w:shd w:val="clear" w:color="auto" w:fill="auto"/>
            <w:vAlign w:val="center"/>
          </w:tcPr>
          <w:p w14:paraId="08351B4E">
            <w:pPr>
              <w:spacing w:line="500" w:lineRule="exact"/>
              <w:jc w:val="center"/>
              <w:rPr>
                <w:rFonts w:hint="eastAsia" w:cs="Times New Roman" w:asciiTheme="minorEastAsia" w:hAnsiTheme="minorEastAsia"/>
                <w:szCs w:val="21"/>
              </w:rPr>
            </w:pP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17C5527C">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全国大学生嵌入式芯片与系统设计竞赛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2BD610BF">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r w14:paraId="3628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F180F9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47</w:t>
            </w:r>
          </w:p>
        </w:tc>
        <w:tc>
          <w:tcPr>
            <w:tcW w:w="911" w:type="pct"/>
            <w:vMerge w:val="continue"/>
            <w:tcBorders>
              <w:left w:val="single" w:color="auto" w:sz="4" w:space="0"/>
              <w:bottom w:val="single" w:color="auto" w:sz="4" w:space="0"/>
              <w:right w:val="single" w:color="auto" w:sz="4" w:space="0"/>
            </w:tcBorders>
            <w:shd w:val="clear" w:color="auto" w:fill="auto"/>
            <w:vAlign w:val="center"/>
          </w:tcPr>
          <w:p w14:paraId="5BA84B94">
            <w:pPr>
              <w:spacing w:line="500" w:lineRule="exact"/>
              <w:jc w:val="center"/>
              <w:rPr>
                <w:rFonts w:hint="eastAsia" w:cs="Times New Roman" w:asciiTheme="minorEastAsia" w:hAnsiTheme="minorEastAsia"/>
                <w:szCs w:val="21"/>
              </w:rPr>
            </w:pPr>
          </w:p>
        </w:tc>
        <w:tc>
          <w:tcPr>
            <w:tcW w:w="2828" w:type="pct"/>
            <w:tcBorders>
              <w:top w:val="single" w:color="auto" w:sz="4" w:space="0"/>
              <w:left w:val="single" w:color="auto" w:sz="4" w:space="0"/>
              <w:bottom w:val="single" w:color="auto" w:sz="4" w:space="0"/>
              <w:right w:val="single" w:color="auto" w:sz="4" w:space="0"/>
            </w:tcBorders>
            <w:shd w:val="clear" w:color="auto" w:fill="auto"/>
            <w:vAlign w:val="center"/>
          </w:tcPr>
          <w:p w14:paraId="0D41B84B">
            <w:pPr>
              <w:spacing w:line="500" w:lineRule="exact"/>
              <w:jc w:val="center"/>
              <w:rPr>
                <w:rFonts w:hint="eastAsia" w:cs="Times New Roman" w:asciiTheme="minorEastAsia" w:hAnsiTheme="minorEastAsia"/>
                <w:szCs w:val="21"/>
              </w:rPr>
            </w:pPr>
            <w:r>
              <w:rPr>
                <w:rFonts w:hint="eastAsia" w:cs="Times New Roman" w:asciiTheme="minorEastAsia" w:hAnsiTheme="minorEastAsia"/>
                <w:szCs w:val="21"/>
              </w:rPr>
              <w:t>中国高校智能机器人创意大赛</w:t>
            </w:r>
          </w:p>
        </w:tc>
        <w:tc>
          <w:tcPr>
            <w:tcW w:w="791" w:type="pct"/>
            <w:tcBorders>
              <w:top w:val="single" w:color="auto" w:sz="4" w:space="0"/>
              <w:left w:val="single" w:color="auto" w:sz="4" w:space="0"/>
              <w:bottom w:val="single" w:color="auto" w:sz="4" w:space="0"/>
              <w:right w:val="single" w:color="auto" w:sz="4" w:space="0"/>
            </w:tcBorders>
            <w:shd w:val="clear" w:color="auto" w:fill="auto"/>
            <w:vAlign w:val="center"/>
          </w:tcPr>
          <w:p w14:paraId="201A6ADD">
            <w:pPr>
              <w:spacing w:line="500" w:lineRule="exact"/>
              <w:jc w:val="center"/>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国家级</w:t>
            </w:r>
          </w:p>
        </w:tc>
      </w:tr>
    </w:tbl>
    <w:p w14:paraId="7AC6B535">
      <w:pPr>
        <w:spacing w:line="500" w:lineRule="exact"/>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注：“中国研究生创新实践系列大赛”的部分赛事已由学院承办并由学院负责学生参赛及后续报销，暂不纳入“建侯研究生科创竞赛培育项目”的资助目录。参赛学生可联系相关学院进行咨询</w:t>
      </w:r>
      <w:r>
        <w:rPr>
          <w:rFonts w:hint="eastAsia" w:cs="Times New Roman" w:asciiTheme="minorEastAsia" w:hAnsiTheme="minorEastAsia"/>
          <w:szCs w:val="21"/>
          <w:lang w:eastAsia="zh-CN"/>
        </w:rPr>
        <w:t>：</w:t>
      </w:r>
    </w:p>
    <w:p w14:paraId="52E15D35">
      <w:pPr>
        <w:numPr>
          <w:ilvl w:val="0"/>
          <w:numId w:val="1"/>
        </w:numPr>
        <w:spacing w:line="500" w:lineRule="exact"/>
        <w:ind w:left="425" w:leftChars="0" w:hanging="425" w:firstLineChars="0"/>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中国研究生智能建造创新大赛</w:t>
      </w:r>
      <w:r>
        <w:rPr>
          <w:rFonts w:hint="eastAsia" w:cs="Times New Roman" w:asciiTheme="minorEastAsia" w:hAnsiTheme="minorEastAsia"/>
          <w:szCs w:val="21"/>
          <w:lang w:eastAsia="zh-CN"/>
        </w:rPr>
        <w:t>（土木工程学院）</w:t>
      </w:r>
      <w:bookmarkStart w:id="1" w:name="_GoBack"/>
      <w:bookmarkEnd w:id="1"/>
    </w:p>
    <w:p w14:paraId="5323F210">
      <w:pPr>
        <w:numPr>
          <w:ilvl w:val="0"/>
          <w:numId w:val="1"/>
        </w:numPr>
        <w:spacing w:line="500" w:lineRule="exact"/>
        <w:ind w:left="425" w:leftChars="0" w:hanging="425" w:firstLineChars="0"/>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中国研究生智慧城市技术与创意设计大赛</w:t>
      </w:r>
      <w:r>
        <w:rPr>
          <w:rFonts w:hint="eastAsia" w:cs="Times New Roman" w:asciiTheme="minorEastAsia" w:hAnsiTheme="minorEastAsia"/>
          <w:szCs w:val="21"/>
          <w:lang w:eastAsia="zh-CN"/>
        </w:rPr>
        <w:t>（机械工程学院）</w:t>
      </w:r>
    </w:p>
    <w:p w14:paraId="063D996E">
      <w:pPr>
        <w:numPr>
          <w:ilvl w:val="0"/>
          <w:numId w:val="1"/>
        </w:numPr>
        <w:spacing w:line="500" w:lineRule="exact"/>
        <w:ind w:left="425" w:leftChars="0" w:hanging="425" w:firstLineChars="0"/>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中国研究生能源装备创新设计大赛</w:t>
      </w:r>
      <w:r>
        <w:rPr>
          <w:rFonts w:hint="eastAsia" w:cs="Times New Roman" w:asciiTheme="minorEastAsia" w:hAnsiTheme="minorEastAsia"/>
          <w:szCs w:val="21"/>
          <w:lang w:eastAsia="zh-CN"/>
        </w:rPr>
        <w:t>（机械工程学院）</w:t>
      </w:r>
    </w:p>
    <w:p w14:paraId="11813342">
      <w:pPr>
        <w:numPr>
          <w:ilvl w:val="0"/>
          <w:numId w:val="1"/>
        </w:numPr>
        <w:spacing w:line="500" w:lineRule="exact"/>
        <w:ind w:left="425" w:leftChars="0" w:hanging="425" w:firstLineChars="0"/>
        <w:rPr>
          <w:rFonts w:hint="eastAsia" w:cs="Times New Roman" w:asciiTheme="minorEastAsia" w:hAnsiTheme="minorEastAsia"/>
          <w:szCs w:val="21"/>
        </w:rPr>
      </w:pPr>
      <w:r>
        <w:rPr>
          <w:rFonts w:hint="eastAsia" w:cs="Times New Roman" w:asciiTheme="minorEastAsia" w:hAnsiTheme="minorEastAsia"/>
          <w:szCs w:val="21"/>
        </w:rPr>
        <w:t>中国研究生“双碳”创新与创意大赛</w:t>
      </w:r>
      <w:r>
        <w:rPr>
          <w:rFonts w:hint="eastAsia" w:cs="Times New Roman" w:asciiTheme="minorEastAsia" w:hAnsiTheme="minorEastAsia"/>
          <w:szCs w:val="21"/>
          <w:lang w:eastAsia="zh-CN"/>
        </w:rPr>
        <w:t>（机械工程学院</w:t>
      </w:r>
      <w:bookmarkStart w:id="0" w:name="OLE_LINK2"/>
      <w:r>
        <w:rPr>
          <w:rFonts w:hint="eastAsia" w:cs="Times New Roman" w:asciiTheme="minorEastAsia" w:hAnsiTheme="minorEastAsia"/>
          <w:szCs w:val="21"/>
          <w:lang w:eastAsia="zh-CN"/>
        </w:rPr>
        <w:t>、环境科学与工程学院</w:t>
      </w:r>
      <w:bookmarkEnd w:id="0"/>
      <w:r>
        <w:rPr>
          <w:rFonts w:hint="eastAsia" w:cs="Times New Roman" w:asciiTheme="minorEastAsia" w:hAnsiTheme="minorEastAsia"/>
          <w:szCs w:val="21"/>
          <w:lang w:val="en-US" w:eastAsia="zh-CN"/>
        </w:rPr>
        <w:t>共同承办</w:t>
      </w:r>
      <w:r>
        <w:rPr>
          <w:rFonts w:hint="eastAsia" w:cs="Times New Roman" w:asciiTheme="minorEastAsia" w:hAnsiTheme="minorEastAsia"/>
          <w:szCs w:val="21"/>
          <w:lang w:eastAsia="zh-CN"/>
        </w:rPr>
        <w:t>）</w:t>
      </w:r>
    </w:p>
    <w:p w14:paraId="67596287">
      <w:pPr>
        <w:numPr>
          <w:ilvl w:val="0"/>
          <w:numId w:val="1"/>
        </w:numPr>
        <w:spacing w:line="500" w:lineRule="exact"/>
        <w:ind w:left="425" w:leftChars="0" w:hanging="425" w:firstLineChars="0"/>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中国研究生电子设计竞赛</w:t>
      </w:r>
      <w:r>
        <w:rPr>
          <w:rFonts w:hint="eastAsia" w:cs="Times New Roman" w:asciiTheme="minorEastAsia" w:hAnsiTheme="minorEastAsia"/>
          <w:szCs w:val="21"/>
          <w:lang w:eastAsia="zh-CN"/>
        </w:rPr>
        <w:t>（信息科学与技术学院）</w:t>
      </w:r>
    </w:p>
    <w:p w14:paraId="1EA70C93">
      <w:pPr>
        <w:numPr>
          <w:ilvl w:val="0"/>
          <w:numId w:val="1"/>
        </w:numPr>
        <w:spacing w:line="500" w:lineRule="exact"/>
        <w:ind w:left="425" w:leftChars="0" w:hanging="425" w:firstLineChars="0"/>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中国研究生企业管理创新大赛</w:t>
      </w:r>
      <w:r>
        <w:rPr>
          <w:rFonts w:hint="eastAsia" w:cs="Times New Roman" w:asciiTheme="minorEastAsia" w:hAnsiTheme="minorEastAsia"/>
          <w:szCs w:val="21"/>
          <w:lang w:eastAsia="zh-CN"/>
        </w:rPr>
        <w:t>（经济管理学院）</w:t>
      </w:r>
    </w:p>
    <w:p w14:paraId="0D9D151E">
      <w:pPr>
        <w:numPr>
          <w:ilvl w:val="0"/>
          <w:numId w:val="1"/>
        </w:numPr>
        <w:spacing w:line="500" w:lineRule="exact"/>
        <w:ind w:left="425" w:leftChars="0" w:hanging="425" w:firstLineChars="0"/>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中国研究生公共管理案例大赛</w:t>
      </w:r>
      <w:r>
        <w:rPr>
          <w:rFonts w:hint="eastAsia" w:cs="Times New Roman" w:asciiTheme="minorEastAsia" w:hAnsiTheme="minorEastAsia"/>
          <w:szCs w:val="21"/>
          <w:lang w:eastAsia="zh-CN"/>
        </w:rPr>
        <w:t>（公共管理学院）</w:t>
      </w:r>
    </w:p>
    <w:p w14:paraId="608F7BE1">
      <w:pPr>
        <w:numPr>
          <w:ilvl w:val="0"/>
          <w:numId w:val="1"/>
        </w:numPr>
        <w:spacing w:line="500" w:lineRule="exact"/>
        <w:ind w:left="425" w:leftChars="0" w:hanging="425" w:firstLineChars="0"/>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中国研究生数学建模竞赛</w:t>
      </w:r>
      <w:r>
        <w:rPr>
          <w:rFonts w:hint="eastAsia" w:cs="Times New Roman" w:asciiTheme="minorEastAsia" w:hAnsiTheme="minorEastAsia"/>
          <w:szCs w:val="21"/>
          <w:lang w:eastAsia="zh-CN"/>
        </w:rPr>
        <w:t>（数学学院）</w:t>
      </w:r>
    </w:p>
    <w:p w14:paraId="6B2B9D01">
      <w:pPr>
        <w:numPr>
          <w:ilvl w:val="0"/>
          <w:numId w:val="1"/>
        </w:numPr>
        <w:spacing w:line="500" w:lineRule="exact"/>
        <w:ind w:left="425" w:leftChars="0" w:hanging="425" w:firstLineChars="0"/>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中国研究生人工智能创新大赛</w:t>
      </w:r>
      <w:r>
        <w:rPr>
          <w:rFonts w:hint="eastAsia" w:cs="Times New Roman" w:asciiTheme="minorEastAsia" w:hAnsiTheme="minorEastAsia"/>
          <w:szCs w:val="21"/>
          <w:lang w:eastAsia="zh-CN"/>
        </w:rPr>
        <w:t>（计算机与人工智能学院）</w:t>
      </w:r>
    </w:p>
    <w:p w14:paraId="1769B0CC">
      <w:pPr>
        <w:numPr>
          <w:ilvl w:val="0"/>
          <w:numId w:val="1"/>
        </w:numPr>
        <w:spacing w:line="500" w:lineRule="exact"/>
        <w:ind w:left="425" w:leftChars="0" w:hanging="425" w:firstLineChars="0"/>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中国研究生“美丽中国”创新设计大赛</w:t>
      </w:r>
      <w:r>
        <w:rPr>
          <w:rFonts w:hint="eastAsia" w:cs="Times New Roman" w:asciiTheme="minorEastAsia" w:hAnsiTheme="minorEastAsia"/>
          <w:szCs w:val="21"/>
          <w:lang w:eastAsia="zh-CN"/>
        </w:rPr>
        <w:t>（设计艺术学院）</w:t>
      </w:r>
    </w:p>
    <w:p w14:paraId="5996B8B5">
      <w:pPr>
        <w:numPr>
          <w:ilvl w:val="0"/>
          <w:numId w:val="1"/>
        </w:numPr>
        <w:spacing w:line="500" w:lineRule="exact"/>
        <w:ind w:left="425" w:leftChars="0" w:hanging="425" w:firstLineChars="0"/>
        <w:rPr>
          <w:rFonts w:hint="eastAsia" w:cs="Times New Roman" w:asciiTheme="minorEastAsia" w:hAnsiTheme="minorEastAsia" w:eastAsiaTheme="minorEastAsia"/>
          <w:szCs w:val="21"/>
          <w:lang w:eastAsia="zh-CN"/>
        </w:rPr>
      </w:pPr>
      <w:r>
        <w:rPr>
          <w:rFonts w:hint="eastAsia" w:cs="Times New Roman" w:asciiTheme="minorEastAsia" w:hAnsiTheme="minorEastAsia"/>
          <w:szCs w:val="21"/>
        </w:rPr>
        <w:t>中国研究生国际中文教育案例大赛</w:t>
      </w:r>
      <w:r>
        <w:rPr>
          <w:rFonts w:hint="eastAsia" w:cs="Times New Roman" w:asciiTheme="minorEastAsia" w:hAnsiTheme="minorEastAsia"/>
          <w:szCs w:val="21"/>
          <w:lang w:eastAsia="zh-CN"/>
        </w:rPr>
        <w:t>（外国语学院）</w:t>
      </w:r>
    </w:p>
    <w:p w14:paraId="062C9174">
      <w:pPr>
        <w:numPr>
          <w:ilvl w:val="0"/>
          <w:numId w:val="1"/>
        </w:numPr>
        <w:spacing w:line="500" w:lineRule="exact"/>
        <w:ind w:left="425" w:leftChars="0" w:hanging="425" w:firstLineChars="0"/>
        <w:rPr>
          <w:rFonts w:hint="eastAsia" w:cs="Times New Roman" w:asciiTheme="minorEastAsia" w:hAnsiTheme="minorEastAsia"/>
          <w:szCs w:val="21"/>
        </w:rPr>
      </w:pPr>
      <w:r>
        <w:rPr>
          <w:rFonts w:hint="eastAsia" w:cs="Times New Roman" w:asciiTheme="minorEastAsia" w:hAnsiTheme="minorEastAsia"/>
          <w:szCs w:val="21"/>
        </w:rPr>
        <w:t>中国研究生创“芯”大赛、中国研究生创“芯”大赛·EDA精英挑战赛</w:t>
      </w:r>
      <w:r>
        <w:rPr>
          <w:rFonts w:hint="eastAsia" w:cs="Times New Roman" w:asciiTheme="minorEastAsia" w:hAnsiTheme="minorEastAsia"/>
          <w:szCs w:val="21"/>
          <w:lang w:eastAsia="zh-CN"/>
        </w:rPr>
        <w:t>（集成电路科学与工程学院）</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31794099"/>
    </w:sdtPr>
    <w:sdtContent>
      <w:sdt>
        <w:sdtPr>
          <w:id w:val="-1669238322"/>
        </w:sdtPr>
        <w:sdtContent>
          <w:p w14:paraId="745E6CBE">
            <w:pPr>
              <w:pStyle w:val="3"/>
              <w:jc w:val="center"/>
            </w:pPr>
            <w:r>
              <w:rPr>
                <w:rFonts w:hint="eastAsia" w:ascii="微软雅黑" w:hAnsi="微软雅黑" w:eastAsia="微软雅黑"/>
                <w:sz w:val="21"/>
                <w:szCs w:val="21"/>
              </w:rPr>
              <w:t>第</w:t>
            </w:r>
            <w:r>
              <w:rPr>
                <w:rFonts w:ascii="微软雅黑" w:hAnsi="微软雅黑" w:eastAsia="微软雅黑"/>
                <w:sz w:val="21"/>
                <w:szCs w:val="21"/>
                <w:lang w:val="zh-CN"/>
              </w:rPr>
              <w:t xml:space="preserve"> </w:t>
            </w:r>
            <w:r>
              <w:rPr>
                <w:rFonts w:ascii="微软雅黑" w:hAnsi="微软雅黑" w:eastAsia="微软雅黑"/>
                <w:bCs/>
                <w:sz w:val="21"/>
                <w:szCs w:val="21"/>
              </w:rPr>
              <w:fldChar w:fldCharType="begin"/>
            </w:r>
            <w:r>
              <w:rPr>
                <w:rFonts w:ascii="微软雅黑" w:hAnsi="微软雅黑" w:eastAsia="微软雅黑"/>
                <w:bCs/>
                <w:sz w:val="21"/>
                <w:szCs w:val="21"/>
              </w:rPr>
              <w:instrText xml:space="preserve">PAGE</w:instrText>
            </w:r>
            <w:r>
              <w:rPr>
                <w:rFonts w:ascii="微软雅黑" w:hAnsi="微软雅黑" w:eastAsia="微软雅黑"/>
                <w:bCs/>
                <w:sz w:val="21"/>
                <w:szCs w:val="21"/>
              </w:rPr>
              <w:fldChar w:fldCharType="separate"/>
            </w:r>
            <w:r>
              <w:rPr>
                <w:rFonts w:ascii="微软雅黑" w:hAnsi="微软雅黑" w:eastAsia="微软雅黑"/>
                <w:bCs/>
                <w:sz w:val="21"/>
                <w:szCs w:val="21"/>
              </w:rPr>
              <w:t>6</w:t>
            </w:r>
            <w:r>
              <w:rPr>
                <w:rFonts w:ascii="微软雅黑" w:hAnsi="微软雅黑" w:eastAsia="微软雅黑"/>
                <w:bCs/>
                <w:sz w:val="21"/>
                <w:szCs w:val="21"/>
              </w:rPr>
              <w:fldChar w:fldCharType="end"/>
            </w:r>
            <w:r>
              <w:rPr>
                <w:rFonts w:hint="eastAsia" w:ascii="微软雅黑" w:hAnsi="微软雅黑" w:eastAsia="微软雅黑"/>
                <w:bCs/>
                <w:sz w:val="21"/>
                <w:szCs w:val="21"/>
              </w:rPr>
              <w:t>页 共</w:t>
            </w:r>
            <w:r>
              <w:rPr>
                <w:rFonts w:ascii="微软雅黑" w:hAnsi="微软雅黑" w:eastAsia="微软雅黑"/>
                <w:sz w:val="21"/>
                <w:szCs w:val="21"/>
                <w:lang w:val="zh-CN"/>
              </w:rPr>
              <w:t xml:space="preserve"> </w:t>
            </w:r>
            <w:r>
              <w:rPr>
                <w:rFonts w:ascii="微软雅黑" w:hAnsi="微软雅黑" w:eastAsia="微软雅黑"/>
                <w:bCs/>
                <w:sz w:val="21"/>
                <w:szCs w:val="21"/>
              </w:rPr>
              <w:fldChar w:fldCharType="begin"/>
            </w:r>
            <w:r>
              <w:rPr>
                <w:rFonts w:ascii="微软雅黑" w:hAnsi="微软雅黑" w:eastAsia="微软雅黑"/>
                <w:bCs/>
                <w:sz w:val="21"/>
                <w:szCs w:val="21"/>
              </w:rPr>
              <w:instrText xml:space="preserve">NUMPAGES</w:instrText>
            </w:r>
            <w:r>
              <w:rPr>
                <w:rFonts w:ascii="微软雅黑" w:hAnsi="微软雅黑" w:eastAsia="微软雅黑"/>
                <w:bCs/>
                <w:sz w:val="21"/>
                <w:szCs w:val="21"/>
              </w:rPr>
              <w:fldChar w:fldCharType="separate"/>
            </w:r>
            <w:r>
              <w:rPr>
                <w:rFonts w:ascii="微软雅黑" w:hAnsi="微软雅黑" w:eastAsia="微软雅黑"/>
                <w:bCs/>
                <w:sz w:val="21"/>
                <w:szCs w:val="21"/>
              </w:rPr>
              <w:t>6</w:t>
            </w:r>
            <w:r>
              <w:rPr>
                <w:rFonts w:ascii="微软雅黑" w:hAnsi="微软雅黑" w:eastAsia="微软雅黑"/>
                <w:bCs/>
                <w:sz w:val="21"/>
                <w:szCs w:val="21"/>
              </w:rPr>
              <w:fldChar w:fldCharType="end"/>
            </w:r>
            <w:r>
              <w:rPr>
                <w:rFonts w:hint="eastAsia" w:ascii="微软雅黑" w:hAnsi="微软雅黑" w:eastAsia="微软雅黑"/>
                <w:bCs/>
                <w:sz w:val="21"/>
                <w:szCs w:val="21"/>
              </w:rPr>
              <w:t>页</w:t>
            </w:r>
          </w:p>
        </w:sdtContent>
      </w:sdt>
    </w:sdtContent>
  </w:sdt>
  <w:p w14:paraId="657EB1DA">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880934"/>
    <w:multiLevelType w:val="singleLevel"/>
    <w:tmpl w:val="33880934"/>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33B8"/>
    <w:rsid w:val="00010EEE"/>
    <w:rsid w:val="00016B4C"/>
    <w:rsid w:val="00047814"/>
    <w:rsid w:val="00067E7E"/>
    <w:rsid w:val="000767B1"/>
    <w:rsid w:val="00083887"/>
    <w:rsid w:val="000919E4"/>
    <w:rsid w:val="000A26FE"/>
    <w:rsid w:val="000D1B84"/>
    <w:rsid w:val="000F00C5"/>
    <w:rsid w:val="001013DB"/>
    <w:rsid w:val="00101B36"/>
    <w:rsid w:val="00106F7E"/>
    <w:rsid w:val="001228B1"/>
    <w:rsid w:val="0013143B"/>
    <w:rsid w:val="00150DE3"/>
    <w:rsid w:val="00172A27"/>
    <w:rsid w:val="001743B4"/>
    <w:rsid w:val="0018657D"/>
    <w:rsid w:val="0019033E"/>
    <w:rsid w:val="001974D2"/>
    <w:rsid w:val="001A1C10"/>
    <w:rsid w:val="001A368B"/>
    <w:rsid w:val="001A566C"/>
    <w:rsid w:val="001B4078"/>
    <w:rsid w:val="001B5450"/>
    <w:rsid w:val="001D78AC"/>
    <w:rsid w:val="001F05A4"/>
    <w:rsid w:val="001F13F2"/>
    <w:rsid w:val="001F4D8F"/>
    <w:rsid w:val="00202904"/>
    <w:rsid w:val="00202CD9"/>
    <w:rsid w:val="002105F1"/>
    <w:rsid w:val="00211262"/>
    <w:rsid w:val="002145FB"/>
    <w:rsid w:val="0022235F"/>
    <w:rsid w:val="002378A5"/>
    <w:rsid w:val="002421AC"/>
    <w:rsid w:val="002579DF"/>
    <w:rsid w:val="00266CDB"/>
    <w:rsid w:val="00276C3C"/>
    <w:rsid w:val="00287473"/>
    <w:rsid w:val="00290E2E"/>
    <w:rsid w:val="00296A50"/>
    <w:rsid w:val="002A0BCA"/>
    <w:rsid w:val="002D4640"/>
    <w:rsid w:val="002D5CC1"/>
    <w:rsid w:val="002F78E9"/>
    <w:rsid w:val="00302DA4"/>
    <w:rsid w:val="00312C76"/>
    <w:rsid w:val="00321CD8"/>
    <w:rsid w:val="0032367C"/>
    <w:rsid w:val="00326E52"/>
    <w:rsid w:val="00342907"/>
    <w:rsid w:val="0035036C"/>
    <w:rsid w:val="00356D71"/>
    <w:rsid w:val="00383E2A"/>
    <w:rsid w:val="00385C6F"/>
    <w:rsid w:val="00391FF8"/>
    <w:rsid w:val="003B50E3"/>
    <w:rsid w:val="003C2737"/>
    <w:rsid w:val="003C4ABB"/>
    <w:rsid w:val="003C5D9B"/>
    <w:rsid w:val="003D3066"/>
    <w:rsid w:val="003D763E"/>
    <w:rsid w:val="003F3F1B"/>
    <w:rsid w:val="003F5F09"/>
    <w:rsid w:val="003F6BD7"/>
    <w:rsid w:val="004103FC"/>
    <w:rsid w:val="00424A66"/>
    <w:rsid w:val="00425FAF"/>
    <w:rsid w:val="00444250"/>
    <w:rsid w:val="0044752E"/>
    <w:rsid w:val="004543D6"/>
    <w:rsid w:val="004770F8"/>
    <w:rsid w:val="00487B61"/>
    <w:rsid w:val="00491C63"/>
    <w:rsid w:val="0049427C"/>
    <w:rsid w:val="004A01CD"/>
    <w:rsid w:val="004B322A"/>
    <w:rsid w:val="004C03B7"/>
    <w:rsid w:val="004D1385"/>
    <w:rsid w:val="004D1752"/>
    <w:rsid w:val="004D2D41"/>
    <w:rsid w:val="004D3FA4"/>
    <w:rsid w:val="004E03DB"/>
    <w:rsid w:val="004E1CAD"/>
    <w:rsid w:val="004E55F3"/>
    <w:rsid w:val="004F4A0A"/>
    <w:rsid w:val="00512C1B"/>
    <w:rsid w:val="00526DFD"/>
    <w:rsid w:val="005275C0"/>
    <w:rsid w:val="005523E8"/>
    <w:rsid w:val="00577761"/>
    <w:rsid w:val="005969C3"/>
    <w:rsid w:val="005B1D39"/>
    <w:rsid w:val="005B2395"/>
    <w:rsid w:val="005D5BBD"/>
    <w:rsid w:val="005E1267"/>
    <w:rsid w:val="005F0C89"/>
    <w:rsid w:val="00621B99"/>
    <w:rsid w:val="00626D74"/>
    <w:rsid w:val="006305A3"/>
    <w:rsid w:val="0064306E"/>
    <w:rsid w:val="006558A3"/>
    <w:rsid w:val="00655B71"/>
    <w:rsid w:val="00677F3B"/>
    <w:rsid w:val="00684382"/>
    <w:rsid w:val="0069513F"/>
    <w:rsid w:val="006A4805"/>
    <w:rsid w:val="006D10AD"/>
    <w:rsid w:val="006E286B"/>
    <w:rsid w:val="0071147E"/>
    <w:rsid w:val="00715CC3"/>
    <w:rsid w:val="00734507"/>
    <w:rsid w:val="007455A7"/>
    <w:rsid w:val="00771A48"/>
    <w:rsid w:val="0078389A"/>
    <w:rsid w:val="00783A3F"/>
    <w:rsid w:val="007B73E2"/>
    <w:rsid w:val="007C0967"/>
    <w:rsid w:val="007C65C7"/>
    <w:rsid w:val="007E6CE9"/>
    <w:rsid w:val="007F5C29"/>
    <w:rsid w:val="007F6137"/>
    <w:rsid w:val="007F7E75"/>
    <w:rsid w:val="00822840"/>
    <w:rsid w:val="0082487A"/>
    <w:rsid w:val="00857161"/>
    <w:rsid w:val="0086478A"/>
    <w:rsid w:val="00880198"/>
    <w:rsid w:val="008A3E4E"/>
    <w:rsid w:val="008B1601"/>
    <w:rsid w:val="008B3FB4"/>
    <w:rsid w:val="008B6F0E"/>
    <w:rsid w:val="008C1F88"/>
    <w:rsid w:val="008E66E0"/>
    <w:rsid w:val="00902535"/>
    <w:rsid w:val="0090517D"/>
    <w:rsid w:val="009079CD"/>
    <w:rsid w:val="00925120"/>
    <w:rsid w:val="00936338"/>
    <w:rsid w:val="009642DC"/>
    <w:rsid w:val="00983A76"/>
    <w:rsid w:val="00984D8D"/>
    <w:rsid w:val="009920C4"/>
    <w:rsid w:val="009934C4"/>
    <w:rsid w:val="009B3D40"/>
    <w:rsid w:val="009B51E5"/>
    <w:rsid w:val="009B61D7"/>
    <w:rsid w:val="009C1907"/>
    <w:rsid w:val="009E04BD"/>
    <w:rsid w:val="009E26A0"/>
    <w:rsid w:val="009E2907"/>
    <w:rsid w:val="009F3FDA"/>
    <w:rsid w:val="009F6533"/>
    <w:rsid w:val="009F6FF2"/>
    <w:rsid w:val="00A00608"/>
    <w:rsid w:val="00A04BEA"/>
    <w:rsid w:val="00A12C2A"/>
    <w:rsid w:val="00A318A7"/>
    <w:rsid w:val="00A33001"/>
    <w:rsid w:val="00A43283"/>
    <w:rsid w:val="00A64A85"/>
    <w:rsid w:val="00A674C4"/>
    <w:rsid w:val="00A7615E"/>
    <w:rsid w:val="00A973E3"/>
    <w:rsid w:val="00AA1472"/>
    <w:rsid w:val="00AA594B"/>
    <w:rsid w:val="00AE16D5"/>
    <w:rsid w:val="00AE30EB"/>
    <w:rsid w:val="00AE3277"/>
    <w:rsid w:val="00AE6661"/>
    <w:rsid w:val="00B0258F"/>
    <w:rsid w:val="00B143E0"/>
    <w:rsid w:val="00B16F02"/>
    <w:rsid w:val="00B244D1"/>
    <w:rsid w:val="00B43C6C"/>
    <w:rsid w:val="00B96676"/>
    <w:rsid w:val="00B96F9F"/>
    <w:rsid w:val="00BA630C"/>
    <w:rsid w:val="00BB4EC5"/>
    <w:rsid w:val="00BC2F70"/>
    <w:rsid w:val="00BC444A"/>
    <w:rsid w:val="00BC6422"/>
    <w:rsid w:val="00C01E69"/>
    <w:rsid w:val="00C02824"/>
    <w:rsid w:val="00C13226"/>
    <w:rsid w:val="00C20BF9"/>
    <w:rsid w:val="00C35E6B"/>
    <w:rsid w:val="00C52353"/>
    <w:rsid w:val="00C53E3B"/>
    <w:rsid w:val="00C67446"/>
    <w:rsid w:val="00C70DAE"/>
    <w:rsid w:val="00C879F5"/>
    <w:rsid w:val="00C93DE2"/>
    <w:rsid w:val="00CB5238"/>
    <w:rsid w:val="00CD161A"/>
    <w:rsid w:val="00CD63DA"/>
    <w:rsid w:val="00CE2F06"/>
    <w:rsid w:val="00CE3F06"/>
    <w:rsid w:val="00CF3D71"/>
    <w:rsid w:val="00D04AE7"/>
    <w:rsid w:val="00D114E7"/>
    <w:rsid w:val="00D140E4"/>
    <w:rsid w:val="00D33405"/>
    <w:rsid w:val="00D42A91"/>
    <w:rsid w:val="00D50F74"/>
    <w:rsid w:val="00D62017"/>
    <w:rsid w:val="00D6298C"/>
    <w:rsid w:val="00D63DE1"/>
    <w:rsid w:val="00D649E3"/>
    <w:rsid w:val="00D83617"/>
    <w:rsid w:val="00D912F1"/>
    <w:rsid w:val="00D966AC"/>
    <w:rsid w:val="00D96A41"/>
    <w:rsid w:val="00DF656C"/>
    <w:rsid w:val="00E1192C"/>
    <w:rsid w:val="00E24E58"/>
    <w:rsid w:val="00E43EC8"/>
    <w:rsid w:val="00E47FE6"/>
    <w:rsid w:val="00E56C5E"/>
    <w:rsid w:val="00E70A8D"/>
    <w:rsid w:val="00E81272"/>
    <w:rsid w:val="00E83B83"/>
    <w:rsid w:val="00E86026"/>
    <w:rsid w:val="00E959E0"/>
    <w:rsid w:val="00EA05B7"/>
    <w:rsid w:val="00EA4EFE"/>
    <w:rsid w:val="00EB0E01"/>
    <w:rsid w:val="00EB10C6"/>
    <w:rsid w:val="00EB4045"/>
    <w:rsid w:val="00EB600D"/>
    <w:rsid w:val="00EC23DF"/>
    <w:rsid w:val="00EC65C2"/>
    <w:rsid w:val="00ED38C4"/>
    <w:rsid w:val="00ED3A35"/>
    <w:rsid w:val="00EE1A67"/>
    <w:rsid w:val="00EE2A06"/>
    <w:rsid w:val="00F0580E"/>
    <w:rsid w:val="00F25A29"/>
    <w:rsid w:val="00F329D2"/>
    <w:rsid w:val="00F37AE9"/>
    <w:rsid w:val="00F50B82"/>
    <w:rsid w:val="00F52919"/>
    <w:rsid w:val="00F54420"/>
    <w:rsid w:val="00F71BFF"/>
    <w:rsid w:val="00F85139"/>
    <w:rsid w:val="00F86961"/>
    <w:rsid w:val="00F87521"/>
    <w:rsid w:val="00FB2D28"/>
    <w:rsid w:val="00FB72C8"/>
    <w:rsid w:val="00FC1CCA"/>
    <w:rsid w:val="00FC77CA"/>
    <w:rsid w:val="00FD13FC"/>
    <w:rsid w:val="2B263388"/>
    <w:rsid w:val="2C103D68"/>
    <w:rsid w:val="382E3037"/>
    <w:rsid w:val="3B55139A"/>
    <w:rsid w:val="3C724B2B"/>
    <w:rsid w:val="3EC45706"/>
    <w:rsid w:val="5E4E7AC2"/>
    <w:rsid w:val="6B2547D6"/>
    <w:rsid w:val="7D780B7E"/>
    <w:rsid w:val="7F7C1C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rPr>
  </w:style>
  <w:style w:type="paragraph" w:styleId="9">
    <w:name w:val="List Paragraph"/>
    <w:basedOn w:val="1"/>
    <w:qFormat/>
    <w:uiPriority w:val="34"/>
    <w:pPr>
      <w:ind w:firstLine="420" w:firstLineChars="200"/>
    </w:p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character" w:customStyle="1" w:styleId="12">
    <w:name w:val="批注框文本 字符"/>
    <w:basedOn w:val="7"/>
    <w:link w:val="2"/>
    <w:semiHidden/>
    <w:qFormat/>
    <w:uiPriority w:val="99"/>
    <w:rPr>
      <w:sz w:val="18"/>
      <w:szCs w:val="18"/>
    </w:rPr>
  </w:style>
  <w:style w:type="paragraph" w:customStyle="1" w:styleId="13">
    <w:name w:val="Other|1"/>
    <w:basedOn w:val="1"/>
    <w:qFormat/>
    <w:uiPriority w:val="0"/>
    <w:pPr>
      <w:jc w:val="left"/>
    </w:pPr>
    <w:rPr>
      <w:rFonts w:ascii="MingLiU" w:hAnsi="MingLiU" w:eastAsia="MingLiU" w:cs="MingLiU"/>
      <w:color w:val="000000"/>
      <w:kern w:val="0"/>
      <w:sz w:val="22"/>
      <w:lang w:val="zh-TW" w:eastAsia="zh-TW" w:bidi="zh-TW"/>
    </w:rPr>
  </w:style>
  <w:style w:type="paragraph" w:customStyle="1" w:styleId="14">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4ED66-F6B5-4513-A8ED-9CE627293B6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1538</Words>
  <Characters>1635</Characters>
  <Lines>26</Lines>
  <Paragraphs>7</Paragraphs>
  <TotalTime>3</TotalTime>
  <ScaleCrop>false</ScaleCrop>
  <LinksUpToDate>false</LinksUpToDate>
  <CharactersWithSpaces>1688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2025-09-29T01:55:00Z</dcterms:created>
  <dc:creator>秦文臻</dc:creator>
  <cp:lastModifiedBy>任晓艳</cp:lastModifiedBy>
  <cp:lastPrinted>2021-03-11T07:09:00Z</cp:lastPrinted>
  <dcterms:modified xsi:type="dcterms:W3CDTF">2025-09-29T05:31:48Z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eyJoZGlkIjoiYTc2ZGZiNzZiNDVlOGViOWVmM2JhOTY0NGJkNjUyYzgiLCJ1c2VySWQiOiI0NjM5MzIyNzkifQ==</vt:lpwstr>
  </property>
  <property fmtid="{D5CDD505-2E9C-101B-9397-08002B2CF9AE}" pid="3" name="KSOProductBuildVer">
    <vt:lpwstr>2052-12.1.0.20305</vt:lpwstr>
  </property>
  <property fmtid="{D5CDD505-2E9C-101B-9397-08002B2CF9AE}" pid="4" name="ICV">
    <vt:lpwstr>AA23359ED1334DE39EA358C8D87F0B4A_13</vt:lpwstr>
  </property>
</Properties>
</file>