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E17FC">
      <w:pPr>
        <w:rPr>
          <w:rFonts w:hint="default" w:ascii="黑体" w:hAnsi="黑体" w:eastAsia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【硕士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中期</w:t>
      </w:r>
      <w:r>
        <w:rPr>
          <w:rFonts w:hint="eastAsia" w:ascii="黑体" w:hAnsi="黑体" w:eastAsia="黑体"/>
          <w:b/>
          <w:bCs/>
          <w:sz w:val="28"/>
          <w:szCs w:val="28"/>
        </w:rPr>
        <w:t>】</w:t>
      </w:r>
      <w:r>
        <w:rPr>
          <w:rFonts w:ascii="黑体" w:hAnsi="黑体" w:eastAsia="黑体"/>
          <w:b/>
          <w:bCs/>
          <w:sz w:val="28"/>
          <w:szCs w:val="28"/>
        </w:rPr>
        <w:t>云计算与智能技术实验室202</w:t>
      </w:r>
      <w:r>
        <w:rPr>
          <w:rFonts w:hint="eastAsia" w:ascii="黑体" w:hAnsi="黑体" w:eastAsia="黑体"/>
          <w:b/>
          <w:bCs/>
          <w:sz w:val="28"/>
          <w:szCs w:val="28"/>
        </w:rPr>
        <w:t>4</w:t>
      </w:r>
      <w:r>
        <w:rPr>
          <w:rFonts w:ascii="黑体" w:hAnsi="黑体" w:eastAsia="黑体"/>
          <w:b/>
          <w:bCs/>
          <w:sz w:val="28"/>
          <w:szCs w:val="28"/>
        </w:rPr>
        <w:t>级硕士</w:t>
      </w:r>
      <w:r>
        <w:rPr>
          <w:rFonts w:hint="eastAsia" w:ascii="黑体" w:hAnsi="黑体" w:eastAsia="黑体"/>
          <w:b/>
          <w:bCs/>
          <w:sz w:val="28"/>
          <w:szCs w:val="28"/>
        </w:rPr>
        <w:t>研究生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中期考核</w:t>
      </w:r>
    </w:p>
    <w:p w14:paraId="69E5757E">
      <w:pPr>
        <w:rPr>
          <w:rFonts w:ascii="Times New Roman" w:hAnsi="Times New Roman" w:eastAsia="宋体" w:cs="Times New Roman"/>
          <w:sz w:val="24"/>
        </w:rPr>
      </w:pPr>
      <w:r>
        <w:rPr>
          <w:rFonts w:hint="eastAsia" w:ascii="宋体" w:hAnsi="宋体" w:eastAsia="宋体"/>
          <w:sz w:val="24"/>
        </w:rPr>
        <w:t>时</w:t>
      </w:r>
      <w:r>
        <w:rPr>
          <w:rFonts w:hint="eastAsia" w:ascii="宋体" w:hAnsi="宋体" w:eastAsia="宋体"/>
          <w:sz w:val="24"/>
          <w:lang w:val="en-US" w:eastAsia="zh-CN"/>
        </w:rPr>
        <w:t xml:space="preserve">    </w:t>
      </w:r>
      <w:r>
        <w:rPr>
          <w:rFonts w:ascii="Times New Roman" w:hAnsi="Times New Roman" w:eastAsia="宋体" w:cs="Times New Roman"/>
          <w:sz w:val="24"/>
        </w:rPr>
        <w:t>间：2026年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7</w:t>
      </w:r>
      <w:r>
        <w:rPr>
          <w:rFonts w:ascii="Times New Roman" w:hAnsi="Times New Roman" w:eastAsia="宋体" w:cs="Times New Roman"/>
          <w:sz w:val="24"/>
        </w:rPr>
        <w:t>月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16</w:t>
      </w:r>
      <w:r>
        <w:rPr>
          <w:rFonts w:ascii="Times New Roman" w:hAnsi="Times New Roman" w:eastAsia="宋体" w:cs="Times New Roman"/>
          <w:sz w:val="24"/>
        </w:rPr>
        <w:t>日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周四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）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下</w:t>
      </w:r>
      <w:r>
        <w:rPr>
          <w:rFonts w:ascii="Times New Roman" w:hAnsi="Times New Roman" w:eastAsia="宋体" w:cs="Times New Roman"/>
          <w:sz w:val="24"/>
        </w:rPr>
        <w:t>午1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6</w:t>
      </w:r>
      <w:r>
        <w:rPr>
          <w:rFonts w:ascii="Times New Roman" w:hAnsi="Times New Roman" w:eastAsia="宋体" w:cs="Times New Roman"/>
          <w:sz w:val="24"/>
        </w:rPr>
        <w:t>: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3</w:t>
      </w:r>
      <w:r>
        <w:rPr>
          <w:rFonts w:ascii="Times New Roman" w:hAnsi="Times New Roman" w:eastAsia="宋体" w:cs="Times New Roman"/>
          <w:sz w:val="24"/>
        </w:rPr>
        <w:t>0</w:t>
      </w:r>
    </w:p>
    <w:p w14:paraId="741AB50F">
      <w:pPr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腾讯会议</w:t>
      </w:r>
      <w:r>
        <w:rPr>
          <w:rFonts w:ascii="Times New Roman" w:hAnsi="Times New Roman" w:eastAsia="宋体" w:cs="Times New Roman"/>
          <w:sz w:val="24"/>
        </w:rPr>
        <w:t>：</w:t>
      </w:r>
      <w:r>
        <w:rPr>
          <w:rFonts w:hint="eastAsia" w:ascii="Times New Roman" w:hAnsi="Times New Roman" w:eastAsia="宋体" w:cs="Times New Roman"/>
          <w:sz w:val="24"/>
        </w:rPr>
        <w:t>274-286-191</w:t>
      </w:r>
    </w:p>
    <w:p w14:paraId="24711684">
      <w:pPr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专家</w:t>
      </w:r>
      <w:r>
        <w:rPr>
          <w:rFonts w:hint="eastAsia" w:ascii="宋体" w:hAnsi="宋体" w:eastAsia="宋体"/>
          <w:sz w:val="24"/>
        </w:rPr>
        <w:t>组成员</w:t>
      </w:r>
      <w:r>
        <w:rPr>
          <w:rFonts w:ascii="宋体" w:hAnsi="宋体" w:eastAsia="宋体"/>
          <w:sz w:val="24"/>
        </w:rPr>
        <w:t>：李庆</w:t>
      </w:r>
      <w:r>
        <w:rPr>
          <w:rFonts w:hint="eastAsia" w:ascii="宋体" w:hAnsi="宋体" w:eastAsia="宋体"/>
          <w:sz w:val="24"/>
          <w:lang w:eastAsia="zh-CN"/>
        </w:rPr>
        <w:t>，</w:t>
      </w:r>
      <w:r>
        <w:rPr>
          <w:rFonts w:ascii="宋体" w:hAnsi="宋体" w:eastAsia="宋体"/>
          <w:sz w:val="24"/>
        </w:rPr>
        <w:t>张继，王杰</w:t>
      </w:r>
    </w:p>
    <w:p w14:paraId="44A904A3">
      <w:pPr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学生名单如下：</w:t>
      </w:r>
    </w:p>
    <w:tbl>
      <w:tblPr>
        <w:tblStyle w:val="6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993"/>
        <w:gridCol w:w="708"/>
        <w:gridCol w:w="1418"/>
        <w:gridCol w:w="850"/>
        <w:gridCol w:w="4536"/>
      </w:tblGrid>
      <w:tr w14:paraId="1BA01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0C91380C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序号</w:t>
            </w:r>
          </w:p>
        </w:tc>
        <w:tc>
          <w:tcPr>
            <w:tcW w:w="993" w:type="dxa"/>
          </w:tcPr>
          <w:p w14:paraId="3A1FD3DD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学号</w:t>
            </w:r>
          </w:p>
        </w:tc>
        <w:tc>
          <w:tcPr>
            <w:tcW w:w="708" w:type="dxa"/>
          </w:tcPr>
          <w:p w14:paraId="720FA544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姓名</w:t>
            </w:r>
          </w:p>
        </w:tc>
        <w:tc>
          <w:tcPr>
            <w:tcW w:w="1418" w:type="dxa"/>
          </w:tcPr>
          <w:p w14:paraId="5D4415B1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专业</w:t>
            </w:r>
          </w:p>
        </w:tc>
        <w:tc>
          <w:tcPr>
            <w:tcW w:w="850" w:type="dxa"/>
          </w:tcPr>
          <w:p w14:paraId="18010809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导师</w:t>
            </w:r>
          </w:p>
        </w:tc>
        <w:tc>
          <w:tcPr>
            <w:tcW w:w="4536" w:type="dxa"/>
          </w:tcPr>
          <w:p w14:paraId="7A9E07D9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论文题目</w:t>
            </w:r>
          </w:p>
        </w:tc>
      </w:tr>
      <w:tr w14:paraId="48E77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672F3408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ascii="Times New Roman" w:hAnsi="Times New Roman" w:eastAsia="黑体" w:cs="Times New Roman"/>
                <w:sz w:val="15"/>
                <w:szCs w:val="15"/>
              </w:rPr>
              <w:t>1</w:t>
            </w:r>
          </w:p>
        </w:tc>
        <w:tc>
          <w:tcPr>
            <w:tcW w:w="993" w:type="dxa"/>
          </w:tcPr>
          <w:p w14:paraId="18EBFEE9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eastAsia="黑体" w:cs="Times New Roman"/>
                <w:sz w:val="15"/>
                <w:szCs w:val="15"/>
              </w:rPr>
              <w:t>2024212416</w:t>
            </w:r>
          </w:p>
        </w:tc>
        <w:tc>
          <w:tcPr>
            <w:tcW w:w="708" w:type="dxa"/>
          </w:tcPr>
          <w:p w14:paraId="309EE89E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王凯伦</w:t>
            </w:r>
          </w:p>
        </w:tc>
        <w:tc>
          <w:tcPr>
            <w:tcW w:w="1418" w:type="dxa"/>
          </w:tcPr>
          <w:p w14:paraId="5B4EC32C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软件工程</w:t>
            </w:r>
          </w:p>
        </w:tc>
        <w:tc>
          <w:tcPr>
            <w:tcW w:w="850" w:type="dxa"/>
          </w:tcPr>
          <w:p w14:paraId="77A25DA6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刘兵</w:t>
            </w:r>
          </w:p>
        </w:tc>
        <w:tc>
          <w:tcPr>
            <w:tcW w:w="4536" w:type="dxa"/>
          </w:tcPr>
          <w:p w14:paraId="2AEFB460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ascii="宋体" w:hAnsi="宋体" w:eastAsia="宋体" w:cs="Times New Roman"/>
                <w:sz w:val="15"/>
                <w:szCs w:val="15"/>
              </w:rPr>
              <w:t>基于语义拓扑的小样本类增量学习方法研究</w:t>
            </w:r>
          </w:p>
        </w:tc>
      </w:tr>
      <w:tr w14:paraId="253B0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74059816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ascii="Times New Roman" w:hAnsi="Times New Roman" w:eastAsia="黑体" w:cs="Times New Roman"/>
                <w:sz w:val="15"/>
                <w:szCs w:val="15"/>
              </w:rPr>
              <w:t>2</w:t>
            </w:r>
          </w:p>
        </w:tc>
        <w:tc>
          <w:tcPr>
            <w:tcW w:w="993" w:type="dxa"/>
          </w:tcPr>
          <w:p w14:paraId="15A8888B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ascii="Times New Roman" w:hAnsi="Times New Roman" w:eastAsia="黑体" w:cs="Times New Roman"/>
                <w:sz w:val="15"/>
                <w:szCs w:val="15"/>
              </w:rPr>
              <w:t>2024201831</w:t>
            </w:r>
          </w:p>
        </w:tc>
        <w:tc>
          <w:tcPr>
            <w:tcW w:w="708" w:type="dxa"/>
          </w:tcPr>
          <w:p w14:paraId="7D8AFC68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刘羽翎</w:t>
            </w:r>
          </w:p>
        </w:tc>
        <w:tc>
          <w:tcPr>
            <w:tcW w:w="1418" w:type="dxa"/>
          </w:tcPr>
          <w:p w14:paraId="58021FA9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计算机科学与技术</w:t>
            </w:r>
          </w:p>
        </w:tc>
        <w:tc>
          <w:tcPr>
            <w:tcW w:w="850" w:type="dxa"/>
          </w:tcPr>
          <w:p w14:paraId="6485763A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徐洁</w:t>
            </w:r>
          </w:p>
        </w:tc>
        <w:tc>
          <w:tcPr>
            <w:tcW w:w="4536" w:type="dxa"/>
          </w:tcPr>
          <w:p w14:paraId="6F15751F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ascii="宋体" w:hAnsi="宋体" w:eastAsia="宋体" w:cs="Times New Roman"/>
                <w:sz w:val="15"/>
                <w:szCs w:val="15"/>
              </w:rPr>
              <w:t>基于几何显著性引导注意力的轻量化点云配准方法研究</w:t>
            </w:r>
          </w:p>
        </w:tc>
      </w:tr>
      <w:tr w14:paraId="65CF4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65C45D11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ascii="Times New Roman" w:hAnsi="Times New Roman" w:eastAsia="黑体" w:cs="Times New Roman"/>
                <w:sz w:val="15"/>
                <w:szCs w:val="15"/>
              </w:rPr>
              <w:t>3</w:t>
            </w:r>
          </w:p>
        </w:tc>
        <w:tc>
          <w:tcPr>
            <w:tcW w:w="993" w:type="dxa"/>
          </w:tcPr>
          <w:p w14:paraId="39334113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ascii="Times New Roman" w:hAnsi="Times New Roman" w:eastAsia="黑体" w:cs="Times New Roman"/>
                <w:sz w:val="15"/>
                <w:szCs w:val="15"/>
              </w:rPr>
              <w:t>2024201805</w:t>
            </w:r>
          </w:p>
        </w:tc>
        <w:tc>
          <w:tcPr>
            <w:tcW w:w="708" w:type="dxa"/>
          </w:tcPr>
          <w:p w14:paraId="7E543EF4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阎子骞</w:t>
            </w:r>
          </w:p>
        </w:tc>
        <w:tc>
          <w:tcPr>
            <w:tcW w:w="1418" w:type="dxa"/>
          </w:tcPr>
          <w:p w14:paraId="01001AAB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计算机科学与技术</w:t>
            </w:r>
          </w:p>
        </w:tc>
        <w:tc>
          <w:tcPr>
            <w:tcW w:w="850" w:type="dxa"/>
          </w:tcPr>
          <w:p w14:paraId="7C0BC7B1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李天瑞</w:t>
            </w:r>
          </w:p>
        </w:tc>
        <w:tc>
          <w:tcPr>
            <w:tcW w:w="4536" w:type="dxa"/>
          </w:tcPr>
          <w:p w14:paraId="6AF8CCA2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ascii="宋体" w:hAnsi="宋体" w:eastAsia="宋体" w:cs="Times New Roman"/>
                <w:sz w:val="15"/>
                <w:szCs w:val="15"/>
              </w:rPr>
              <w:t>基于记忆网络的归纳式时空预测方法研究</w:t>
            </w:r>
          </w:p>
        </w:tc>
      </w:tr>
      <w:tr w14:paraId="0D10C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5BF6116C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ascii="Times New Roman" w:hAnsi="Times New Roman" w:eastAsia="黑体" w:cs="Times New Roman"/>
                <w:sz w:val="15"/>
                <w:szCs w:val="15"/>
              </w:rPr>
              <w:t>4</w:t>
            </w:r>
          </w:p>
        </w:tc>
        <w:tc>
          <w:tcPr>
            <w:tcW w:w="993" w:type="dxa"/>
          </w:tcPr>
          <w:p w14:paraId="0A0750FA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ascii="Times New Roman" w:hAnsi="Times New Roman" w:eastAsia="黑体" w:cs="Times New Roman"/>
                <w:sz w:val="15"/>
                <w:szCs w:val="15"/>
              </w:rPr>
              <w:t>2024212221</w:t>
            </w:r>
          </w:p>
        </w:tc>
        <w:tc>
          <w:tcPr>
            <w:tcW w:w="708" w:type="dxa"/>
          </w:tcPr>
          <w:p w14:paraId="55BA3A25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张沛佚</w:t>
            </w:r>
          </w:p>
        </w:tc>
        <w:tc>
          <w:tcPr>
            <w:tcW w:w="1418" w:type="dxa"/>
          </w:tcPr>
          <w:p w14:paraId="6455878A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计算机技术</w:t>
            </w:r>
          </w:p>
        </w:tc>
        <w:tc>
          <w:tcPr>
            <w:tcW w:w="850" w:type="dxa"/>
          </w:tcPr>
          <w:p w14:paraId="403D9AC4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李天瑞</w:t>
            </w:r>
          </w:p>
        </w:tc>
        <w:tc>
          <w:tcPr>
            <w:tcW w:w="4536" w:type="dxa"/>
          </w:tcPr>
          <w:p w14:paraId="16671EAF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基于分层语义图谱的多模态具身检索增强生成技术研究</w:t>
            </w:r>
          </w:p>
        </w:tc>
      </w:tr>
      <w:tr w14:paraId="29310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586F378D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ascii="Times New Roman" w:hAnsi="Times New Roman" w:eastAsia="黑体" w:cs="Times New Roman"/>
                <w:sz w:val="15"/>
                <w:szCs w:val="15"/>
              </w:rPr>
              <w:t>5</w:t>
            </w:r>
          </w:p>
        </w:tc>
        <w:tc>
          <w:tcPr>
            <w:tcW w:w="993" w:type="dxa"/>
          </w:tcPr>
          <w:p w14:paraId="3DB2F95C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ascii="Times New Roman" w:hAnsi="Times New Roman" w:eastAsia="黑体" w:cs="Times New Roman"/>
                <w:sz w:val="15"/>
                <w:szCs w:val="15"/>
              </w:rPr>
              <w:t>2024212436</w:t>
            </w:r>
          </w:p>
        </w:tc>
        <w:tc>
          <w:tcPr>
            <w:tcW w:w="708" w:type="dxa"/>
          </w:tcPr>
          <w:p w14:paraId="16150FCC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朱建斌</w:t>
            </w:r>
          </w:p>
        </w:tc>
        <w:tc>
          <w:tcPr>
            <w:tcW w:w="1418" w:type="dxa"/>
          </w:tcPr>
          <w:p w14:paraId="410BC2A0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软件工程</w:t>
            </w:r>
          </w:p>
        </w:tc>
        <w:tc>
          <w:tcPr>
            <w:tcW w:w="850" w:type="dxa"/>
          </w:tcPr>
          <w:p w14:paraId="7B3652D5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李天瑞</w:t>
            </w:r>
          </w:p>
        </w:tc>
        <w:tc>
          <w:tcPr>
            <w:tcW w:w="4536" w:type="dxa"/>
          </w:tcPr>
          <w:p w14:paraId="6E14A5FE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基于PhysX高保真建模的机器人三维测量数字孪生系统设计实现</w:t>
            </w:r>
          </w:p>
        </w:tc>
      </w:tr>
      <w:tr w14:paraId="66B41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5DEF3C4B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ascii="Times New Roman" w:hAnsi="Times New Roman" w:eastAsia="黑体" w:cs="Times New Roman"/>
                <w:sz w:val="15"/>
                <w:szCs w:val="15"/>
              </w:rPr>
              <w:t>6</w:t>
            </w:r>
          </w:p>
        </w:tc>
        <w:tc>
          <w:tcPr>
            <w:tcW w:w="993" w:type="dxa"/>
          </w:tcPr>
          <w:p w14:paraId="3DE8FBA9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ascii="Times New Roman" w:hAnsi="Times New Roman" w:eastAsia="黑体" w:cs="Times New Roman"/>
                <w:color w:val="333333"/>
                <w:sz w:val="15"/>
                <w:szCs w:val="15"/>
                <w:shd w:val="clear" w:color="auto" w:fill="FFFFFF"/>
              </w:rPr>
              <w:t>2024212459</w:t>
            </w:r>
          </w:p>
        </w:tc>
        <w:tc>
          <w:tcPr>
            <w:tcW w:w="708" w:type="dxa"/>
          </w:tcPr>
          <w:p w14:paraId="2E0B6A3F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ascii="宋体" w:hAnsi="宋体" w:eastAsia="宋体" w:cs="Times New Roman"/>
                <w:color w:val="333333"/>
                <w:sz w:val="15"/>
                <w:szCs w:val="15"/>
                <w:shd w:val="clear" w:color="auto" w:fill="FFFFFF"/>
              </w:rPr>
              <w:t>曾宇歆</w:t>
            </w:r>
          </w:p>
        </w:tc>
        <w:tc>
          <w:tcPr>
            <w:tcW w:w="1418" w:type="dxa"/>
          </w:tcPr>
          <w:p w14:paraId="06F7C34A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人工智能</w:t>
            </w:r>
          </w:p>
        </w:tc>
        <w:tc>
          <w:tcPr>
            <w:tcW w:w="850" w:type="dxa"/>
          </w:tcPr>
          <w:p w14:paraId="6A0B9D89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李天瑞</w:t>
            </w:r>
          </w:p>
        </w:tc>
        <w:tc>
          <w:tcPr>
            <w:tcW w:w="4536" w:type="dxa"/>
          </w:tcPr>
          <w:p w14:paraId="5AA77EB0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ascii="宋体" w:hAnsi="宋体" w:eastAsia="宋体" w:cs="Times New Roman"/>
                <w:sz w:val="15"/>
                <w:szCs w:val="15"/>
              </w:rPr>
              <w:t>基于多模态提示学习的小样本分布外检测方法研究</w:t>
            </w:r>
          </w:p>
        </w:tc>
      </w:tr>
    </w:tbl>
    <w:p w14:paraId="5E6EAF7B">
      <w:pPr>
        <w:rPr>
          <w:rFonts w:hint="eastAsia" w:ascii="宋体" w:hAnsi="宋体" w:eastAsia="宋体"/>
          <w:sz w:val="24"/>
        </w:rPr>
      </w:pPr>
      <w:bookmarkStart w:id="0" w:name="_GoBack"/>
      <w:bookmarkEnd w:id="0"/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E5"/>
    <w:rsid w:val="000903F9"/>
    <w:rsid w:val="00122308"/>
    <w:rsid w:val="001A4634"/>
    <w:rsid w:val="0021300F"/>
    <w:rsid w:val="002648EB"/>
    <w:rsid w:val="003A20EA"/>
    <w:rsid w:val="005549D9"/>
    <w:rsid w:val="006E6FE5"/>
    <w:rsid w:val="007C4543"/>
    <w:rsid w:val="008800EB"/>
    <w:rsid w:val="009F4060"/>
    <w:rsid w:val="00AB6890"/>
    <w:rsid w:val="00B27ED0"/>
    <w:rsid w:val="00C34E9F"/>
    <w:rsid w:val="00E218F5"/>
    <w:rsid w:val="00E547F9"/>
    <w:rsid w:val="00FD76E5"/>
    <w:rsid w:val="10953945"/>
    <w:rsid w:val="16600F79"/>
    <w:rsid w:val="16B5089D"/>
    <w:rsid w:val="1739327C"/>
    <w:rsid w:val="21E169EA"/>
    <w:rsid w:val="34EC41DF"/>
    <w:rsid w:val="657D03F2"/>
    <w:rsid w:val="66490615"/>
    <w:rsid w:val="71A5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标题 1 字符"/>
    <w:basedOn w:val="7"/>
    <w:link w:val="2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379</Characters>
  <Lines>3</Lines>
  <Paragraphs>1</Paragraphs>
  <TotalTime>0</TotalTime>
  <ScaleCrop>false</ScaleCrop>
  <LinksUpToDate>false</LinksUpToDate>
  <CharactersWithSpaces>383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2026-01-06T02:09:00Z</dcterms:created>
  <dc:creator>ling feng</dc:creator>
  <cp:lastModifiedBy>youzc</cp:lastModifiedBy>
  <dcterms:modified xsi:type="dcterms:W3CDTF">2026-07-14T13:44:21Z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3882134E52674958AF60FCD83B94E164_13</vt:lpwstr>
  </property>
  <property fmtid="{D5CDD505-2E9C-101B-9397-08002B2CF9AE}" pid="4" name="KSOTemplateDocerSaveRecord">
    <vt:lpwstr>eyJoZGlkIjoiMzEwNTM5NzYwMDRjMzkwZTVkZjY2ODkwMGIxNGU0OTUiLCJ1c2VySWQiOiIzNTM4Njg0NjMifQ==</vt:lpwstr>
  </property>
</Properties>
</file>