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CAEF64">
      <w:pPr>
        <w:adjustRightInd w:val="0"/>
        <w:snapToGrid w:val="0"/>
        <w:rPr>
          <w:rFonts w:hint="eastAsia" w:ascii="Times New Roman" w:hAnsi="Times New Roman" w:eastAsia="黑体"/>
          <w:color w:val="000000"/>
          <w:szCs w:val="32"/>
          <w:lang w:val="en-US" w:eastAsia="zh-CN"/>
        </w:rPr>
      </w:pPr>
      <w:r>
        <w:rPr>
          <w:rFonts w:ascii="Times New Roman" w:hAnsi="Times New Roman" w:eastAsia="黑体"/>
          <w:color w:val="000000"/>
          <w:szCs w:val="32"/>
        </w:rPr>
        <w:t>附件</w:t>
      </w:r>
      <w:r>
        <w:rPr>
          <w:rFonts w:hint="eastAsia" w:ascii="Times New Roman" w:hAnsi="Times New Roman" w:eastAsia="黑体"/>
          <w:color w:val="000000"/>
          <w:szCs w:val="32"/>
          <w:lang w:val="en-US" w:eastAsia="zh-CN"/>
        </w:rPr>
        <w:t>5</w:t>
      </w:r>
    </w:p>
    <w:p w14:paraId="54D58C5C">
      <w:pPr>
        <w:adjustRightInd w:val="0"/>
        <w:snapToGrid w:val="0"/>
        <w:ind w:right="-285" w:rightChars="-89"/>
        <w:jc w:val="center"/>
        <w:rPr>
          <w:rFonts w:ascii="Times New Roman" w:hAnsi="Times New Roman" w:eastAsia="方正小标宋简体"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/>
          <w:color w:val="000000"/>
          <w:sz w:val="44"/>
          <w:szCs w:val="44"/>
        </w:rPr>
        <w:t>西南交通</w:t>
      </w:r>
      <w:r>
        <w:rPr>
          <w:rFonts w:ascii="Times New Roman" w:hAnsi="Times New Roman" w:eastAsia="方正小标宋简体"/>
          <w:color w:val="000000"/>
          <w:sz w:val="44"/>
          <w:szCs w:val="44"/>
        </w:rPr>
        <w:t>大学求职补贴申请汇总表（</w:t>
      </w:r>
      <w:r>
        <w:rPr>
          <w:rFonts w:ascii="Times New Roman" w:hAnsi="Times New Roman" w:eastAsia="方正小标宋简体"/>
          <w:color w:val="000000"/>
          <w:sz w:val="36"/>
          <w:szCs w:val="36"/>
          <w:u w:val="single"/>
        </w:rPr>
        <w:t xml:space="preserve"> </w:t>
      </w:r>
      <w:r>
        <w:rPr>
          <w:rFonts w:hint="eastAsia" w:ascii="Times New Roman" w:hAnsi="Times New Roman" w:eastAsia="方正小标宋简体"/>
          <w:color w:val="000000"/>
          <w:sz w:val="36"/>
          <w:szCs w:val="36"/>
          <w:u w:val="single"/>
          <w:lang w:val="en-US" w:eastAsia="zh-CN"/>
        </w:rPr>
        <w:t>2026</w:t>
      </w:r>
      <w:bookmarkStart w:id="0" w:name="_GoBack"/>
      <w:bookmarkEnd w:id="0"/>
      <w:r>
        <w:rPr>
          <w:rFonts w:ascii="Times New Roman" w:hAnsi="Times New Roman" w:eastAsia="方正小标宋简体"/>
          <w:color w:val="000000"/>
          <w:sz w:val="36"/>
          <w:szCs w:val="36"/>
          <w:u w:val="single"/>
        </w:rPr>
        <w:t xml:space="preserve"> </w:t>
      </w:r>
      <w:r>
        <w:rPr>
          <w:rFonts w:ascii="Times New Roman" w:hAnsi="Times New Roman" w:eastAsia="方正小标宋简体"/>
          <w:color w:val="000000"/>
          <w:sz w:val="44"/>
          <w:szCs w:val="44"/>
        </w:rPr>
        <w:t>届）</w:t>
      </w:r>
    </w:p>
    <w:p w14:paraId="3699F08F">
      <w:pPr>
        <w:adjustRightInd w:val="0"/>
        <w:snapToGrid w:val="0"/>
        <w:rPr>
          <w:rFonts w:ascii="Times New Roman" w:hAnsi="Times New Roman" w:eastAsia="仿宋_GB2312"/>
          <w:color w:val="000000"/>
          <w:szCs w:val="32"/>
        </w:rPr>
      </w:pPr>
      <w:r>
        <w:rPr>
          <w:rFonts w:hint="eastAsia" w:ascii="Times New Roman" w:hAnsi="Times New Roman" w:eastAsia="仿宋_GB2312"/>
          <w:color w:val="000000"/>
          <w:szCs w:val="32"/>
        </w:rPr>
        <w:t>学院</w:t>
      </w:r>
      <w:r>
        <w:rPr>
          <w:rFonts w:ascii="Times New Roman" w:hAnsi="Times New Roman" w:eastAsia="仿宋_GB2312"/>
          <w:color w:val="000000"/>
          <w:szCs w:val="32"/>
        </w:rPr>
        <w:t>名称（盖章）：</w:t>
      </w:r>
    </w:p>
    <w:tbl>
      <w:tblPr>
        <w:tblStyle w:val="2"/>
        <w:tblW w:w="1297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7"/>
        <w:gridCol w:w="1146"/>
        <w:gridCol w:w="1059"/>
        <w:gridCol w:w="1147"/>
        <w:gridCol w:w="1158"/>
        <w:gridCol w:w="1035"/>
        <w:gridCol w:w="1409"/>
        <w:gridCol w:w="1292"/>
        <w:gridCol w:w="1333"/>
        <w:gridCol w:w="1365"/>
        <w:gridCol w:w="900"/>
      </w:tblGrid>
      <w:tr w14:paraId="7F7268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6" w:hRule="atLeast"/>
        </w:trPr>
        <w:tc>
          <w:tcPr>
            <w:tcW w:w="3332" w:type="dxa"/>
            <w:gridSpan w:val="3"/>
            <w:vAlign w:val="center"/>
          </w:tcPr>
          <w:p w14:paraId="2B6695FD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低保家庭毕业生人数</w:t>
            </w:r>
          </w:p>
        </w:tc>
        <w:tc>
          <w:tcPr>
            <w:tcW w:w="1147" w:type="dxa"/>
            <w:vMerge w:val="restart"/>
            <w:tcBorders>
              <w:right w:val="single" w:color="auto" w:sz="4" w:space="0"/>
            </w:tcBorders>
            <w:vAlign w:val="center"/>
          </w:tcPr>
          <w:p w14:paraId="07390DF7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零就业家庭毕业生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人数</w:t>
            </w:r>
          </w:p>
        </w:tc>
        <w:tc>
          <w:tcPr>
            <w:tcW w:w="1158" w:type="dxa"/>
            <w:vMerge w:val="restart"/>
            <w:tcBorders>
              <w:left w:val="single" w:color="auto" w:sz="4" w:space="0"/>
            </w:tcBorders>
            <w:vAlign w:val="center"/>
          </w:tcPr>
          <w:p w14:paraId="1C2D9BE0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防止返贫监测对象家庭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毕业生人数</w:t>
            </w:r>
          </w:p>
        </w:tc>
        <w:tc>
          <w:tcPr>
            <w:tcW w:w="1035" w:type="dxa"/>
            <w:vMerge w:val="restart"/>
            <w:vAlign w:val="center"/>
          </w:tcPr>
          <w:p w14:paraId="5396670D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特困人员中的毕业生人数</w:t>
            </w:r>
          </w:p>
        </w:tc>
        <w:tc>
          <w:tcPr>
            <w:tcW w:w="1409" w:type="dxa"/>
            <w:vMerge w:val="restart"/>
            <w:vAlign w:val="center"/>
          </w:tcPr>
          <w:p w14:paraId="3D889824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残疾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毕业生人数</w:t>
            </w:r>
          </w:p>
        </w:tc>
        <w:tc>
          <w:tcPr>
            <w:tcW w:w="1292" w:type="dxa"/>
            <w:vMerge w:val="restart"/>
            <w:vAlign w:val="center"/>
          </w:tcPr>
          <w:p w14:paraId="02080C1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国家助学贷款人数</w:t>
            </w:r>
          </w:p>
        </w:tc>
        <w:tc>
          <w:tcPr>
            <w:tcW w:w="1333" w:type="dxa"/>
            <w:vMerge w:val="restart"/>
            <w:vAlign w:val="center"/>
          </w:tcPr>
          <w:p w14:paraId="718A3D0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合计</w:t>
            </w:r>
          </w:p>
        </w:tc>
        <w:tc>
          <w:tcPr>
            <w:tcW w:w="1365" w:type="dxa"/>
            <w:vMerge w:val="restart"/>
            <w:vAlign w:val="center"/>
          </w:tcPr>
          <w:p w14:paraId="39F8696D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申请资金总额</w:t>
            </w:r>
          </w:p>
        </w:tc>
        <w:tc>
          <w:tcPr>
            <w:tcW w:w="900" w:type="dxa"/>
            <w:vMerge w:val="restart"/>
            <w:tcBorders>
              <w:right w:val="single" w:color="auto" w:sz="4" w:space="0"/>
            </w:tcBorders>
            <w:vAlign w:val="center"/>
          </w:tcPr>
          <w:p w14:paraId="59946019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备注</w:t>
            </w:r>
          </w:p>
        </w:tc>
      </w:tr>
      <w:tr w14:paraId="4F7225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127" w:type="dxa"/>
            <w:vAlign w:val="center"/>
          </w:tcPr>
          <w:p w14:paraId="0FF4DAF9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城镇</w:t>
            </w:r>
          </w:p>
        </w:tc>
        <w:tc>
          <w:tcPr>
            <w:tcW w:w="1146" w:type="dxa"/>
            <w:vAlign w:val="center"/>
          </w:tcPr>
          <w:p w14:paraId="07D3DF95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农村</w:t>
            </w:r>
          </w:p>
        </w:tc>
        <w:tc>
          <w:tcPr>
            <w:tcW w:w="1059" w:type="dxa"/>
            <w:vAlign w:val="center"/>
          </w:tcPr>
          <w:p w14:paraId="310E427E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小计</w:t>
            </w:r>
          </w:p>
        </w:tc>
        <w:tc>
          <w:tcPr>
            <w:tcW w:w="1147" w:type="dxa"/>
            <w:vMerge w:val="continue"/>
            <w:tcBorders>
              <w:right w:val="single" w:color="auto" w:sz="4" w:space="0"/>
            </w:tcBorders>
            <w:vAlign w:val="center"/>
          </w:tcPr>
          <w:p w14:paraId="7722867D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158" w:type="dxa"/>
            <w:vMerge w:val="continue"/>
            <w:tcBorders>
              <w:left w:val="single" w:color="auto" w:sz="4" w:space="0"/>
            </w:tcBorders>
            <w:vAlign w:val="center"/>
          </w:tcPr>
          <w:p w14:paraId="47F54083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35" w:type="dxa"/>
            <w:vMerge w:val="continue"/>
            <w:vAlign w:val="center"/>
          </w:tcPr>
          <w:p w14:paraId="053C1573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409" w:type="dxa"/>
            <w:vMerge w:val="continue"/>
          </w:tcPr>
          <w:p w14:paraId="7F45D4F9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vMerge w:val="continue"/>
          </w:tcPr>
          <w:p w14:paraId="68E3A60C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Merge w:val="continue"/>
          </w:tcPr>
          <w:p w14:paraId="14C374C6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Merge w:val="continue"/>
            <w:vAlign w:val="center"/>
          </w:tcPr>
          <w:p w14:paraId="289C86B6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 w:val="continue"/>
            <w:tcBorders>
              <w:right w:val="single" w:color="auto" w:sz="4" w:space="0"/>
            </w:tcBorders>
            <w:vAlign w:val="center"/>
          </w:tcPr>
          <w:p w14:paraId="4323BE3E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</w:tr>
      <w:tr w14:paraId="5897F2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127" w:type="dxa"/>
            <w:vAlign w:val="center"/>
          </w:tcPr>
          <w:p w14:paraId="1E6FDB1A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146" w:type="dxa"/>
            <w:vAlign w:val="center"/>
          </w:tcPr>
          <w:p w14:paraId="541B1AF7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vAlign w:val="center"/>
          </w:tcPr>
          <w:p w14:paraId="3D128010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147" w:type="dxa"/>
            <w:tcBorders>
              <w:right w:val="single" w:color="auto" w:sz="4" w:space="0"/>
            </w:tcBorders>
            <w:vAlign w:val="center"/>
          </w:tcPr>
          <w:p w14:paraId="67EA3EBF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158" w:type="dxa"/>
            <w:tcBorders>
              <w:left w:val="single" w:color="auto" w:sz="4" w:space="0"/>
            </w:tcBorders>
            <w:vAlign w:val="center"/>
          </w:tcPr>
          <w:p w14:paraId="4CCBE8D0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35" w:type="dxa"/>
            <w:vAlign w:val="center"/>
          </w:tcPr>
          <w:p w14:paraId="44EFD7DE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409" w:type="dxa"/>
          </w:tcPr>
          <w:p w14:paraId="15EBFB04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</w:tcPr>
          <w:p w14:paraId="54D449E9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</w:tcPr>
          <w:p w14:paraId="7C3F58B9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1063DBED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color="auto" w:sz="4" w:space="0"/>
            </w:tcBorders>
            <w:vAlign w:val="center"/>
          </w:tcPr>
          <w:p w14:paraId="378AD1C4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</w:tr>
      <w:tr w14:paraId="5A3462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127" w:type="dxa"/>
            <w:vAlign w:val="center"/>
          </w:tcPr>
          <w:p w14:paraId="07E11964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146" w:type="dxa"/>
            <w:vAlign w:val="center"/>
          </w:tcPr>
          <w:p w14:paraId="3756664D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vAlign w:val="center"/>
          </w:tcPr>
          <w:p w14:paraId="7D8280FF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147" w:type="dxa"/>
            <w:tcBorders>
              <w:right w:val="single" w:color="auto" w:sz="4" w:space="0"/>
            </w:tcBorders>
            <w:vAlign w:val="center"/>
          </w:tcPr>
          <w:p w14:paraId="278CE2C3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158" w:type="dxa"/>
            <w:tcBorders>
              <w:left w:val="single" w:color="auto" w:sz="4" w:space="0"/>
            </w:tcBorders>
            <w:vAlign w:val="center"/>
          </w:tcPr>
          <w:p w14:paraId="3DF17FFB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35" w:type="dxa"/>
            <w:vAlign w:val="center"/>
          </w:tcPr>
          <w:p w14:paraId="58EB05DD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409" w:type="dxa"/>
          </w:tcPr>
          <w:p w14:paraId="453A3112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B309992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</w:tcPr>
          <w:p w14:paraId="0E245C06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F21DFB0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color="auto" w:sz="4" w:space="0"/>
            </w:tcBorders>
            <w:vAlign w:val="center"/>
          </w:tcPr>
          <w:p w14:paraId="1711B3CD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</w:tr>
      <w:tr w14:paraId="52C169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127" w:type="dxa"/>
            <w:vAlign w:val="center"/>
          </w:tcPr>
          <w:p w14:paraId="2C0F15B3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146" w:type="dxa"/>
            <w:vAlign w:val="center"/>
          </w:tcPr>
          <w:p w14:paraId="6BFD7D0B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vAlign w:val="center"/>
          </w:tcPr>
          <w:p w14:paraId="25740597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147" w:type="dxa"/>
            <w:tcBorders>
              <w:right w:val="single" w:color="auto" w:sz="4" w:space="0"/>
            </w:tcBorders>
            <w:vAlign w:val="center"/>
          </w:tcPr>
          <w:p w14:paraId="2C15143D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158" w:type="dxa"/>
            <w:tcBorders>
              <w:left w:val="single" w:color="auto" w:sz="4" w:space="0"/>
            </w:tcBorders>
            <w:vAlign w:val="center"/>
          </w:tcPr>
          <w:p w14:paraId="03C9A161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35" w:type="dxa"/>
            <w:vAlign w:val="center"/>
          </w:tcPr>
          <w:p w14:paraId="15BF2572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409" w:type="dxa"/>
          </w:tcPr>
          <w:p w14:paraId="6CB1C428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</w:tcPr>
          <w:p w14:paraId="5C96B9A4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</w:tcPr>
          <w:p w14:paraId="4A32ACCF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6C0470CF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color="auto" w:sz="4" w:space="0"/>
            </w:tcBorders>
            <w:vAlign w:val="center"/>
          </w:tcPr>
          <w:p w14:paraId="323D7C09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</w:tr>
      <w:tr w14:paraId="7FCCA7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127" w:type="dxa"/>
            <w:vAlign w:val="center"/>
          </w:tcPr>
          <w:p w14:paraId="1B7BC594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146" w:type="dxa"/>
            <w:vAlign w:val="center"/>
          </w:tcPr>
          <w:p w14:paraId="3AEAB113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vAlign w:val="center"/>
          </w:tcPr>
          <w:p w14:paraId="1A618BAD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147" w:type="dxa"/>
            <w:tcBorders>
              <w:right w:val="single" w:color="auto" w:sz="4" w:space="0"/>
            </w:tcBorders>
            <w:vAlign w:val="center"/>
          </w:tcPr>
          <w:p w14:paraId="12E8E9F2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158" w:type="dxa"/>
            <w:tcBorders>
              <w:left w:val="single" w:color="auto" w:sz="4" w:space="0"/>
            </w:tcBorders>
            <w:vAlign w:val="center"/>
          </w:tcPr>
          <w:p w14:paraId="489CCDB1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35" w:type="dxa"/>
            <w:vAlign w:val="center"/>
          </w:tcPr>
          <w:p w14:paraId="7867FA49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409" w:type="dxa"/>
          </w:tcPr>
          <w:p w14:paraId="5FD7FD46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</w:tcPr>
          <w:p w14:paraId="771B3CBB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</w:tcPr>
          <w:p w14:paraId="73879BA1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151F69DA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color="auto" w:sz="4" w:space="0"/>
            </w:tcBorders>
            <w:vAlign w:val="center"/>
          </w:tcPr>
          <w:p w14:paraId="2AABCAAA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</w:tr>
    </w:tbl>
    <w:p w14:paraId="597976EC">
      <w:pPr>
        <w:adjustRightInd w:val="0"/>
        <w:snapToGrid w:val="0"/>
      </w:pPr>
      <w:r>
        <w:rPr>
          <w:rFonts w:ascii="Times New Roman" w:hAnsi="Times New Roman" w:eastAsia="仿宋_GB2312"/>
          <w:color w:val="000000"/>
          <w:szCs w:val="32"/>
        </w:rPr>
        <w:t>经办负责人：           填表人：            电话：                 日期：</w:t>
      </w:r>
    </w:p>
    <w:p w14:paraId="4F14815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8D10BE6-2783-49FE-ABE5-9DACEEABE812}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187DA83-40D8-4C7E-B920-83739F1F47B0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3" w:fontKey="{F33BFAAE-2379-4B9E-9B83-CBEF8A756D1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ZhZGEyZWI4Njg4Mjg0OGFkYTUwZmM4OWYzNmYyNjUifQ=="/>
  </w:docVars>
  <w:rsids>
    <w:rsidRoot w:val="43D20BC5"/>
    <w:rsid w:val="018D2D63"/>
    <w:rsid w:val="18AE7C99"/>
    <w:rsid w:val="193E62A3"/>
    <w:rsid w:val="252A1F66"/>
    <w:rsid w:val="25376E96"/>
    <w:rsid w:val="43D20BC5"/>
    <w:rsid w:val="682D5AB2"/>
    <w:rsid w:val="6B2A4342"/>
    <w:rsid w:val="76C72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Calibri" w:hAnsi="Calibri" w:eastAsia="方正仿宋简体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126</Characters>
  <Lines>0</Lines>
  <Paragraphs>0</Paragraphs>
  <TotalTime>5</TotalTime>
  <ScaleCrop>false</ScaleCrop>
  <LinksUpToDate>false</LinksUpToDate>
  <CharactersWithSpaces>168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2022-10-09T09:09:00Z</dcterms:created>
  <dc:creator>win7</dc:creator>
  <cp:lastModifiedBy>WPS_1528183428</cp:lastModifiedBy>
  <dcterms:modified xsi:type="dcterms:W3CDTF">2025-10-29T08:03:22Z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5D189ABFD9E8452EA7AAF09C017C6BE0_13</vt:lpwstr>
  </property>
  <property fmtid="{D5CDD505-2E9C-101B-9397-08002B2CF9AE}" pid="4" name="KSOTemplateDocerSaveRecord">
    <vt:lpwstr>eyJoZGlkIjoiOGZhZGEyZWI4Njg4Mjg0OGFkYTUwZmM4OWYzNmYyNjUiLCJ1c2VySWQiOiIzNzYxOTE4MzUifQ==</vt:lpwstr>
  </property>
</Properties>
</file>