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58FAA" w14:textId="77777777" w:rsidR="00ED2EE4" w:rsidRDefault="006C22D6">
      <w:pPr>
        <w:jc w:val="left"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附件1</w:t>
      </w:r>
    </w:p>
    <w:p w14:paraId="2C754B18" w14:textId="3660A681" w:rsidR="00ED2EE4" w:rsidRDefault="006C22D6">
      <w:pPr>
        <w:jc w:val="center"/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  <w:lang w:bidi="ar"/>
        </w:rPr>
        <w:t>202</w:t>
      </w:r>
      <w:r w:rsidR="00D006F5"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  <w:lang w:bidi="ar"/>
        </w:rPr>
        <w:t>6</w:t>
      </w: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  <w:lang w:bidi="ar"/>
        </w:rPr>
        <w:t>年国庆游园活动游戏项目申报表</w:t>
      </w:r>
    </w:p>
    <w:tbl>
      <w:tblPr>
        <w:tblW w:w="9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997"/>
        <w:gridCol w:w="1858"/>
        <w:gridCol w:w="1598"/>
        <w:gridCol w:w="1206"/>
        <w:gridCol w:w="1206"/>
      </w:tblGrid>
      <w:tr w:rsidR="00ED2EE4" w14:paraId="72BC5B1C" w14:textId="77777777">
        <w:trPr>
          <w:trHeight w:val="553"/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A57F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学院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FC171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土木工程学院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CF0C0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申报游戏名称</w:t>
            </w:r>
          </w:p>
        </w:tc>
        <w:tc>
          <w:tcPr>
            <w:tcW w:w="40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FAC0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  <w:lang w:bidi="ar"/>
              </w:rPr>
              <w:t>（积极向上，体现特色或节日氛围）</w:t>
            </w:r>
          </w:p>
        </w:tc>
      </w:tr>
      <w:tr w:rsidR="00ED2EE4" w14:paraId="33A03A46" w14:textId="77777777">
        <w:trPr>
          <w:trHeight w:val="562"/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2653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负责人姓名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B2063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张三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2A62E77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40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13D0E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123456789</w:t>
            </w:r>
          </w:p>
        </w:tc>
      </w:tr>
      <w:tr w:rsidR="00AD75B6" w14:paraId="774C8FD5" w14:textId="77777777" w:rsidTr="00742C35">
        <w:trPr>
          <w:trHeight w:val="615"/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F8AC" w14:textId="308E2697" w:rsidR="00AD75B6" w:rsidRDefault="00AD75B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开展校区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0D159" w14:textId="1894A13B" w:rsidR="00AD75B6" w:rsidRDefault="00AD75B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犀浦/九里/东部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C2EB4" w14:textId="01241B85" w:rsidR="00AD75B6" w:rsidRDefault="00AD75B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经费预算</w:t>
            </w:r>
          </w:p>
        </w:tc>
        <w:tc>
          <w:tcPr>
            <w:tcW w:w="40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7CFC" w14:textId="4F794FCA" w:rsidR="00AD75B6" w:rsidRDefault="00AD75B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XXXX元</w:t>
            </w:r>
          </w:p>
        </w:tc>
      </w:tr>
      <w:tr w:rsidR="00ED2EE4" w14:paraId="12CAF5B3" w14:textId="77777777">
        <w:trPr>
          <w:trHeight w:val="615"/>
          <w:jc w:val="center"/>
        </w:trPr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6D8BC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物资情况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595F8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帐篷数量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6ED42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条桌数量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8F696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凳子数量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8AAD6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工作人员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EC57D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游戏时长</w:t>
            </w:r>
          </w:p>
        </w:tc>
      </w:tr>
      <w:tr w:rsidR="00ED2EE4" w14:paraId="75BA5A8F" w14:textId="77777777">
        <w:trPr>
          <w:trHeight w:val="615"/>
          <w:jc w:val="center"/>
        </w:trPr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8ABA" w14:textId="77777777" w:rsidR="00ED2EE4" w:rsidRDefault="00ED2EE4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6CBFA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BFBFBF"/>
                <w:sz w:val="22"/>
                <w:lang w:bidi="ar"/>
              </w:rPr>
              <w:t>不超过3个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BF776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BFBFBF"/>
                <w:sz w:val="22"/>
                <w:lang w:bidi="ar"/>
              </w:rPr>
              <w:t>不超过6个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121D6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BFBFBF"/>
                <w:sz w:val="22"/>
                <w:lang w:bidi="ar"/>
              </w:rPr>
              <w:t>不超过12个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C02E1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BFBFBF"/>
                <w:sz w:val="22"/>
                <w:lang w:bidi="ar"/>
              </w:rPr>
              <w:t>x人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76068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color w:val="BFBFBF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BFBFBF"/>
                <w:sz w:val="22"/>
                <w:lang w:bidi="ar"/>
              </w:rPr>
              <w:t>x分钟</w:t>
            </w:r>
          </w:p>
        </w:tc>
      </w:tr>
      <w:tr w:rsidR="00ED2EE4" w14:paraId="4F269553" w14:textId="77777777">
        <w:trPr>
          <w:trHeight w:val="2848"/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058E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游戏内容</w:t>
            </w:r>
          </w:p>
          <w:p w14:paraId="38AED7C0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及规则简介</w:t>
            </w:r>
          </w:p>
          <w:p w14:paraId="2697BF50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（不超过300字）</w:t>
            </w:r>
          </w:p>
        </w:tc>
        <w:tc>
          <w:tcPr>
            <w:tcW w:w="78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31C62" w14:textId="77777777" w:rsidR="00ED2EE4" w:rsidRDefault="006C22D6">
            <w:pPr>
              <w:rPr>
                <w:rFonts w:ascii="宋体" w:eastAsia="宋体" w:hAnsi="宋体" w:cs="宋体" w:hint="eastAsia"/>
                <w:color w:val="BFBFBF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BFBFBF"/>
                <w:sz w:val="24"/>
                <w:szCs w:val="24"/>
                <w:lang w:bidi="ar"/>
              </w:rPr>
              <w:t>（示例：参与者现场组队，每组6人，共2组，每人一根槽式管道道具，游戏开始前相互连接，形成一个渠道。游戏开始后，在两分钟内，位于起点处的一名队员将乒乓球放置在渠道内，让乒乓球自由滚动，其他队员依次交替，将乒乓球运送到终点桶内，若中途乒乓球掉落，可捡起后继续游戏，也可由第一位成员重新放置乒乓球开始游戏。完成游戏即可获得一枚印章）</w:t>
            </w:r>
          </w:p>
          <w:p w14:paraId="74B4978B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color w:val="BFBFBF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FF0000"/>
                <w:sz w:val="24"/>
                <w:szCs w:val="24"/>
                <w:lang w:bidi="ar"/>
              </w:rPr>
              <w:t>（此部分将用于宣传品制作，请认真填写）</w:t>
            </w:r>
          </w:p>
        </w:tc>
      </w:tr>
      <w:tr w:rsidR="00ED2EE4" w14:paraId="15A81F84" w14:textId="77777777">
        <w:trPr>
          <w:trHeight w:val="1822"/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654D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预算清单</w:t>
            </w:r>
          </w:p>
        </w:tc>
        <w:tc>
          <w:tcPr>
            <w:tcW w:w="78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9EDC5" w14:textId="77777777" w:rsidR="00ED2EE4" w:rsidRDefault="006C22D6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1.名称、规格、数量、单价、总价</w:t>
            </w:r>
          </w:p>
          <w:p w14:paraId="3513A49D" w14:textId="77777777" w:rsidR="00ED2EE4" w:rsidRDefault="006C22D6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2.</w:t>
            </w:r>
          </w:p>
          <w:p w14:paraId="4D9EF33A" w14:textId="77777777" w:rsidR="00ED2EE4" w:rsidRDefault="006C22D6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3.</w:t>
            </w:r>
          </w:p>
          <w:p w14:paraId="65E5C9E4" w14:textId="77777777" w:rsidR="00ED2EE4" w:rsidRDefault="006C22D6">
            <w:pPr>
              <w:rPr>
                <w:rFonts w:ascii="宋体" w:eastAsia="宋体" w:hAnsi="宋体" w:cs="宋体" w:hint="eastAsia"/>
                <w:color w:val="BFBFBF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BFBFBF"/>
                <w:sz w:val="24"/>
                <w:szCs w:val="24"/>
                <w:lang w:bidi="ar"/>
              </w:rPr>
              <w:t>分点列明预算情况</w:t>
            </w:r>
          </w:p>
          <w:p w14:paraId="3B7F1728" w14:textId="77777777" w:rsidR="00ED2EE4" w:rsidRDefault="006C22D6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总计：</w:t>
            </w:r>
          </w:p>
        </w:tc>
      </w:tr>
      <w:tr w:rsidR="00ED2EE4" w14:paraId="0BE66EBA" w14:textId="77777777">
        <w:trPr>
          <w:trHeight w:val="1570"/>
          <w:jc w:val="center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D774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  <w:lang w:bidi="ar"/>
              </w:rPr>
              <w:t>游戏示意图</w:t>
            </w:r>
          </w:p>
        </w:tc>
        <w:tc>
          <w:tcPr>
            <w:tcW w:w="78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F6871" w14:textId="77777777" w:rsidR="00ED2EE4" w:rsidRDefault="006C22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BFBFBF"/>
                <w:sz w:val="24"/>
                <w:szCs w:val="24"/>
                <w:lang w:bidi="ar"/>
              </w:rPr>
              <w:t>（示意图有助于审核和理解游戏效果，建议提供）</w:t>
            </w:r>
          </w:p>
        </w:tc>
      </w:tr>
    </w:tbl>
    <w:p w14:paraId="2232877A" w14:textId="77777777" w:rsidR="00ED2EE4" w:rsidRDefault="006C22D6">
      <w:pPr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rFonts w:ascii="等线" w:eastAsia="等线" w:hAnsi="等线" w:cs="Times New Roman" w:hint="eastAsia"/>
          <w:sz w:val="16"/>
          <w:szCs w:val="18"/>
          <w:lang w:bidi="ar"/>
        </w:rPr>
        <w:t>填表说明：</w:t>
      </w:r>
    </w:p>
    <w:p w14:paraId="078405C0" w14:textId="77777777" w:rsidR="00ED2EE4" w:rsidRDefault="006C22D6">
      <w:pPr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rFonts w:ascii="等线" w:eastAsia="等线" w:hAnsi="等线" w:cs="Times New Roman" w:hint="eastAsia"/>
          <w:sz w:val="16"/>
          <w:szCs w:val="18"/>
          <w:lang w:bidi="ar"/>
        </w:rPr>
        <w:t>1.本表用于各学院申报国庆游园会游戏项目，请按实填写。</w:t>
      </w:r>
      <w:r>
        <w:rPr>
          <w:rFonts w:hint="eastAsia"/>
          <w:sz w:val="16"/>
          <w:szCs w:val="18"/>
        </w:rPr>
        <w:t xml:space="preserve"> </w:t>
      </w:r>
    </w:p>
    <w:p w14:paraId="6EDD5397" w14:textId="1EA782B4" w:rsidR="00ED2EE4" w:rsidRPr="00324140" w:rsidRDefault="006C22D6" w:rsidP="00324140">
      <w:pPr>
        <w:rPr>
          <w:rFonts w:ascii="等线" w:eastAsia="等线" w:hAnsi="等线" w:cs="Times New Roman"/>
          <w:sz w:val="16"/>
          <w:szCs w:val="18"/>
          <w:lang w:bidi="ar"/>
        </w:rPr>
      </w:pPr>
      <w:r>
        <w:rPr>
          <w:rFonts w:ascii="等线" w:eastAsia="等线" w:hAnsi="等线" w:cs="Times New Roman" w:hint="eastAsia"/>
          <w:sz w:val="16"/>
          <w:szCs w:val="18"/>
          <w:lang w:bidi="ar"/>
        </w:rPr>
        <w:t>2.经费预算：单项支持经费不超过1500元。经费预算用于游戏道具制作、租赁或消耗品购买等，</w:t>
      </w:r>
      <w:r w:rsidR="00324140" w:rsidRPr="00324140">
        <w:rPr>
          <w:rFonts w:ascii="等线" w:eastAsia="等线" w:hAnsi="等线" w:cs="Times New Roman" w:hint="eastAsia"/>
          <w:sz w:val="16"/>
          <w:szCs w:val="18"/>
          <w:lang w:bidi="ar"/>
        </w:rPr>
        <w:t>活动采购的物资须与本活动项目相匹配，不得采购与活动无关的物品</w:t>
      </w:r>
      <w:r w:rsidR="00324140">
        <w:rPr>
          <w:rFonts w:ascii="等线" w:eastAsia="等线" w:hAnsi="等线" w:cs="Times New Roman" w:hint="eastAsia"/>
          <w:sz w:val="16"/>
          <w:szCs w:val="18"/>
          <w:lang w:bidi="ar"/>
        </w:rPr>
        <w:t>。</w:t>
      </w:r>
      <w:r>
        <w:rPr>
          <w:rFonts w:ascii="等线" w:eastAsia="等线" w:hAnsi="等线" w:cs="Times New Roman" w:hint="eastAsia"/>
          <w:sz w:val="16"/>
          <w:szCs w:val="18"/>
          <w:lang w:bidi="ar"/>
        </w:rPr>
        <w:t>根据审核通过的预算清单予以报销，超出部分由学院自行承担。帐篷、桌椅等基础物资由学工部统一提供，无需列入预算。</w:t>
      </w:r>
      <w:proofErr w:type="gramStart"/>
      <w:r w:rsidR="00324140">
        <w:rPr>
          <w:rFonts w:ascii="等线" w:eastAsia="等线" w:hAnsi="等线" w:cs="Times New Roman" w:hint="eastAsia"/>
          <w:sz w:val="16"/>
          <w:szCs w:val="18"/>
          <w:lang w:bidi="ar"/>
        </w:rPr>
        <w:t xml:space="preserve">（ </w:t>
      </w:r>
      <w:proofErr w:type="gramEnd"/>
      <w:r w:rsidR="00324140">
        <w:rPr>
          <w:rFonts w:ascii="等线" w:eastAsia="等线" w:hAnsi="等线" w:cs="Times New Roman" w:hint="eastAsia"/>
          <w:sz w:val="16"/>
          <w:szCs w:val="18"/>
          <w:lang w:bidi="ar"/>
        </w:rPr>
        <w:t>注：根据计财处报销规定，</w:t>
      </w:r>
      <w:r w:rsidR="00324140" w:rsidRPr="00324140">
        <w:rPr>
          <w:rFonts w:ascii="等线" w:eastAsia="等线" w:hAnsi="等线" w:cs="Times New Roman"/>
          <w:sz w:val="16"/>
          <w:szCs w:val="18"/>
          <w:lang w:bidi="ar"/>
        </w:rPr>
        <w:t>台历、日历等物品一律不予采购及报销</w:t>
      </w:r>
      <w:r w:rsidR="00324140">
        <w:rPr>
          <w:rFonts w:ascii="等线" w:eastAsia="等线" w:hAnsi="等线" w:cs="Times New Roman" w:hint="eastAsia"/>
          <w:sz w:val="16"/>
          <w:szCs w:val="18"/>
          <w:lang w:bidi="ar"/>
        </w:rPr>
        <w:t>。</w:t>
      </w:r>
      <w:proofErr w:type="gramStart"/>
      <w:r w:rsidR="00324140">
        <w:rPr>
          <w:rFonts w:ascii="等线" w:eastAsia="等线" w:hAnsi="等线" w:cs="Times New Roman" w:hint="eastAsia"/>
          <w:sz w:val="16"/>
          <w:szCs w:val="18"/>
          <w:lang w:bidi="ar"/>
        </w:rPr>
        <w:t xml:space="preserve"> ）</w:t>
      </w:r>
      <w:proofErr w:type="gramEnd"/>
    </w:p>
    <w:p w14:paraId="3BDCB494" w14:textId="00F64BBE" w:rsidR="00ED2EE4" w:rsidRDefault="006C22D6">
      <w:pPr>
        <w:rPr>
          <w:rFonts w:ascii="等线" w:eastAsia="等线" w:hAnsi="等线" w:cs="Times New Roman" w:hint="eastAsia"/>
          <w:color w:val="FF0000"/>
          <w:sz w:val="16"/>
          <w:szCs w:val="18"/>
          <w:lang w:bidi="ar"/>
        </w:rPr>
        <w:sectPr w:rsidR="00ED2EE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等线" w:eastAsia="等线" w:hAnsi="等线" w:cs="Times New Roman" w:hint="eastAsia"/>
          <w:sz w:val="16"/>
          <w:szCs w:val="18"/>
          <w:lang w:bidi="ar"/>
        </w:rPr>
        <w:t>3.填写要求：每个学院可申报游戏项目不超过2项。申请多个项目请复印此表或另附页填写，一项一表。请于202</w:t>
      </w:r>
      <w:r w:rsidR="000F23ED">
        <w:rPr>
          <w:rFonts w:ascii="等线" w:eastAsia="等线" w:hAnsi="等线" w:cs="Times New Roman" w:hint="eastAsia"/>
          <w:sz w:val="16"/>
          <w:szCs w:val="18"/>
          <w:lang w:bidi="ar"/>
        </w:rPr>
        <w:t>6</w:t>
      </w:r>
      <w:r>
        <w:rPr>
          <w:rFonts w:ascii="等线" w:eastAsia="等线" w:hAnsi="等线" w:cs="Times New Roman" w:hint="eastAsia"/>
          <w:sz w:val="16"/>
          <w:szCs w:val="18"/>
          <w:lang w:bidi="ar"/>
        </w:rPr>
        <w:t>年9月1</w:t>
      </w:r>
      <w:r w:rsidR="000F23ED">
        <w:rPr>
          <w:rFonts w:ascii="等线" w:eastAsia="等线" w:hAnsi="等线" w:cs="Times New Roman" w:hint="eastAsia"/>
          <w:sz w:val="16"/>
          <w:szCs w:val="18"/>
          <w:lang w:bidi="ar"/>
        </w:rPr>
        <w:t>8</w:t>
      </w:r>
      <w:r>
        <w:rPr>
          <w:rFonts w:ascii="等线" w:eastAsia="等线" w:hAnsi="等线" w:cs="Times New Roman" w:hint="eastAsia"/>
          <w:sz w:val="16"/>
          <w:szCs w:val="18"/>
          <w:lang w:bidi="ar"/>
        </w:rPr>
        <w:t>日（星期五）17:00前将本表word版发送至指定邮箱：yqxsglk@swjtu.edu.cn，邮件命名方式为：202</w:t>
      </w:r>
      <w:r w:rsidR="000F23ED">
        <w:rPr>
          <w:rFonts w:ascii="等线" w:eastAsia="等线" w:hAnsi="等线" w:cs="Times New Roman" w:hint="eastAsia"/>
          <w:sz w:val="16"/>
          <w:szCs w:val="18"/>
          <w:lang w:bidi="ar"/>
        </w:rPr>
        <w:t>6</w:t>
      </w:r>
      <w:r>
        <w:rPr>
          <w:rFonts w:ascii="等线" w:eastAsia="等线" w:hAnsi="等线" w:cs="Times New Roman" w:hint="eastAsia"/>
          <w:sz w:val="16"/>
          <w:szCs w:val="18"/>
          <w:lang w:bidi="ar"/>
        </w:rPr>
        <w:t>年国庆游园+学院+负责人。联系人：</w:t>
      </w:r>
      <w:proofErr w:type="gramStart"/>
      <w:r w:rsidR="000F23ED">
        <w:rPr>
          <w:rFonts w:ascii="等线" w:eastAsia="等线" w:hAnsi="等线" w:cs="Times New Roman" w:hint="eastAsia"/>
          <w:sz w:val="16"/>
          <w:szCs w:val="18"/>
          <w:lang w:bidi="ar"/>
        </w:rPr>
        <w:t>文强</w:t>
      </w:r>
      <w:r>
        <w:rPr>
          <w:rFonts w:ascii="等线" w:eastAsia="等线" w:hAnsi="等线" w:cs="Times New Roman" w:hint="eastAsia"/>
          <w:sz w:val="16"/>
          <w:szCs w:val="18"/>
          <w:lang w:bidi="ar"/>
        </w:rPr>
        <w:t xml:space="preserve"> 66366773</w:t>
      </w:r>
      <w:proofErr w:type="gramEnd"/>
      <w:r>
        <w:rPr>
          <w:rFonts w:ascii="等线" w:eastAsia="等线" w:hAnsi="等线" w:cs="Times New Roman" w:hint="eastAsia"/>
          <w:sz w:val="16"/>
          <w:szCs w:val="18"/>
          <w:lang w:bidi="ar"/>
        </w:rPr>
        <w:t>，</w:t>
      </w:r>
      <w:r>
        <w:rPr>
          <w:rFonts w:ascii="等线" w:eastAsia="等线" w:hAnsi="等线" w:cs="Times New Roman" w:hint="eastAsia"/>
          <w:color w:val="FF0000"/>
          <w:sz w:val="16"/>
          <w:szCs w:val="18"/>
          <w:lang w:bidi="ar"/>
        </w:rPr>
        <w:t>项目负责人请加入QQ通知群：</w:t>
      </w:r>
      <w:r w:rsidR="00AD75B6" w:rsidRPr="00AD75B6">
        <w:rPr>
          <w:rFonts w:ascii="等线" w:eastAsia="等线" w:hAnsi="等线" w:cs="Times New Roman"/>
          <w:color w:val="FF0000"/>
          <w:sz w:val="16"/>
          <w:szCs w:val="18"/>
          <w:lang w:bidi="ar"/>
        </w:rPr>
        <w:t>1109131439</w:t>
      </w:r>
    </w:p>
    <w:p w14:paraId="649107F3" w14:textId="77777777" w:rsidR="00ED2EE4" w:rsidRDefault="006C22D6">
      <w:pPr>
        <w:widowControl/>
        <w:jc w:val="center"/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  <w:lang w:bidi="ar"/>
        </w:rPr>
        <w:lastRenderedPageBreak/>
        <w:t>游戏项目清单（参考）</w:t>
      </w:r>
    </w:p>
    <w:p w14:paraId="2AEAD111" w14:textId="77777777" w:rsidR="00ED2EE4" w:rsidRDefault="00ED2EE4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</w:p>
    <w:p w14:paraId="0D634036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1.步步为营</w:t>
      </w:r>
    </w:p>
    <w:p w14:paraId="33A31296" w14:textId="77777777" w:rsidR="00ED2EE4" w:rsidRDefault="006C22D6">
      <w:pPr>
        <w:widowControl/>
        <w:jc w:val="center"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noProof/>
        </w:rPr>
        <w:drawing>
          <wp:inline distT="0" distB="0" distL="0" distR="0" wp14:anchorId="3EA49254" wp14:editId="4A8E68D2">
            <wp:extent cx="4245610" cy="3183255"/>
            <wp:effectExtent l="0" t="0" r="2540" b="17145"/>
            <wp:docPr id="1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5610" cy="3183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0CDC76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2.背篼绣球</w:t>
      </w:r>
    </w:p>
    <w:p w14:paraId="127257C9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noProof/>
        </w:rPr>
        <w:drawing>
          <wp:inline distT="0" distB="0" distL="0" distR="0" wp14:anchorId="545824FE" wp14:editId="549002E8">
            <wp:extent cx="5274310" cy="2926715"/>
            <wp:effectExtent l="0" t="0" r="2540" b="6985"/>
            <wp:docPr id="15383864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38640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E8758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3.投壶</w:t>
      </w:r>
    </w:p>
    <w:p w14:paraId="27BB2631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noProof/>
        </w:rPr>
        <w:lastRenderedPageBreak/>
        <w:drawing>
          <wp:inline distT="0" distB="0" distL="0" distR="0" wp14:anchorId="33CC67EE" wp14:editId="43BBF3A5">
            <wp:extent cx="4506595" cy="2377440"/>
            <wp:effectExtent l="0" t="0" r="8255" b="3810"/>
            <wp:docPr id="7" name="图片 4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图形用户界面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rcRect t="13812"/>
                    <a:stretch>
                      <a:fillRect/>
                    </a:stretch>
                  </pic:blipFill>
                  <pic:spPr>
                    <a:xfrm>
                      <a:off x="0" y="0"/>
                      <a:ext cx="45065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4FCDE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4</w:t>
      </w:r>
      <w:proofErr w:type="gramStart"/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.</w:t>
      </w: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石膏</w:t>
      </w:r>
      <w:proofErr w:type="gramEnd"/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娃娃</w:t>
      </w:r>
    </w:p>
    <w:p w14:paraId="2755AD09" w14:textId="77777777" w:rsidR="00ED2EE4" w:rsidRDefault="006C22D6">
      <w:pPr>
        <w:widowControl/>
        <w:jc w:val="center"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drawing>
          <wp:inline distT="0" distB="0" distL="0" distR="0" wp14:anchorId="1C7EE725" wp14:editId="4B7646FD">
            <wp:extent cx="3082290" cy="3863975"/>
            <wp:effectExtent l="0" t="0" r="3810" b="3175"/>
            <wp:docPr id="1550191453" name="图片 1" descr="35aead9d30f62a7a065faec35510c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191453" name="图片 1" descr="35aead9d30f62a7a065faec35510c85b"/>
                    <pic:cNvPicPr>
                      <a:picLocks noChangeAspect="1"/>
                    </pic:cNvPicPr>
                  </pic:nvPicPr>
                  <pic:blipFill>
                    <a:blip r:embed="rId9"/>
                    <a:srcRect b="5998"/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386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0AB0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5.漆扇</w:t>
      </w:r>
    </w:p>
    <w:p w14:paraId="4092C24D" w14:textId="77777777" w:rsidR="00ED2EE4" w:rsidRDefault="006C22D6">
      <w:pPr>
        <w:widowControl/>
        <w:jc w:val="center"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lastRenderedPageBreak/>
        <w:drawing>
          <wp:inline distT="0" distB="0" distL="0" distR="0" wp14:anchorId="138E3BDE" wp14:editId="529B72F6">
            <wp:extent cx="2776855" cy="3667125"/>
            <wp:effectExtent l="0" t="0" r="4445" b="9525"/>
            <wp:docPr id="10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685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34DEEF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6.独轮车</w:t>
      </w:r>
    </w:p>
    <w:p w14:paraId="5C59644B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noProof/>
        </w:rPr>
        <w:drawing>
          <wp:inline distT="0" distB="0" distL="0" distR="0" wp14:anchorId="309633DD" wp14:editId="0D507FBA">
            <wp:extent cx="4558665" cy="2562225"/>
            <wp:effectExtent l="0" t="0" r="13335" b="9525"/>
            <wp:docPr id="2" name="图片 1" descr="db88009f1ba337740b3d3e97bdf87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b88009f1ba337740b3d3e97bdf87b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866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9798B" w14:textId="77777777" w:rsidR="00ED2EE4" w:rsidRDefault="00ED2EE4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</w:p>
    <w:p w14:paraId="2568C3B5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7.充气火车</w:t>
      </w:r>
    </w:p>
    <w:p w14:paraId="3F28B41F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宋体" w:hAnsi="宋体" w:hint="eastAsia"/>
          <w:b/>
          <w:bCs/>
          <w:noProof/>
        </w:rPr>
        <w:lastRenderedPageBreak/>
        <w:drawing>
          <wp:inline distT="0" distB="0" distL="114300" distR="114300" wp14:anchorId="6440BF43" wp14:editId="22F64C20">
            <wp:extent cx="5043805" cy="2850515"/>
            <wp:effectExtent l="0" t="0" r="4445" b="6985"/>
            <wp:docPr id="5" name="图片 5" descr="eb841e6f487d7889428c8713742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b841e6f487d7889428c871374217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2DA0A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8.丢沙包</w:t>
      </w:r>
    </w:p>
    <w:p w14:paraId="77C35DC3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rFonts w:ascii="宋体" w:hAnsi="宋体"/>
          <w:noProof/>
        </w:rPr>
        <w:drawing>
          <wp:inline distT="0" distB="0" distL="0" distR="0" wp14:anchorId="5DD338D9" wp14:editId="0B38B2C7">
            <wp:extent cx="4762500" cy="2727325"/>
            <wp:effectExtent l="0" t="0" r="0" b="15875"/>
            <wp:docPr id="107728807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28807" name="图片 1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5565" cy="272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10185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9.齐心协力</w:t>
      </w:r>
    </w:p>
    <w:p w14:paraId="64D41292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宋体" w:hAnsi="宋体"/>
          <w:noProof/>
        </w:rPr>
        <w:lastRenderedPageBreak/>
        <w:drawing>
          <wp:inline distT="0" distB="0" distL="0" distR="0" wp14:anchorId="192F3CE2" wp14:editId="443F739B">
            <wp:extent cx="4004945" cy="2288540"/>
            <wp:effectExtent l="0" t="0" r="14605" b="16510"/>
            <wp:docPr id="1336254661" name="图片 2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54661" name="图片 2" descr="图片包含 文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4945" cy="228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96147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10.三步棋</w:t>
      </w:r>
    </w:p>
    <w:p w14:paraId="4C75AC65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rFonts w:ascii="宋体" w:hAnsi="宋体" w:cs="宋体"/>
          <w:noProof/>
        </w:rPr>
        <w:drawing>
          <wp:inline distT="0" distB="0" distL="114300" distR="114300" wp14:anchorId="5142E26A" wp14:editId="0DF4E5EF">
            <wp:extent cx="3334385" cy="3813810"/>
            <wp:effectExtent l="0" t="0" r="18415" b="15240"/>
            <wp:docPr id="56601727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017277" name="图片 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3813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638318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11.冰壶</w:t>
      </w:r>
    </w:p>
    <w:p w14:paraId="59A918D8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114300" distR="114300" wp14:anchorId="0725CB1C" wp14:editId="4FED9703">
            <wp:extent cx="4520565" cy="2206625"/>
            <wp:effectExtent l="0" t="0" r="13335" b="3175"/>
            <wp:docPr id="1179691819" name="图片 1179691819" descr="share_1fd62889dea7999c9a149c358798a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91819" name="图片 1179691819" descr="share_1fd62889dea7999c9a149c358798ae68"/>
                    <pic:cNvPicPr>
                      <a:picLocks noChangeAspect="1"/>
                    </pic:cNvPicPr>
                  </pic:nvPicPr>
                  <pic:blipFill>
                    <a:blip r:embed="rId16"/>
                    <a:srcRect t="37534" b="37541"/>
                    <a:stretch>
                      <a:fillRect/>
                    </a:stretch>
                  </pic:blipFill>
                  <pic:spPr>
                    <a:xfrm>
                      <a:off x="0" y="0"/>
                      <a:ext cx="4520565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AEA3D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12.企鹅漫步</w:t>
      </w:r>
    </w:p>
    <w:p w14:paraId="546902D8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noProof/>
        </w:rPr>
        <w:drawing>
          <wp:inline distT="0" distB="0" distL="0" distR="0" wp14:anchorId="68C71D83" wp14:editId="39C4191C">
            <wp:extent cx="4520565" cy="3295650"/>
            <wp:effectExtent l="0" t="0" r="13335" b="0"/>
            <wp:docPr id="564360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360928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9831" cy="330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F0CC2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13.套圈</w:t>
      </w:r>
    </w:p>
    <w:p w14:paraId="7FB944B7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noProof/>
        </w:rPr>
        <w:lastRenderedPageBreak/>
        <w:drawing>
          <wp:inline distT="0" distB="0" distL="0" distR="0" wp14:anchorId="33041DF1" wp14:editId="3FFD6710">
            <wp:extent cx="3801745" cy="3937000"/>
            <wp:effectExtent l="0" t="0" r="8255" b="6350"/>
            <wp:docPr id="761787041" name="图片 1" descr="图片包含 人, 小孩, 年轻, 男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87041" name="图片 1" descr="图片包含 人, 小孩, 年轻, 男孩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01745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E234F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14.猜灯谜</w:t>
      </w:r>
    </w:p>
    <w:p w14:paraId="44ED46DF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drawing>
          <wp:inline distT="0" distB="0" distL="0" distR="0" wp14:anchorId="7767B9B6" wp14:editId="614C6058">
            <wp:extent cx="4346575" cy="2967355"/>
            <wp:effectExtent l="0" t="0" r="15875" b="4445"/>
            <wp:docPr id="1827956928" name="图片 1" descr="图片包含 背景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956928" name="图片 1" descr="图片包含 背景图案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46575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4A331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15.制作香囊</w:t>
      </w:r>
    </w:p>
    <w:p w14:paraId="5BB56D5C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lastRenderedPageBreak/>
        <w:drawing>
          <wp:inline distT="0" distB="0" distL="0" distR="0" wp14:anchorId="4A18F918" wp14:editId="3B18E17D">
            <wp:extent cx="4243070" cy="4403090"/>
            <wp:effectExtent l="0" t="0" r="5080" b="16510"/>
            <wp:docPr id="2134098789" name="图片 1" descr="桌子上摆放着广告卡片和各种食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98789" name="图片 1" descr="桌子上摆放着广告卡片和各种食物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43070" cy="440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1451A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16.猴子捞月</w:t>
      </w:r>
    </w:p>
    <w:p w14:paraId="2F34D8C1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lastRenderedPageBreak/>
        <w:drawing>
          <wp:inline distT="0" distB="0" distL="0" distR="0" wp14:anchorId="448F5519" wp14:editId="49C06E02">
            <wp:extent cx="4225925" cy="3977640"/>
            <wp:effectExtent l="0" t="0" r="3175" b="3810"/>
            <wp:docPr id="321215578" name="图片 1" descr="一群人在草地上踢球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215578" name="图片 1" descr="一群人在草地上踢球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C2395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17.投篮</w:t>
      </w:r>
    </w:p>
    <w:p w14:paraId="649DB8D5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drawing>
          <wp:inline distT="0" distB="0" distL="0" distR="0" wp14:anchorId="764918F7" wp14:editId="6D4FBE8E">
            <wp:extent cx="3809365" cy="2790190"/>
            <wp:effectExtent l="0" t="0" r="635" b="10160"/>
            <wp:docPr id="613340712" name="图片 1" descr="篮球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40712" name="图片 1" descr="篮球框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2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8BBF1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18.嫦娥奔月（运送小球）</w:t>
      </w:r>
    </w:p>
    <w:p w14:paraId="5CDEC9FE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lastRenderedPageBreak/>
        <w:drawing>
          <wp:inline distT="0" distB="0" distL="0" distR="0" wp14:anchorId="274E2D1F" wp14:editId="7D25C883">
            <wp:extent cx="3799840" cy="4617720"/>
            <wp:effectExtent l="0" t="0" r="10160" b="11430"/>
            <wp:docPr id="844746290" name="图片 1" descr="日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46290" name="图片 1" descr="日历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7ED03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19.飞花令</w:t>
      </w:r>
    </w:p>
    <w:p w14:paraId="674C80D3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drawing>
          <wp:inline distT="0" distB="0" distL="0" distR="0" wp14:anchorId="2D8A4A05" wp14:editId="2D46622E">
            <wp:extent cx="4187190" cy="2746375"/>
            <wp:effectExtent l="0" t="0" r="3810" b="15875"/>
            <wp:docPr id="772616615" name="图片 1" descr="图形用户界面, 日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616615" name="图片 1" descr="图形用户界面, 日历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87190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1EB4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20.蒙眼敲锣</w:t>
      </w:r>
    </w:p>
    <w:p w14:paraId="2F61C97E" w14:textId="77777777" w:rsidR="00ED2EE4" w:rsidRDefault="006C22D6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  <w:r>
        <w:rPr>
          <w:noProof/>
        </w:rPr>
        <w:lastRenderedPageBreak/>
        <w:drawing>
          <wp:inline distT="0" distB="0" distL="0" distR="0" wp14:anchorId="003159AE" wp14:editId="004A08F5">
            <wp:extent cx="3780790" cy="4990465"/>
            <wp:effectExtent l="0" t="0" r="10160" b="635"/>
            <wp:docPr id="185245254" name="图片 1" descr="卡通人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45254" name="图片 1" descr="卡通人物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80952" cy="4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A20A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  <w:t>21.赶猪进洞</w:t>
      </w:r>
    </w:p>
    <w:p w14:paraId="03044D7A" w14:textId="77777777" w:rsidR="00ED2EE4" w:rsidRDefault="006C22D6">
      <w:pPr>
        <w:widowControl/>
        <w:rPr>
          <w:rFonts w:ascii="仿宋_GB2312" w:eastAsia="仿宋_GB2312" w:hAnsi="方正小标宋简体" w:cs="方正小标宋简体" w:hint="eastAsia"/>
          <w:sz w:val="28"/>
          <w:szCs w:val="28"/>
          <w:lang w:bidi="ar"/>
        </w:rPr>
      </w:pPr>
      <w:r>
        <w:rPr>
          <w:noProof/>
        </w:rPr>
        <w:lastRenderedPageBreak/>
        <w:drawing>
          <wp:inline distT="0" distB="0" distL="0" distR="0" wp14:anchorId="334660F2" wp14:editId="2E01DFC5">
            <wp:extent cx="5274310" cy="5645150"/>
            <wp:effectExtent l="0" t="0" r="2540" b="12700"/>
            <wp:docPr id="16664111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411136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EDC0" w14:textId="77777777" w:rsidR="00ED2EE4" w:rsidRDefault="00ED2EE4">
      <w:pPr>
        <w:widowControl/>
        <w:rPr>
          <w:rFonts w:ascii="等线" w:eastAsia="等线" w:hAnsi="等线" w:cs="Times New Roman" w:hint="eastAsia"/>
          <w:sz w:val="16"/>
          <w:szCs w:val="18"/>
          <w:lang w:bidi="ar"/>
        </w:rPr>
      </w:pPr>
    </w:p>
    <w:p w14:paraId="0BD9D3F2" w14:textId="77777777" w:rsidR="00ED2EE4" w:rsidRDefault="00ED2EE4">
      <w:pPr>
        <w:rPr>
          <w:rFonts w:ascii="等线" w:eastAsia="等线" w:hAnsi="等线" w:cs="Times New Roman" w:hint="eastAsia"/>
          <w:color w:val="FF0000"/>
          <w:sz w:val="16"/>
          <w:szCs w:val="18"/>
          <w:lang w:bidi="ar"/>
        </w:rPr>
      </w:pPr>
    </w:p>
    <w:sectPr w:rsidR="00ED2E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442AD" w14:textId="77777777" w:rsidR="00F46166" w:rsidRDefault="00F46166" w:rsidP="00D006F5">
      <w:r>
        <w:separator/>
      </w:r>
    </w:p>
  </w:endnote>
  <w:endnote w:type="continuationSeparator" w:id="0">
    <w:p w14:paraId="3B490238" w14:textId="77777777" w:rsidR="00F46166" w:rsidRDefault="00F46166" w:rsidP="00D0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C50E" w14:textId="77777777" w:rsidR="00F46166" w:rsidRDefault="00F46166" w:rsidP="00D006F5">
      <w:r>
        <w:separator/>
      </w:r>
    </w:p>
  </w:footnote>
  <w:footnote w:type="continuationSeparator" w:id="0">
    <w:p w14:paraId="1EC55272" w14:textId="77777777" w:rsidR="00F46166" w:rsidRDefault="00F46166" w:rsidP="00D0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E4"/>
    <w:rsid w:val="000F23ED"/>
    <w:rsid w:val="001D5527"/>
    <w:rsid w:val="00324140"/>
    <w:rsid w:val="00390673"/>
    <w:rsid w:val="006C22D6"/>
    <w:rsid w:val="007C53F9"/>
    <w:rsid w:val="008C6C7E"/>
    <w:rsid w:val="00AD75B6"/>
    <w:rsid w:val="00D006F5"/>
    <w:rsid w:val="00D47CF3"/>
    <w:rsid w:val="00DF1597"/>
    <w:rsid w:val="00E37348"/>
    <w:rsid w:val="00ED2EE4"/>
    <w:rsid w:val="00F46166"/>
    <w:rsid w:val="15232E3B"/>
    <w:rsid w:val="16FF17F3"/>
    <w:rsid w:val="27457065"/>
    <w:rsid w:val="3FE91433"/>
    <w:rsid w:val="427B5750"/>
    <w:rsid w:val="500A342C"/>
    <w:rsid w:val="5663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5E43C6"/>
  <w15:docId w15:val="{D8CDD133-39B3-4EE3-9A8D-742C59D9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6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006F5"/>
    <w:rPr>
      <w:kern w:val="2"/>
      <w:sz w:val="18"/>
      <w:szCs w:val="18"/>
    </w:rPr>
  </w:style>
  <w:style w:type="paragraph" w:styleId="a5">
    <w:name w:val="footer"/>
    <w:basedOn w:val="a"/>
    <w:link w:val="a6"/>
    <w:rsid w:val="00D00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006F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13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10567</dc:creator>
  <cp:lastModifiedBy>n14599@365mso.com</cp:lastModifiedBy>
  <cp:revision>14</cp:revision>
  <dcterms:created xsi:type="dcterms:W3CDTF">2026-09-10T08:40:00Z</dcterms:created>
  <dcterms:modified xsi:type="dcterms:W3CDTF">2026-09-14T02:54:00Z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eyJoZGlkIjoiNmIyZjIyNmZkMTk5ZmE2YWQ0OTI1MWIwNWMwNTg0ZjQiLCJ1c2VySWQiOiIyMDI1NjIxMDIifQ==</vt:lpwstr>
  </property>
  <property fmtid="{D5CDD505-2E9C-101B-9397-08002B2CF9AE}" pid="4" name="ICV">
    <vt:lpwstr>60C210D1531848CEA74F18A21ED84C15_12</vt:lpwstr>
  </property>
</Properties>
</file>