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49B35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06" w:afterAutospacing="0" w:line="23" w:lineRule="atLeast"/>
        <w:ind w:left="0" w:right="0" w:firstLine="0"/>
        <w:jc w:val="left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</w:pPr>
      <w:r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附件1</w:t>
      </w:r>
    </w:p>
    <w:p w14:paraId="0CD4BAFD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06" w:afterAutospacing="0" w:line="23" w:lineRule="atLeast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研究生课程成绩认定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  <w:lang w:val="en-US" w:eastAsia="zh-CN"/>
        </w:rPr>
        <w:t>转录）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规则</w:t>
      </w:r>
    </w:p>
    <w:p w14:paraId="1EB94A2A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40404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404040"/>
          <w:kern w:val="0"/>
          <w:sz w:val="28"/>
          <w:szCs w:val="28"/>
          <w:shd w:val="clear" w:fill="FFFFFF"/>
          <w:lang w:val="en-US" w:eastAsia="zh-CN" w:bidi="ar"/>
        </w:rPr>
        <w:t>因本学期启用新制定的研究生培养方案，为做好新旧培养方案过渡过程中课程的认定，请按照以下研究生课程认定（转录）规则进行申请和认定。</w:t>
      </w:r>
      <w:bookmarkStart w:id="0" w:name="_GoBack"/>
      <w:bookmarkEnd w:id="0"/>
    </w:p>
    <w:p w14:paraId="0F408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一、新旧培养方案中课程名称、类别、学分和分制完全一致的研究生课程，可按附件3《“认定课程信息一致”成绩认定申请步骤》进行课程认定申请。</w:t>
      </w:r>
    </w:p>
    <w:p w14:paraId="73F62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二、新旧培养方案中课程信息不一致的课程，满足下述认定要求的，须填写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eastAsia="zh-CN" w:bidi="ar"/>
        </w:rPr>
        <w:t>附件2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《研究生课程成绩认定（转录）申请表》，经导师审核签字后，按附件4《“认定课程信息不一致”成绩认定申请步骤》进行课程认定申请并作为附件上传。</w:t>
      </w:r>
    </w:p>
    <w:p w14:paraId="7F52143E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560" w:firstLineChars="200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1.课程类别认定要求</w:t>
      </w:r>
    </w:p>
    <w:tbl>
      <w:tblPr>
        <w:tblStyle w:val="6"/>
        <w:tblpPr w:leftFromText="180" w:rightFromText="180" w:vertAnchor="text" w:horzAnchor="page" w:tblpX="1305" w:tblpY="309"/>
        <w:tblOverlap w:val="never"/>
        <w:tblW w:w="94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904"/>
      </w:tblGrid>
      <w:tr w14:paraId="72CE3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515" w:type="dxa"/>
            <w:vAlign w:val="center"/>
          </w:tcPr>
          <w:p w14:paraId="0526E78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旧培养方案课程类别</w:t>
            </w:r>
          </w:p>
        </w:tc>
        <w:tc>
          <w:tcPr>
            <w:tcW w:w="4904" w:type="dxa"/>
            <w:vAlign w:val="center"/>
          </w:tcPr>
          <w:p w14:paraId="523FE52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可被认定为新培养方案中课程的类别</w:t>
            </w:r>
          </w:p>
        </w:tc>
      </w:tr>
      <w:tr w14:paraId="6D1F5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515" w:type="dxa"/>
            <w:vAlign w:val="center"/>
          </w:tcPr>
          <w:p w14:paraId="5C4732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前沿、交叉课</w:t>
            </w:r>
          </w:p>
        </w:tc>
        <w:tc>
          <w:tcPr>
            <w:tcW w:w="4904" w:type="dxa"/>
            <w:vAlign w:val="center"/>
          </w:tcPr>
          <w:p w14:paraId="162F76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前沿、交叉课</w:t>
            </w:r>
          </w:p>
        </w:tc>
      </w:tr>
      <w:tr w14:paraId="7F58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515" w:type="dxa"/>
            <w:vAlign w:val="center"/>
          </w:tcPr>
          <w:p w14:paraId="73754E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素养课</w:t>
            </w:r>
          </w:p>
        </w:tc>
        <w:tc>
          <w:tcPr>
            <w:tcW w:w="4904" w:type="dxa"/>
            <w:vAlign w:val="center"/>
          </w:tcPr>
          <w:p w14:paraId="597B80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素养课</w:t>
            </w:r>
          </w:p>
        </w:tc>
      </w:tr>
      <w:tr w14:paraId="1DCCB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515" w:type="dxa"/>
            <w:vAlign w:val="center"/>
          </w:tcPr>
          <w:p w14:paraId="542EDF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基础课</w:t>
            </w:r>
          </w:p>
        </w:tc>
        <w:tc>
          <w:tcPr>
            <w:tcW w:w="4904" w:type="dxa"/>
            <w:vAlign w:val="center"/>
          </w:tcPr>
          <w:p w14:paraId="078001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公共基础课</w:t>
            </w:r>
          </w:p>
        </w:tc>
      </w:tr>
      <w:tr w14:paraId="48B5B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515" w:type="dxa"/>
            <w:vAlign w:val="center"/>
          </w:tcPr>
          <w:p w14:paraId="25B062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思政课</w:t>
            </w:r>
          </w:p>
        </w:tc>
        <w:tc>
          <w:tcPr>
            <w:tcW w:w="4904" w:type="dxa"/>
            <w:vAlign w:val="center"/>
          </w:tcPr>
          <w:p w14:paraId="170BBF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公共课</w:t>
            </w:r>
          </w:p>
        </w:tc>
      </w:tr>
      <w:tr w14:paraId="273B4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515" w:type="dxa"/>
            <w:vAlign w:val="center"/>
          </w:tcPr>
          <w:p w14:paraId="78F92A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专业课</w:t>
            </w:r>
          </w:p>
        </w:tc>
        <w:tc>
          <w:tcPr>
            <w:tcW w:w="4904" w:type="dxa"/>
            <w:vAlign w:val="center"/>
          </w:tcPr>
          <w:p w14:paraId="13C71D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大类专业基础课</w:t>
            </w:r>
          </w:p>
        </w:tc>
      </w:tr>
      <w:tr w14:paraId="64E4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4515" w:type="dxa"/>
            <w:vAlign w:val="center"/>
          </w:tcPr>
          <w:p w14:paraId="621A03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专业课</w:t>
            </w:r>
          </w:p>
        </w:tc>
        <w:tc>
          <w:tcPr>
            <w:tcW w:w="4904" w:type="dxa"/>
            <w:vAlign w:val="center"/>
          </w:tcPr>
          <w:p w14:paraId="4A45F2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专业核心课</w:t>
            </w:r>
          </w:p>
        </w:tc>
      </w:tr>
    </w:tbl>
    <w:p w14:paraId="634E5D80">
      <w:pP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F21549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2.成绩分制认定要求</w:t>
      </w:r>
    </w:p>
    <w:p w14:paraId="71E17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（1）成绩分制为等级制的课程不能认定为百分制课程；</w:t>
      </w:r>
    </w:p>
    <w:p w14:paraId="0F492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（2）成绩分制为二级制的课程不能认定为百分制课程；</w:t>
      </w:r>
    </w:p>
    <w:p w14:paraId="5A7B0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（3）成绩分制为二级制的课程不能认定为等级制课程.</w:t>
      </w:r>
    </w:p>
    <w:p w14:paraId="6AB22205">
      <w:pP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44024"/>
    <w:rsid w:val="01860BB5"/>
    <w:rsid w:val="057D7E72"/>
    <w:rsid w:val="05AC507A"/>
    <w:rsid w:val="12385354"/>
    <w:rsid w:val="26BC5AC7"/>
    <w:rsid w:val="302A3C11"/>
    <w:rsid w:val="46DE28F7"/>
    <w:rsid w:val="579031E2"/>
    <w:rsid w:val="7DE4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424</Characters>
  <Lines>0</Lines>
  <Paragraphs>0</Paragraphs>
  <TotalTime>11</TotalTime>
  <ScaleCrop>false</ScaleCrop>
  <LinksUpToDate>false</LinksUpToDate>
  <CharactersWithSpaces>424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2025-09-03T07:03:00Z</dcterms:created>
  <dc:creator>Administrator</dc:creator>
  <cp:lastModifiedBy>Administrator</cp:lastModifiedBy>
  <dcterms:modified xsi:type="dcterms:W3CDTF">2025-09-05T01:35:17Z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8241BF4E1B1940F2A11A58BBAEAB754C_13</vt:lpwstr>
  </property>
  <property fmtid="{D5CDD505-2E9C-101B-9397-08002B2CF9AE}" pid="4" name="KSOTemplateDocerSaveRecord">
    <vt:lpwstr>eyJoZGlkIjoiODc2ZmU4OWEzOTBjNjM5Y2QyNWU5MWQzMmU3YjA4OGYiLCJ1c2VySWQiOiIyMjczNjQyNTUifQ==</vt:lpwstr>
  </property>
</Properties>
</file>