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B3A46">
      <w:pPr>
        <w:widowControl w:val="0"/>
        <w:spacing w:after="0" w:line="360" w:lineRule="auto"/>
        <w:rPr>
          <w:rFonts w:ascii="方正小标宋简体" w:hAnsi="黑体" w:eastAsia="方正小标宋简体"/>
          <w:b/>
          <w:kern w:val="2"/>
          <w:sz w:val="28"/>
          <w:szCs w:val="36"/>
          <w:lang w:eastAsia="zh-CN"/>
        </w:rPr>
      </w:pPr>
      <w:r>
        <w:rPr>
          <w:rFonts w:ascii="方正小标宋简体" w:hAnsi="黑体" w:eastAsia="方正小标宋简体"/>
          <w:b/>
          <w:kern w:val="2"/>
          <w:sz w:val="28"/>
          <w:szCs w:val="36"/>
          <w:lang w:eastAsia="zh-CN"/>
        </w:rPr>
        <w:t>附件</w:t>
      </w:r>
      <w:r>
        <w:rPr>
          <w:rFonts w:hint="eastAsia" w:ascii="方正小标宋简体" w:hAnsi="黑体" w:eastAsia="方正小标宋简体"/>
          <w:b/>
          <w:kern w:val="2"/>
          <w:sz w:val="28"/>
          <w:szCs w:val="36"/>
          <w:lang w:val="en-US" w:eastAsia="zh-CN"/>
        </w:rPr>
        <w:t>3</w:t>
      </w:r>
      <w:r>
        <w:rPr>
          <w:rFonts w:hint="eastAsia" w:ascii="方正小标宋简体" w:hAnsi="黑体" w:eastAsia="方正小标宋简体"/>
          <w:b/>
          <w:kern w:val="2"/>
          <w:sz w:val="28"/>
          <w:szCs w:val="36"/>
          <w:lang w:eastAsia="zh-CN"/>
        </w:rPr>
        <w:t>：</w:t>
      </w:r>
    </w:p>
    <w:p w14:paraId="65F22183">
      <w:pPr>
        <w:spacing w:line="360" w:lineRule="auto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学  号：</w:t>
      </w:r>
    </w:p>
    <w:p w14:paraId="64D8CA0F">
      <w:pPr>
        <w:spacing w:after="0" w:line="360" w:lineRule="auto"/>
        <w:jc w:val="center"/>
        <w:rPr>
          <w:rFonts w:ascii="方正小标宋简体" w:hAnsi="黑体" w:eastAsia="方正小标宋简体"/>
          <w:b/>
          <w:kern w:val="2"/>
          <w:sz w:val="36"/>
          <w:szCs w:val="36"/>
          <w:lang w:eastAsia="zh-CN"/>
        </w:rPr>
      </w:pPr>
      <w:r>
        <w:rPr>
          <w:rFonts w:ascii="方正小标宋简体" w:hAnsi="黑体" w:eastAsia="方正小标宋简体"/>
          <w:b/>
          <w:kern w:val="2"/>
          <w:sz w:val="36"/>
          <w:szCs w:val="36"/>
          <w:lang w:eastAsia="zh-CN"/>
        </w:rPr>
        <w:t>拒绝买卖、转借、转租手机卡、银行卡等涉嫌违法犯罪承诺书</w:t>
      </w:r>
    </w:p>
    <w:p w14:paraId="6BCC8EFE">
      <w:pPr>
        <w:spacing w:after="0" w:line="360" w:lineRule="auto"/>
        <w:ind w:firstLine="480" w:firstLineChars="20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买卖、转借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sz w:val="24"/>
          <w:szCs w:val="24"/>
          <w:lang w:eastAsia="zh-CN"/>
        </w:rPr>
        <w:t>转租手机卡、银行卡等已成为涉电信网络诈骗犯罪黑灰产业链，为切断电信网络诈骗犯罪必要工具的来源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  <w:lang w:eastAsia="zh-CN"/>
        </w:rPr>
        <w:t>保护</w:t>
      </w:r>
      <w:r>
        <w:rPr>
          <w:rFonts w:hint="eastAsia"/>
          <w:sz w:val="24"/>
          <w:szCs w:val="24"/>
          <w:lang w:eastAsia="zh-CN"/>
        </w:rPr>
        <w:t>自己</w:t>
      </w:r>
      <w:r>
        <w:rPr>
          <w:sz w:val="24"/>
          <w:szCs w:val="24"/>
          <w:lang w:eastAsia="zh-CN"/>
        </w:rPr>
        <w:t>及家人生命财产安全，我承诺已知悉以下相关法律规定和反诈防骗常识。</w:t>
      </w:r>
    </w:p>
    <w:p w14:paraId="2196958B">
      <w:pPr>
        <w:spacing w:after="0" w:line="360" w:lineRule="auto"/>
        <w:jc w:val="both"/>
        <w:rPr>
          <w:rFonts w:ascii="黑体" w:hAnsi="黑体" w:eastAsia="黑体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/>
          <w:b/>
          <w:bCs/>
          <w:sz w:val="24"/>
          <w:szCs w:val="24"/>
          <w:lang w:eastAsia="zh-CN"/>
        </w:rPr>
        <w:t>一、</w:t>
      </w:r>
      <w:r>
        <w:rPr>
          <w:rFonts w:ascii="黑体" w:hAnsi="黑体" w:eastAsia="黑体"/>
          <w:b/>
          <w:bCs/>
          <w:sz w:val="24"/>
          <w:szCs w:val="24"/>
          <w:lang w:eastAsia="zh-CN"/>
        </w:rPr>
        <w:t>买卖、转借、转租手机卡、银行卡等行为可能涉嫌以下违法犯罪</w:t>
      </w:r>
      <w:r>
        <w:rPr>
          <w:rFonts w:hint="eastAsia" w:ascii="黑体" w:hAnsi="黑体" w:eastAsia="黑体"/>
          <w:b/>
          <w:bCs/>
          <w:sz w:val="24"/>
          <w:szCs w:val="24"/>
          <w:lang w:eastAsia="zh-CN"/>
        </w:rPr>
        <w:t>：</w:t>
      </w:r>
    </w:p>
    <w:p w14:paraId="28F3C54C">
      <w:pPr>
        <w:spacing w:after="0" w:line="360" w:lineRule="auto"/>
        <w:ind w:firstLine="480" w:firstLineChars="20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1.根据《中华人民共和国刑法》第二百八十七条之二规定，构成帮助信息网络犯罪活动罪的，处三年以下有期徒刑或拘役，并处或者单处罚金。</w:t>
      </w:r>
    </w:p>
    <w:p w14:paraId="2AE4B93F">
      <w:pPr>
        <w:spacing w:after="0" w:line="360" w:lineRule="auto"/>
        <w:ind w:firstLine="480" w:firstLineChars="20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2.根据《中华人民共和国刑法》第二百五十三条之一规定，构成侵犯公民个人信息罪的，情节严重的，处三年以下有期徒刑或拘役，并处或者单处罚金；情节特别严重的，处三年以上七年以下有期徒刑，并处罚金。</w:t>
      </w:r>
    </w:p>
    <w:p w14:paraId="23A3680D">
      <w:pPr>
        <w:spacing w:after="0" w:line="360" w:lineRule="auto"/>
        <w:ind w:firstLine="480" w:firstLineChars="20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3.根据《中华人民共和国刑法》第二百八十条第三款规定，构成买卖身份证件罪的，处三年以下有期徒刑、拘役、管制或者剥夺政治权利，并处罚金</w:t>
      </w:r>
      <w:r>
        <w:rPr>
          <w:rFonts w:hint="eastAsia"/>
          <w:sz w:val="24"/>
          <w:szCs w:val="24"/>
          <w:lang w:eastAsia="zh-CN"/>
        </w:rPr>
        <w:t>；</w:t>
      </w:r>
      <w:r>
        <w:rPr>
          <w:sz w:val="24"/>
          <w:szCs w:val="24"/>
          <w:lang w:eastAsia="zh-CN"/>
        </w:rPr>
        <w:t>情节严重的，处三年以上七年以下有期徒刑，并处罚金。</w:t>
      </w:r>
    </w:p>
    <w:p w14:paraId="4EDB7D1C">
      <w:pPr>
        <w:spacing w:after="0" w:line="360" w:lineRule="auto"/>
        <w:ind w:firstLine="480" w:firstLineChars="20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4.根据《中华人民共和国刑法》第三百一十二条第一款规定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sz w:val="24"/>
          <w:szCs w:val="24"/>
          <w:lang w:eastAsia="zh-CN"/>
        </w:rPr>
        <w:t>构成掩饰、隐瞒犯罪所得、犯罪所得收益罪的，处三年以下有期徒刑、拘役或者管制，并处或者单处罚金；情节严重的，处三年以上七年以下有期徒刑，并处罚金。</w:t>
      </w:r>
    </w:p>
    <w:p w14:paraId="555B7276">
      <w:pPr>
        <w:spacing w:after="0" w:line="360" w:lineRule="auto"/>
        <w:ind w:firstLine="480" w:firstLineChars="20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5.《中华人民共和国反电信网络诈骗法》第三十一条：任何单位和个人不得非法买卖、出租、出借电话卡、物联网卡、电信线路、短信端口、银行账户、支付账户、互联网账号等，不得提供实名核验帮助</w:t>
      </w:r>
      <w:r>
        <w:rPr>
          <w:rFonts w:hint="eastAsia"/>
          <w:sz w:val="24"/>
          <w:szCs w:val="24"/>
          <w:lang w:eastAsia="zh-CN"/>
        </w:rPr>
        <w:t>；</w:t>
      </w:r>
      <w:r>
        <w:rPr>
          <w:sz w:val="24"/>
          <w:szCs w:val="24"/>
          <w:lang w:eastAsia="zh-CN"/>
        </w:rPr>
        <w:t>不得假冒他人身份或者虚构代理关系开立上述卡、账户、账号等。</w:t>
      </w:r>
    </w:p>
    <w:p w14:paraId="30430A29">
      <w:pPr>
        <w:spacing w:after="0" w:line="360" w:lineRule="auto"/>
        <w:ind w:firstLine="480" w:firstLineChars="20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对经设区的市级以上公安机关认定的实施前款行为的单位、个人和相关组织者，以及因从事电信网络诈骗活动或者关联犯罪受过刑事处罚的人员，可以按照国家有关规定记入信用记录，采取限制其有关卡、账户、账号等功能和停止非柜面业务、暂停新业务、限制入网等措施</w:t>
      </w:r>
      <w:r>
        <w:rPr>
          <w:rFonts w:hint="eastAsia"/>
          <w:sz w:val="24"/>
          <w:szCs w:val="24"/>
          <w:lang w:eastAsia="zh-CN"/>
        </w:rPr>
        <w:t>。</w:t>
      </w:r>
    </w:p>
    <w:p w14:paraId="16E992F3">
      <w:pPr>
        <w:spacing w:after="0" w:line="360" w:lineRule="auto"/>
        <w:ind w:firstLine="480" w:firstLineChars="20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6.《中华人民共和国反电信网络诈骗法》第四十四条：违反本法第三十一条第一款规定的，没收违法所得，由公安机关处违法所得一倍以上十倍以下罚款，没有违法所得或者违法所得不足二万元的，处二十万元以下罚款；情节严重的，并处十五日以下拘留</w:t>
      </w:r>
      <w:r>
        <w:rPr>
          <w:rFonts w:hint="eastAsia"/>
          <w:sz w:val="24"/>
          <w:szCs w:val="24"/>
          <w:lang w:eastAsia="zh-CN"/>
        </w:rPr>
        <w:t>。</w:t>
      </w:r>
    </w:p>
    <w:p w14:paraId="19B735C4">
      <w:pPr>
        <w:spacing w:after="0"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7.受过刑事处罚，会对将来就业产生不利影响</w:t>
      </w:r>
      <w:r>
        <w:rPr>
          <w:rFonts w:hint="eastAsia"/>
          <w:sz w:val="24"/>
          <w:szCs w:val="24"/>
          <w:lang w:eastAsia="zh-CN"/>
        </w:rPr>
        <w:t>。</w:t>
      </w:r>
    </w:p>
    <w:p w14:paraId="2496709A">
      <w:pPr>
        <w:spacing w:after="0"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二、凡知悉买卖、转借、转租手机卡、银行卡等信息的</w:t>
      </w:r>
      <w:r>
        <w:rPr>
          <w:rFonts w:hint="eastAsia"/>
          <w:sz w:val="24"/>
          <w:szCs w:val="24"/>
          <w:lang w:eastAsia="zh-CN"/>
        </w:rPr>
        <w:t>公民，</w:t>
      </w:r>
      <w:r>
        <w:rPr>
          <w:sz w:val="24"/>
          <w:szCs w:val="24"/>
          <w:lang w:eastAsia="zh-CN"/>
        </w:rPr>
        <w:t>积极检举揭发的，公安机关将对检举揭发人员的信息依法予以保护和保密</w:t>
      </w:r>
      <w:r>
        <w:rPr>
          <w:rFonts w:hint="eastAsia"/>
          <w:sz w:val="24"/>
          <w:szCs w:val="24"/>
          <w:lang w:eastAsia="zh-CN"/>
        </w:rPr>
        <w:t>。</w:t>
      </w:r>
    </w:p>
    <w:p w14:paraId="3A6A99F7">
      <w:pPr>
        <w:spacing w:after="0" w:line="360" w:lineRule="auto"/>
        <w:ind w:firstLine="480" w:firstLineChars="20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三、他人使用本人的实名手机卡及其注册的有关银行卡、支付宝、微信等，可</w:t>
      </w:r>
      <w:bookmarkStart w:id="0" w:name="_GoBack"/>
      <w:bookmarkEnd w:id="0"/>
      <w:r>
        <w:rPr>
          <w:sz w:val="24"/>
          <w:szCs w:val="24"/>
          <w:lang w:eastAsia="zh-CN"/>
        </w:rPr>
        <w:t>能用于实施电信诈骗、网络</w:t>
      </w:r>
      <w:r>
        <w:rPr>
          <w:rFonts w:hint="eastAsia"/>
          <w:sz w:val="24"/>
          <w:szCs w:val="24"/>
          <w:lang w:eastAsia="zh-CN"/>
        </w:rPr>
        <w:t>赌博</w:t>
      </w:r>
      <w:r>
        <w:rPr>
          <w:sz w:val="24"/>
          <w:szCs w:val="24"/>
          <w:lang w:eastAsia="zh-CN"/>
        </w:rPr>
        <w:t>等犯罪。例如：发布诈骗信息、</w:t>
      </w:r>
      <w:r>
        <w:rPr>
          <w:rFonts w:hint="eastAsia"/>
          <w:sz w:val="24"/>
          <w:szCs w:val="24"/>
          <w:lang w:eastAsia="zh-CN"/>
        </w:rPr>
        <w:t>拨打</w:t>
      </w:r>
      <w:r>
        <w:rPr>
          <w:sz w:val="24"/>
          <w:szCs w:val="24"/>
          <w:lang w:eastAsia="zh-CN"/>
        </w:rPr>
        <w:t>诈骗电话、发送诈骗短信、利用支付宝、微信转移犯罪所得、注册网店洗钱，等等。</w:t>
      </w:r>
    </w:p>
    <w:p w14:paraId="26A1604A">
      <w:pPr>
        <w:spacing w:after="0" w:line="360" w:lineRule="auto"/>
        <w:ind w:firstLine="480" w:firstLineChars="20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四、严禁以任何形式及借口，买卖、转借、转租本人名下电话卡、银行卡、支付宝、微信等给他人使用。不直接或间接参与帮助不法分子拨打电话“引流”及其他电信诈骗活动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sz w:val="24"/>
          <w:szCs w:val="24"/>
          <w:lang w:eastAsia="zh-CN"/>
        </w:rPr>
        <w:t>构成犯罪的，公安机关将严厉打击，依法追究法律责任。</w:t>
      </w:r>
    </w:p>
    <w:p w14:paraId="17F7BC45">
      <w:pPr>
        <w:spacing w:after="0" w:line="360" w:lineRule="auto"/>
        <w:ind w:firstLine="480" w:firstLineChars="20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我承诺不违反相关条款，遵守相关法律法规，做反诈防诈卫士。</w:t>
      </w:r>
    </w:p>
    <w:p w14:paraId="15FE5E30">
      <w:pPr>
        <w:spacing w:after="0" w:line="360" w:lineRule="auto"/>
        <w:rPr>
          <w:sz w:val="24"/>
          <w:szCs w:val="24"/>
          <w:lang w:eastAsia="zh-CN"/>
        </w:rPr>
      </w:pPr>
    </w:p>
    <w:p w14:paraId="5050735B">
      <w:pPr>
        <w:spacing w:after="0" w:line="360" w:lineRule="auto"/>
        <w:rPr>
          <w:sz w:val="24"/>
          <w:szCs w:val="24"/>
          <w:lang w:eastAsia="zh-CN"/>
        </w:rPr>
      </w:pPr>
    </w:p>
    <w:p w14:paraId="38468CF7">
      <w:pPr>
        <w:spacing w:line="360" w:lineRule="auto"/>
        <w:ind w:right="1680" w:firstLine="5280" w:firstLineChars="2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承诺人：</w:t>
      </w:r>
    </w:p>
    <w:p w14:paraId="059AB96C">
      <w:pPr>
        <w:spacing w:line="360" w:lineRule="auto"/>
        <w:ind w:right="960" w:firstLine="5280" w:firstLineChars="220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学院：（盖章）</w:t>
      </w:r>
    </w:p>
    <w:p w14:paraId="1BC827F9">
      <w:pPr>
        <w:spacing w:line="360" w:lineRule="auto"/>
        <w:ind w:firstLine="5760" w:firstLineChars="24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年 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月 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日</w:t>
      </w:r>
    </w:p>
    <w:p w14:paraId="1541120B">
      <w:pPr>
        <w:spacing w:after="0" w:line="360" w:lineRule="auto"/>
        <w:jc w:val="both"/>
        <w:rPr>
          <w:sz w:val="24"/>
          <w:szCs w:val="24"/>
          <w:lang w:eastAsia="zh-CN"/>
        </w:rPr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09568E-0E67-49A3-B6C5-7C8150D873B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D804A6EF-B51B-4A3B-B55B-98CBA0DDC161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5CF82241-BE51-4B67-8A83-AC1DE14F5EEF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2E909817-9B00-4AA6-8DD9-2C639EA2DDF5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TrueTypeFonts/>
  <w:saveSubsetFonts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400B"/>
    <w:rsid w:val="006A00C7"/>
    <w:rsid w:val="00701175"/>
    <w:rsid w:val="00806F45"/>
    <w:rsid w:val="009F4101"/>
    <w:rsid w:val="00AA1D8D"/>
    <w:rsid w:val="00B47730"/>
    <w:rsid w:val="00CB0664"/>
    <w:rsid w:val="00CD177B"/>
    <w:rsid w:val="00D664C7"/>
    <w:rsid w:val="00F365A9"/>
    <w:rsid w:val="00FC693F"/>
    <w:rsid w:val="00FF7553"/>
    <w:rsid w:val="143376FC"/>
    <w:rsid w:val="1DF150EC"/>
    <w:rsid w:val="414C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1181</Words>
  <Characters>1188</Characters>
  <Lines>8</Lines>
  <Paragraphs>2</Paragraphs>
  <TotalTime>1</TotalTime>
  <ScaleCrop>false</ScaleCrop>
  <LinksUpToDate>false</LinksUpToDate>
  <CharactersWithSpaces>1198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2023-09-18T10:20:00Z</dcterms:created>
  <dc:creator>python-docx</dc:creator>
  <dc:description>generated by python-docx</dc:description>
  <cp:lastModifiedBy>Lenovo</cp:lastModifiedBy>
  <dcterms:modified xsi:type="dcterms:W3CDTF">2025-09-09T07:40:13Z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eyJoZGlkIjoiNmQyZDkxMzFhODY5ZmQxNzU1ZjM5OWYyN2I2NjYxMzciLCJ1c2VySWQiOiI2OTQwNTcxNzAifQ==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04786B0CD69349B4B161A9F981747B4E_13</vt:lpwstr>
  </property>
</Properties>
</file>