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4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205"/>
      </w:tblGrid>
      <w:tr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受理编号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Arial" w:hAnsi="宋体" w:cs="Arial"/>
          <w:b/>
          <w:sz w:val="44"/>
          <w:szCs w:val="44"/>
        </w:rPr>
      </w:pPr>
    </w:p>
    <w:p>
      <w:pPr>
        <w:jc w:val="center"/>
        <w:rPr>
          <w:rFonts w:ascii="Arial" w:hAnsi="宋体" w:cs="Arial"/>
          <w:b/>
          <w:sz w:val="44"/>
          <w:szCs w:val="44"/>
        </w:rPr>
      </w:pPr>
    </w:p>
    <w:p>
      <w:pPr>
        <w:jc w:val="center"/>
        <w:rPr>
          <w:rFonts w:ascii="Arial" w:hAnsi="宋体" w:cs="Arial"/>
          <w:sz w:val="44"/>
          <w:szCs w:val="44"/>
        </w:rPr>
      </w:pPr>
      <w:r>
        <w:rPr>
          <w:rFonts w:hint="eastAsia" w:ascii="Arial" w:hAnsi="宋体" w:cs="Arial"/>
          <w:b/>
          <w:sz w:val="44"/>
          <w:szCs w:val="44"/>
        </w:rPr>
        <w:t>20</w:t>
      </w:r>
      <w:r>
        <w:rPr>
          <w:rFonts w:ascii="Arial" w:hAnsi="宋体" w:cs="Arial"/>
          <w:b/>
          <w:sz w:val="44"/>
          <w:szCs w:val="44"/>
        </w:rPr>
        <w:t>2</w:t>
      </w:r>
      <w:r>
        <w:rPr>
          <w:rFonts w:hint="eastAsia" w:ascii="Arial" w:hAnsi="宋体" w:cs="Arial"/>
          <w:b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Arial" w:hAnsi="宋体" w:cs="Arial"/>
          <w:b/>
          <w:sz w:val="44"/>
          <w:szCs w:val="44"/>
        </w:rPr>
        <w:t>年度ACM成都新星奖</w:t>
      </w:r>
    </w:p>
    <w:p>
      <w:pPr>
        <w:jc w:val="center"/>
        <w:rPr>
          <w:rFonts w:ascii="Arial" w:hAnsi="宋体" w:cs="Arial"/>
          <w:sz w:val="44"/>
          <w:szCs w:val="44"/>
        </w:rPr>
      </w:pPr>
    </w:p>
    <w:p>
      <w:pPr>
        <w:jc w:val="center"/>
        <w:rPr>
          <w:rFonts w:ascii="黑体" w:hAnsi="宋体" w:eastAsia="黑体" w:cs="Arial"/>
          <w:b/>
          <w:sz w:val="48"/>
          <w:szCs w:val="48"/>
        </w:rPr>
      </w:pPr>
      <w:r>
        <w:rPr>
          <w:rFonts w:hint="eastAsia" w:ascii="黑体" w:hAnsi="宋体" w:eastAsia="黑体" w:cs="Arial"/>
          <w:b/>
          <w:sz w:val="48"/>
          <w:szCs w:val="48"/>
        </w:rPr>
        <w:t>推　荐　表</w:t>
      </w:r>
    </w:p>
    <w:p>
      <w:pPr>
        <w:jc w:val="center"/>
        <w:rPr>
          <w:rFonts w:ascii="黑体" w:hAnsi="宋体" w:eastAsia="黑体" w:cs="Arial"/>
          <w:sz w:val="44"/>
          <w:szCs w:val="44"/>
        </w:rPr>
      </w:pPr>
    </w:p>
    <w:p>
      <w:pPr>
        <w:jc w:val="center"/>
        <w:rPr>
          <w:rFonts w:ascii="黑体" w:hAnsi="宋体" w:eastAsia="黑体" w:cs="Arial"/>
          <w:sz w:val="44"/>
          <w:szCs w:val="44"/>
        </w:rPr>
      </w:pPr>
    </w:p>
    <w:p>
      <w:pPr>
        <w:autoSpaceDE w:val="0"/>
        <w:autoSpaceDN w:val="0"/>
        <w:spacing w:after="156" w:afterLines="50" w:line="360" w:lineRule="auto"/>
        <w:ind w:left="2158" w:leftChars="540" w:hanging="1024" w:hangingChars="320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被推荐人：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</w:t>
      </w:r>
    </w:p>
    <w:p>
      <w:pPr>
        <w:autoSpaceDE w:val="0"/>
        <w:autoSpaceDN w:val="0"/>
        <w:spacing w:after="156" w:afterLines="50" w:line="360" w:lineRule="auto"/>
        <w:ind w:left="2158" w:leftChars="540" w:hanging="1024" w:hangingChars="320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推荐高校：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</w:t>
      </w:r>
    </w:p>
    <w:p>
      <w:pPr>
        <w:autoSpaceDE w:val="0"/>
        <w:autoSpaceDN w:val="0"/>
        <w:spacing w:after="156" w:afterLines="50" w:line="360" w:lineRule="auto"/>
        <w:ind w:left="2158" w:leftChars="540" w:hanging="1024" w:hangingChars="320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推荐人名单：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>
        <w:rPr>
          <w:rFonts w:hint="eastAsia" w:ascii="黑体" w:eastAsia="黑体" w:cs="黑体"/>
          <w:kern w:val="0"/>
          <w:sz w:val="32"/>
          <w:szCs w:val="32"/>
        </w:rPr>
        <w:t>、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hint="eastAsia" w:ascii="黑体" w:eastAsia="黑体" w:cs="黑体"/>
          <w:kern w:val="0"/>
          <w:sz w:val="32"/>
          <w:szCs w:val="32"/>
        </w:rPr>
        <w:t>、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      </w:t>
      </w:r>
    </w:p>
    <w:p>
      <w:pPr>
        <w:autoSpaceDE w:val="0"/>
        <w:autoSpaceDN w:val="0"/>
        <w:spacing w:after="156" w:afterLines="50" w:line="360" w:lineRule="auto"/>
        <w:ind w:left="2030" w:leftChars="540" w:hanging="896" w:hangingChars="320"/>
        <w:jc w:val="left"/>
        <w:rPr>
          <w:rFonts w:ascii="黑体" w:eastAsia="黑体" w:cs="黑体"/>
          <w:kern w:val="0"/>
          <w:sz w:val="28"/>
          <w:szCs w:val="28"/>
        </w:rPr>
      </w:pPr>
    </w:p>
    <w:p>
      <w:pPr>
        <w:autoSpaceDE w:val="0"/>
        <w:autoSpaceDN w:val="0"/>
        <w:spacing w:after="156" w:afterLines="50" w:line="360" w:lineRule="auto"/>
        <w:ind w:left="2159" w:leftChars="1028"/>
        <w:jc w:val="left"/>
        <w:rPr>
          <w:rFonts w:ascii="黑体" w:eastAsia="黑体" w:cs="黑体"/>
          <w:kern w:val="0"/>
          <w:sz w:val="32"/>
          <w:szCs w:val="32"/>
        </w:rPr>
      </w:pPr>
    </w:p>
    <w:p>
      <w:pPr>
        <w:autoSpaceDE w:val="0"/>
        <w:autoSpaceDN w:val="0"/>
        <w:spacing w:after="156" w:afterLines="50" w:line="360" w:lineRule="auto"/>
        <w:ind w:left="2159" w:leftChars="1028"/>
        <w:jc w:val="left"/>
        <w:rPr>
          <w:rFonts w:ascii="黑体" w:eastAsia="黑体" w:cs="黑体"/>
          <w:kern w:val="0"/>
          <w:sz w:val="32"/>
          <w:szCs w:val="32"/>
        </w:rPr>
      </w:pPr>
    </w:p>
    <w:p>
      <w:pPr>
        <w:autoSpaceDE w:val="0"/>
        <w:autoSpaceDN w:val="0"/>
        <w:spacing w:after="156" w:afterLines="50" w:line="360" w:lineRule="auto"/>
        <w:ind w:left="2159" w:leftChars="1028"/>
        <w:jc w:val="left"/>
        <w:rPr>
          <w:rFonts w:ascii="黑体" w:eastAsia="黑体" w:cs="黑体"/>
          <w:kern w:val="0"/>
          <w:sz w:val="32"/>
          <w:szCs w:val="32"/>
        </w:rPr>
      </w:pPr>
    </w:p>
    <w:p>
      <w:pPr>
        <w:autoSpaceDE w:val="0"/>
        <w:autoSpaceDN w:val="0"/>
        <w:spacing w:after="156" w:afterLines="50" w:line="360" w:lineRule="auto"/>
        <w:ind w:left="2159" w:leftChars="1028"/>
        <w:jc w:val="left"/>
        <w:rPr>
          <w:rFonts w:ascii="黑体" w:eastAsia="黑体" w:cs="黑体"/>
          <w:kern w:val="0"/>
          <w:sz w:val="32"/>
          <w:szCs w:val="32"/>
        </w:rPr>
      </w:pPr>
    </w:p>
    <w:p>
      <w:pPr>
        <w:autoSpaceDE w:val="0"/>
        <w:autoSpaceDN w:val="0"/>
        <w:spacing w:after="156" w:afterLines="50" w:line="360" w:lineRule="auto"/>
        <w:ind w:left="2159" w:leftChars="1028"/>
        <w:jc w:val="left"/>
        <w:rPr>
          <w:rFonts w:ascii="黑体" w:eastAsia="黑体" w:cs="黑体"/>
          <w:kern w:val="0"/>
          <w:sz w:val="32"/>
          <w:szCs w:val="32"/>
        </w:rPr>
      </w:pPr>
    </w:p>
    <w:p>
      <w:pPr>
        <w:jc w:val="center"/>
        <w:rPr>
          <w:rFonts w:ascii="Arial" w:hAnsi="宋体" w:eastAsia="华文楷体" w:cs="Arial"/>
          <w:b/>
          <w:sz w:val="36"/>
          <w:szCs w:val="36"/>
        </w:rPr>
      </w:pPr>
      <w:r>
        <w:rPr>
          <w:rFonts w:hint="eastAsia" w:ascii="Arial" w:hAnsi="宋体" w:eastAsia="华文楷体" w:cs="Arial"/>
          <w:b/>
          <w:sz w:val="36"/>
          <w:szCs w:val="36"/>
        </w:rPr>
        <w:t>ACM成都</w:t>
      </w:r>
      <w:r>
        <w:rPr>
          <w:rFonts w:ascii="Arial" w:hAnsi="宋体" w:eastAsia="华文楷体" w:cs="Arial"/>
          <w:b/>
          <w:sz w:val="36"/>
          <w:szCs w:val="36"/>
        </w:rPr>
        <w:t>理事会</w:t>
      </w:r>
      <w:r>
        <w:rPr>
          <w:rFonts w:hint="eastAsia" w:ascii="Arial" w:hAnsi="宋体" w:eastAsia="华文楷体" w:cs="Arial"/>
          <w:b/>
          <w:sz w:val="36"/>
          <w:szCs w:val="36"/>
        </w:rPr>
        <w:t>制</w:t>
      </w:r>
    </w:p>
    <w:p>
      <w:pPr>
        <w:jc w:val="center"/>
        <w:rPr>
          <w:rFonts w:ascii="Arial" w:hAnsi="宋体" w:eastAsia="华文楷体" w:cs="Arial"/>
          <w:b/>
          <w:sz w:val="36"/>
          <w:szCs w:val="36"/>
        </w:rPr>
      </w:pPr>
    </w:p>
    <w:p/>
    <w:p>
      <w:pPr>
        <w:rPr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一、被推荐人基本信息</w:t>
      </w:r>
    </w:p>
    <w:tbl>
      <w:tblPr>
        <w:tblStyle w:val="2"/>
        <w:tblpPr w:leftFromText="180" w:rightFromText="180" w:vertAnchor="text" w:tblpXSpec="center" w:tblpY="1"/>
        <w:tblOverlap w:val="never"/>
        <w:tblW w:w="1009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440"/>
        <w:gridCol w:w="2807"/>
        <w:gridCol w:w="3133"/>
        <w:gridCol w:w="1519"/>
      </w:tblGrid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姓</w:t>
            </w:r>
            <w:r>
              <w:rPr>
                <w:rFonts w:hint="eastAsia"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名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最高</w:t>
            </w:r>
            <w:r>
              <w:rPr>
                <w:rFonts w:ascii="Arial" w:hAnsi="Arial" w:cs="Arial"/>
              </w:rPr>
              <w:t>学位</w:t>
            </w:r>
            <w:r>
              <w:rPr>
                <w:rFonts w:hint="eastAsia" w:ascii="Arial" w:hAnsi="Arial" w:cs="Arial"/>
              </w:rPr>
              <w:t>及</w:t>
            </w:r>
            <w:r>
              <w:rPr>
                <w:rFonts w:ascii="Arial" w:hAnsi="Arial" w:cs="Arial"/>
              </w:rPr>
              <w:t>毕业院校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restart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hint="eastAsia" w:ascii="Arial" w:hAnsi="Arial" w:cs="Arial"/>
                <w:sz w:val="21"/>
                <w:szCs w:val="21"/>
              </w:rPr>
              <w:t>照片</w:t>
            </w:r>
          </w:p>
        </w:tc>
      </w:tr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出生年月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性别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continue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电子邮件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continue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研究方向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Merge w:val="continue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工作单位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>
        <w:trPr>
          <w:trHeight w:val="2658" w:hRule="atLeast"/>
        </w:trPr>
        <w:tc>
          <w:tcPr>
            <w:tcW w:w="10096" w:type="dxa"/>
            <w:gridSpan w:val="5"/>
            <w:tcMar>
              <w:left w:w="57" w:type="dxa"/>
              <w:right w:w="57" w:type="dxa"/>
            </w:tcMar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推荐理由</w:t>
            </w:r>
            <w:r>
              <w:rPr>
                <w:rFonts w:ascii="Arial" w:hAnsi="Arial" w:cs="Arial"/>
              </w:rPr>
              <w:t>：</w:t>
            </w: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</w:tc>
      </w:tr>
    </w:tbl>
    <w:p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二、被推荐人获得的五项代表性成果（</w:t>
      </w:r>
      <w:r>
        <w:rPr>
          <w:rFonts w:ascii="黑体" w:eastAsia="黑体"/>
          <w:sz w:val="28"/>
          <w:szCs w:val="28"/>
        </w:rPr>
        <w:t>可以是</w:t>
      </w:r>
      <w:r>
        <w:rPr>
          <w:rFonts w:hint="eastAsia" w:ascii="黑体" w:eastAsia="黑体"/>
          <w:sz w:val="28"/>
          <w:szCs w:val="28"/>
        </w:rPr>
        <w:t>获奖</w:t>
      </w:r>
      <w:r>
        <w:rPr>
          <w:rFonts w:ascii="黑体" w:eastAsia="黑体"/>
          <w:sz w:val="28"/>
          <w:szCs w:val="28"/>
        </w:rPr>
        <w:t>、论文、专利、书）</w:t>
      </w:r>
    </w:p>
    <w:tbl>
      <w:tblPr>
        <w:tblStyle w:val="2"/>
        <w:tblW w:w="100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8924"/>
      </w:tblGrid>
      <w:tr>
        <w:trPr>
          <w:cantSplit/>
          <w:trHeight w:val="1453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>
        <w:trPr>
          <w:cantSplit/>
          <w:trHeight w:val="1453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>
        <w:trPr>
          <w:cantSplit/>
          <w:trHeight w:val="1453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>
        <w:trPr>
          <w:cantSplit/>
          <w:trHeight w:val="1453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>
        <w:trPr>
          <w:cantSplit/>
          <w:trHeight w:val="1453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华文楷体">
    <w:altName w:val="汉仪楷体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4C2"/>
    <w:rsid w:val="00075F72"/>
    <w:rsid w:val="00457812"/>
    <w:rsid w:val="0058604D"/>
    <w:rsid w:val="00773EF7"/>
    <w:rsid w:val="00860B9B"/>
    <w:rsid w:val="00967F42"/>
    <w:rsid w:val="00A479D5"/>
    <w:rsid w:val="00C56C71"/>
    <w:rsid w:val="00C85B90"/>
    <w:rsid w:val="00D2225D"/>
    <w:rsid w:val="00DC5243"/>
    <w:rsid w:val="00EF64C2"/>
    <w:rsid w:val="B3FB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</Words>
  <Characters>211</Characters>
  <Lines>1</Lines>
  <Paragraphs>1</Paragraphs>
  <TotalTime>2</TotalTime>
  <ScaleCrop>false</ScaleCrop>
  <LinksUpToDate>false</LinksUpToDate>
  <CharactersWithSpaces>246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2020-07-20T17:30:00Z</dcterms:created>
  <dc:creator>袁 昊男</dc:creator>
  <cp:lastModifiedBy>ljs</cp:lastModifiedBy>
  <dcterms:modified xsi:type="dcterms:W3CDTF">2026-06-03T12:23:56Z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9145A49B88D179715CAC1F6ADBA3B1CE_42</vt:lpwstr>
  </property>
</Properties>
</file>