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5B3B2" w14:textId="77777777" w:rsidR="002E17FD" w:rsidRDefault="002D3E9F">
      <w:pPr>
        <w:pStyle w:val="Default"/>
        <w:jc w:val="center"/>
        <w:rPr>
          <w:rFonts w:ascii="Times New Roman" w:eastAsia="黑体" w:hAnsi="Times New Roman" w:cs="Times New Roman"/>
          <w:b/>
          <w:bCs/>
          <w:sz w:val="32"/>
          <w:szCs w:val="32"/>
        </w:rPr>
      </w:pPr>
      <w:r>
        <w:rPr>
          <w:rFonts w:ascii="Times New Roman" w:eastAsia="黑体" w:hAnsi="Times New Roman" w:cs="Times New Roman"/>
          <w:b/>
          <w:bCs/>
          <w:sz w:val="32"/>
          <w:szCs w:val="32"/>
        </w:rPr>
        <w:t>第十</w:t>
      </w:r>
      <w:r>
        <w:rPr>
          <w:rFonts w:ascii="Times New Roman" w:eastAsia="黑体" w:hAnsi="Times New Roman" w:cs="Times New Roman" w:hint="eastAsia"/>
          <w:b/>
          <w:bCs/>
          <w:sz w:val="32"/>
          <w:szCs w:val="32"/>
        </w:rPr>
        <w:t>六</w:t>
      </w:r>
      <w:r>
        <w:rPr>
          <w:rFonts w:ascii="Times New Roman" w:eastAsia="黑体" w:hAnsi="Times New Roman" w:cs="Times New Roman"/>
          <w:b/>
          <w:bCs/>
          <w:sz w:val="32"/>
          <w:szCs w:val="32"/>
        </w:rPr>
        <w:t>届全国高校城市地下空间工程专业建设研讨会</w:t>
      </w:r>
    </w:p>
    <w:p w14:paraId="2A660BB9" w14:textId="77777777" w:rsidR="002E17FD" w:rsidRDefault="002D3E9F">
      <w:pPr>
        <w:pStyle w:val="Default"/>
        <w:jc w:val="center"/>
        <w:rPr>
          <w:rFonts w:ascii="Times New Roman" w:eastAsia="黑体" w:hAnsi="Times New Roman" w:cs="Times New Roman"/>
          <w:b/>
          <w:bCs/>
          <w:color w:val="auto"/>
          <w:sz w:val="32"/>
          <w:szCs w:val="32"/>
        </w:rPr>
      </w:pPr>
      <w:r>
        <w:rPr>
          <w:rFonts w:ascii="Times New Roman" w:eastAsia="黑体" w:hAnsi="Times New Roman" w:cs="Times New Roman"/>
          <w:b/>
          <w:bCs/>
          <w:sz w:val="32"/>
          <w:szCs w:val="32"/>
        </w:rPr>
        <w:t>暨第</w:t>
      </w:r>
      <w:r>
        <w:rPr>
          <w:rFonts w:ascii="Times New Roman" w:eastAsia="黑体" w:hAnsi="Times New Roman" w:cs="Times New Roman" w:hint="eastAsia"/>
          <w:b/>
          <w:bCs/>
          <w:sz w:val="32"/>
          <w:szCs w:val="32"/>
        </w:rPr>
        <w:t>十</w:t>
      </w:r>
      <w:r>
        <w:rPr>
          <w:rFonts w:ascii="Times New Roman" w:eastAsia="黑体" w:hAnsi="Times New Roman" w:cs="Times New Roman"/>
          <w:b/>
          <w:bCs/>
          <w:sz w:val="32"/>
          <w:szCs w:val="32"/>
        </w:rPr>
        <w:t>届全国高校城市地下空间工程专业青年教师讲课大赛第</w:t>
      </w:r>
      <w:r>
        <w:rPr>
          <w:rFonts w:ascii="Times New Roman" w:eastAsia="黑体" w:hAnsi="Times New Roman" w:cs="Times New Roman" w:hint="eastAsia"/>
          <w:b/>
          <w:bCs/>
          <w:sz w:val="32"/>
          <w:szCs w:val="32"/>
        </w:rPr>
        <w:t>十</w:t>
      </w:r>
      <w:r>
        <w:rPr>
          <w:rFonts w:ascii="Times New Roman" w:eastAsia="黑体" w:hAnsi="Times New Roman" w:cs="Times New Roman"/>
          <w:b/>
          <w:bCs/>
          <w:sz w:val="32"/>
          <w:szCs w:val="32"/>
        </w:rPr>
        <w:t>届全国高校城市</w:t>
      </w:r>
      <w:r>
        <w:rPr>
          <w:rFonts w:ascii="Times New Roman" w:eastAsia="黑体" w:hAnsi="Times New Roman" w:cs="Times New Roman"/>
          <w:b/>
          <w:bCs/>
          <w:color w:val="auto"/>
          <w:sz w:val="32"/>
          <w:szCs w:val="32"/>
        </w:rPr>
        <w:t>地下空间工程专业大学生模型设计竞赛</w:t>
      </w:r>
    </w:p>
    <w:p w14:paraId="4813890A" w14:textId="77777777" w:rsidR="002E17FD" w:rsidRDefault="002D3E9F">
      <w:pPr>
        <w:spacing w:line="300" w:lineRule="auto"/>
        <w:jc w:val="center"/>
        <w:rPr>
          <w:rFonts w:ascii="黑体" w:eastAsia="黑体" w:hAnsi="黑体" w:cs="黑体"/>
          <w:b/>
          <w:sz w:val="32"/>
          <w:szCs w:val="32"/>
        </w:rPr>
      </w:pPr>
      <w:r>
        <w:rPr>
          <w:rFonts w:ascii="黑体" w:eastAsia="黑体" w:hAnsi="黑体" w:cs="黑体" w:hint="eastAsia"/>
          <w:b/>
          <w:sz w:val="32"/>
          <w:szCs w:val="32"/>
        </w:rPr>
        <w:t>第一号通知</w:t>
      </w:r>
    </w:p>
    <w:p w14:paraId="412B81F1" w14:textId="77777777" w:rsidR="002E17FD" w:rsidRDefault="002D3E9F">
      <w:pPr>
        <w:rPr>
          <w:rFonts w:ascii="仿宋" w:eastAsia="仿宋" w:hAnsi="仿宋" w:cs="仿宋"/>
          <w:b/>
          <w:bCs/>
          <w:sz w:val="28"/>
          <w:szCs w:val="36"/>
        </w:rPr>
      </w:pPr>
      <w:r>
        <w:rPr>
          <w:rFonts w:ascii="仿宋" w:eastAsia="仿宋" w:hAnsi="仿宋" w:cs="仿宋" w:hint="eastAsia"/>
          <w:b/>
          <w:bCs/>
          <w:sz w:val="28"/>
          <w:szCs w:val="36"/>
        </w:rPr>
        <w:t>各高等院校：</w:t>
      </w:r>
    </w:p>
    <w:p w14:paraId="3B26302E" w14:textId="77777777" w:rsidR="002E17FD" w:rsidRDefault="002D3E9F">
      <w:pPr>
        <w:widowControl/>
        <w:ind w:firstLineChars="200" w:firstLine="560"/>
        <w:rPr>
          <w:rFonts w:ascii="仿宋" w:eastAsia="仿宋" w:hAnsi="仿宋" w:cs="仿宋"/>
          <w:sz w:val="22"/>
          <w:szCs w:val="28"/>
        </w:rPr>
      </w:pPr>
      <w:r>
        <w:rPr>
          <w:rFonts w:ascii="仿宋" w:eastAsia="仿宋" w:hAnsi="仿宋" w:cs="仿宋" w:hint="eastAsia"/>
          <w:kern w:val="0"/>
          <w:sz w:val="28"/>
          <w:szCs w:val="28"/>
          <w:lang w:bidi="ar"/>
        </w:rPr>
        <w:t>随着我国城市发展从新区增量建设全面转向老城有机更新、存量提质增效阶段，地下空间作为城市稀缺立体资源，成为破解城市土地紧缺、交通拥堵、内涝积水、设施老化等痛点的核心抓手，国家及地方层面陆续出台专项政策，构建起规范化、智能化、安全化的地下空间开发利用管控体系，为城市地下空间工程专业发展划定核心准则与发展底线。自然资源部发布的《关于探索推进城市地下空间开发利用的指导意见》明确提出，以资源优化配置、高效集约利用为核心，强化规划引领、规范空间供应、完善产权保护、健全监管体系，建立全链条地下空间开发利用管理制度，推动地下空间开发从粗放式建设向精细化、系统化、可持续化转型，明确要求地下工程建设贴合城市更新需求，统筹地上地下空间一体化开发。同时，“十五五”规划开局阶段，国家将老旧管网改造、城市内涝治理、地下基础设施智慧化升级、深层地下空间有序开发纳入城市更新重点任务，通过专项债券、绩效付费等多元资金保障机制，倾斜支持地下空间存量改造与增量提质项目，为专业技术落地、科研创新、人才就业提供坚实政策支撑。</w:t>
      </w:r>
    </w:p>
    <w:p w14:paraId="3557C590" w14:textId="77777777" w:rsidR="002E17FD" w:rsidRDefault="002D3E9F">
      <w:pPr>
        <w:widowControl/>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截止2026年5月，全国陆续已有85所本科高校常态化开设城市地下空间工程专业，为地下空间开发建设领域输送了大量专业人才。自</w:t>
      </w:r>
      <w:r>
        <w:rPr>
          <w:rFonts w:ascii="仿宋" w:eastAsia="仿宋" w:hAnsi="仿宋" w:cs="仿宋" w:hint="eastAsia"/>
          <w:kern w:val="0"/>
          <w:sz w:val="28"/>
          <w:szCs w:val="28"/>
          <w:lang w:bidi="ar"/>
        </w:rPr>
        <w:lastRenderedPageBreak/>
        <w:t>中国岩石力学与工程学会2010年发起全国高校城市地下空间工程专业建设研讨会以来，十余年间积极促进各高校师生交流与沟通，极大地推动了全国高校城市地下空间工程专业建设与发展。</w:t>
      </w:r>
    </w:p>
    <w:p w14:paraId="25570533" w14:textId="77777777" w:rsidR="002E17FD" w:rsidRDefault="002D3E9F">
      <w:pPr>
        <w:widowControl/>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中国岩石力学与工程学会拟于2026年10月23-25日在郑州召开第十六届全国高校城市地下空间工程专业建设研讨会暨第十届全国高校城市地下空间工程专业青年教师讲课大赛和第十届全国高校城市地下空间工程专业大学生模型设计竞赛（简称“一会两赛”），本次研讨会以“城市更新背景下城市地下空间工程专业建设”为主题，现将“一会两赛”有关事宜通知发布，诚挚邀请各位专家学者、教育工作者参加本次研讨会，为城市地下空间工程专业的发展献言建策。</w:t>
      </w:r>
    </w:p>
    <w:p w14:paraId="7B82D12A"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一、全国高校城市地下空间工程专业建设研讨会</w:t>
      </w:r>
    </w:p>
    <w:p w14:paraId="283B652E" w14:textId="77777777" w:rsidR="002E17FD" w:rsidRDefault="002D3E9F">
      <w:r>
        <w:rPr>
          <w:rFonts w:ascii="仿宋" w:eastAsia="仿宋" w:hAnsi="仿宋" w:cs="仿宋" w:hint="eastAsia"/>
          <w:kern w:val="0"/>
          <w:sz w:val="28"/>
          <w:szCs w:val="28"/>
          <w:lang w:bidi="ar"/>
        </w:rPr>
        <w:t>主题：城市更新背景下城市地下空间工程专业建设</w:t>
      </w:r>
    </w:p>
    <w:p w14:paraId="5544D048" w14:textId="77777777" w:rsidR="002E17FD" w:rsidRDefault="002D3E9F">
      <w:pPr>
        <w:rPr>
          <w:rFonts w:ascii="仿宋" w:eastAsia="仿宋" w:hAnsi="仿宋" w:cs="仿宋"/>
          <w:kern w:val="0"/>
          <w:sz w:val="28"/>
          <w:szCs w:val="28"/>
          <w:lang w:bidi="ar"/>
        </w:rPr>
      </w:pPr>
      <w:r>
        <w:rPr>
          <w:rFonts w:ascii="仿宋" w:eastAsia="仿宋" w:hAnsi="仿宋" w:cs="仿宋" w:hint="eastAsia"/>
          <w:kern w:val="0"/>
          <w:sz w:val="28"/>
          <w:szCs w:val="28"/>
          <w:lang w:bidi="ar"/>
        </w:rPr>
        <w:t>议题：1.存量城市更新政策下地下空间开发管控体系构建</w:t>
      </w:r>
    </w:p>
    <w:p w14:paraId="1921927E"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2.面向AI智能运维的地下空间复合型人才培养路径</w:t>
      </w:r>
    </w:p>
    <w:p w14:paraId="6ECA33E9"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3.城市更新存量改造项目融入校内外实习实训模式</w:t>
      </w:r>
    </w:p>
    <w:p w14:paraId="6C8C2A67"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4.老旧地下结构病害检测虚拟仿真实验教学</w:t>
      </w:r>
    </w:p>
    <w:p w14:paraId="7625B400"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5.城市精细化治理需求下城市地下空间工程人才培养方案优化</w:t>
      </w:r>
    </w:p>
    <w:p w14:paraId="4D578851"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6.专业实验室及实验教学平台建设</w:t>
      </w:r>
    </w:p>
    <w:p w14:paraId="1D46E65A"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7.专业课程体系建设</w:t>
      </w:r>
    </w:p>
    <w:p w14:paraId="6BD8CCEB"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8.一流专业建设与专业论证</w:t>
      </w:r>
    </w:p>
    <w:p w14:paraId="6F44AD4B"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9.专业实践教学体系改革</w:t>
      </w:r>
    </w:p>
    <w:p w14:paraId="229E26C5" w14:textId="77777777" w:rsidR="002E17FD" w:rsidRDefault="002D3E9F">
      <w:pPr>
        <w:ind w:left="42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10.其他与专业建设相关的新思路和新举措</w:t>
      </w:r>
    </w:p>
    <w:p w14:paraId="0CB54424" w14:textId="2DE45053" w:rsidR="002E17FD" w:rsidRDefault="002D3E9F" w:rsidP="00072707">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lastRenderedPageBreak/>
        <w:t>请参加研讨会代表于2026年9月25日前</w:t>
      </w:r>
      <w:bookmarkStart w:id="0" w:name="_GoBack"/>
      <w:bookmarkEnd w:id="0"/>
      <w:r>
        <w:rPr>
          <w:rFonts w:ascii="仿宋" w:eastAsia="仿宋" w:hAnsi="仿宋" w:cs="仿宋" w:hint="eastAsia"/>
          <w:kern w:val="0"/>
          <w:sz w:val="28"/>
          <w:szCs w:val="28"/>
          <w:lang w:bidi="ar"/>
        </w:rPr>
        <w:t>提交研讨会回执到大会秘书处邮箱</w:t>
      </w:r>
      <w:r>
        <w:rPr>
          <w:rFonts w:eastAsia="仿宋"/>
          <w:kern w:val="0"/>
          <w:sz w:val="28"/>
          <w:szCs w:val="28"/>
          <w:lang w:bidi="ar"/>
        </w:rPr>
        <w:t>202510</w:t>
      </w:r>
      <w:r>
        <w:rPr>
          <w:rFonts w:eastAsia="仿宋" w:hint="eastAsia"/>
          <w:kern w:val="0"/>
          <w:sz w:val="28"/>
          <w:szCs w:val="28"/>
          <w:lang w:bidi="ar"/>
        </w:rPr>
        <w:t>39</w:t>
      </w:r>
      <w:r>
        <w:rPr>
          <w:rFonts w:eastAsia="仿宋"/>
          <w:kern w:val="0"/>
          <w:sz w:val="28"/>
          <w:szCs w:val="28"/>
          <w:lang w:bidi="ar"/>
        </w:rPr>
        <w:t>@zzut.edu.cn</w:t>
      </w:r>
      <w:r>
        <w:rPr>
          <w:rFonts w:ascii="仿宋" w:eastAsia="仿宋" w:hAnsi="仿宋" w:cs="仿宋" w:hint="eastAsia"/>
          <w:kern w:val="0"/>
          <w:sz w:val="28"/>
          <w:szCs w:val="28"/>
          <w:lang w:bidi="ar"/>
        </w:rPr>
        <w:t>，邮件主题标记为“姓名+研讨会+单位名称”。研讨会参会回执表见附件1。</w:t>
      </w:r>
    </w:p>
    <w:p w14:paraId="7B41AB43"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二、全国高校城市地下空间工程专业青年教师讲课大赛</w:t>
      </w:r>
    </w:p>
    <w:p w14:paraId="47A76132"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“一会两赛”期间将举行第十届全国高校城市地下空间工程专业青年教师讲课大赛，相关信息见附件2，填写并签章扫描后于2026年9月25日前发至邮</w:t>
      </w:r>
      <w:r>
        <w:rPr>
          <w:rFonts w:eastAsia="仿宋"/>
          <w:kern w:val="0"/>
          <w:sz w:val="28"/>
          <w:szCs w:val="28"/>
          <w:lang w:bidi="ar"/>
        </w:rPr>
        <w:t>箱</w:t>
      </w:r>
      <w:r>
        <w:rPr>
          <w:rFonts w:eastAsia="仿宋"/>
          <w:kern w:val="0"/>
          <w:sz w:val="28"/>
          <w:szCs w:val="28"/>
          <w:lang w:bidi="ar"/>
        </w:rPr>
        <w:t>20251050@zzut.edu.cn</w:t>
      </w:r>
      <w:r>
        <w:rPr>
          <w:rFonts w:eastAsia="仿宋" w:hint="eastAsia"/>
          <w:kern w:val="0"/>
          <w:sz w:val="28"/>
          <w:szCs w:val="28"/>
          <w:lang w:bidi="ar"/>
        </w:rPr>
        <w:t>，</w:t>
      </w:r>
      <w:r>
        <w:rPr>
          <w:rFonts w:ascii="仿宋" w:eastAsia="仿宋" w:hAnsi="仿宋" w:cs="仿宋" w:hint="eastAsia"/>
          <w:kern w:val="0"/>
          <w:sz w:val="28"/>
          <w:szCs w:val="28"/>
          <w:lang w:bidi="ar"/>
        </w:rPr>
        <w:t>邮件主题标记为“姓名+讲课大赛+单位名称”。参赛教师应为已注册的中国岩石力学与工程学会会员。</w:t>
      </w:r>
    </w:p>
    <w:p w14:paraId="6233540B"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三、全国高校城市地下空间工程专业大学生模型设计竞赛</w:t>
      </w:r>
    </w:p>
    <w:p w14:paraId="316DF734"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一会两赛”期间，将举行第十届全国高校城市地下空间工程专业大学生模型设计竞赛。由各高校城市地下空间工程专业在校学生组成的参赛队将围绕城市地下空间工程概念设计、模型制作、施工模拟、承载能力测试及变形控制等方面进行评比，相关信息见附件3。各参赛队伍请填写参赛报名表，签章并扫描后于2026年9月15日前发至邮箱</w:t>
      </w:r>
      <w:r>
        <w:rPr>
          <w:rFonts w:eastAsia="仿宋"/>
          <w:kern w:val="0"/>
          <w:sz w:val="28"/>
          <w:szCs w:val="28"/>
          <w:lang w:bidi="ar"/>
        </w:rPr>
        <w:t>202510</w:t>
      </w:r>
      <w:r>
        <w:rPr>
          <w:rFonts w:eastAsia="仿宋" w:hint="eastAsia"/>
          <w:kern w:val="0"/>
          <w:sz w:val="28"/>
          <w:szCs w:val="28"/>
          <w:lang w:bidi="ar"/>
        </w:rPr>
        <w:t>44</w:t>
      </w:r>
      <w:r>
        <w:rPr>
          <w:rFonts w:eastAsia="仿宋"/>
          <w:kern w:val="0"/>
          <w:sz w:val="28"/>
          <w:szCs w:val="28"/>
          <w:lang w:bidi="ar"/>
        </w:rPr>
        <w:t>@zzut.edu.cn</w:t>
      </w:r>
      <w:r>
        <w:rPr>
          <w:rFonts w:eastAsia="仿宋" w:hint="eastAsia"/>
          <w:kern w:val="0"/>
          <w:sz w:val="28"/>
          <w:szCs w:val="28"/>
          <w:lang w:bidi="ar"/>
        </w:rPr>
        <w:t>，</w:t>
      </w:r>
      <w:r>
        <w:rPr>
          <w:rFonts w:ascii="仿宋" w:eastAsia="仿宋" w:hAnsi="仿宋" w:cs="仿宋" w:hint="eastAsia"/>
          <w:kern w:val="0"/>
          <w:sz w:val="28"/>
          <w:szCs w:val="28"/>
          <w:lang w:bidi="ar"/>
        </w:rPr>
        <w:t>邮件主题标记为“姓名+学生竞赛+单位名称”。参赛队的指导教师应为已注册的中国岩石力学与工程学会会员。</w:t>
      </w:r>
    </w:p>
    <w:p w14:paraId="64A2D334"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四、主办单位</w:t>
      </w:r>
    </w:p>
    <w:p w14:paraId="44658C57"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中国岩石力学与工程学会</w:t>
      </w:r>
    </w:p>
    <w:p w14:paraId="120C021A"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教育部高等学校土木工程专业教学指导分委员会</w:t>
      </w:r>
    </w:p>
    <w:p w14:paraId="0720D816"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郑州工程技术学院</w:t>
      </w:r>
    </w:p>
    <w:p w14:paraId="6594642C"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lastRenderedPageBreak/>
        <w:t>五、承办单位</w:t>
      </w:r>
    </w:p>
    <w:p w14:paraId="21A8492A"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中国岩石力学与工程学会地下空间分会</w:t>
      </w:r>
    </w:p>
    <w:p w14:paraId="4DDC41D8"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郑州工程技术学院土木工程学院</w:t>
      </w:r>
    </w:p>
    <w:p w14:paraId="065847E9"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六、协办单位（待增补）</w:t>
      </w:r>
    </w:p>
    <w:p w14:paraId="46556344"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教育部高等学校土木工程专业教学指导分委员会城市地下空间工程专业教学指导小组</w:t>
      </w:r>
    </w:p>
    <w:p w14:paraId="3E4DC0D2"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郑州大学土木工程学院</w:t>
      </w:r>
    </w:p>
    <w:p w14:paraId="304B0BB7"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华北水利水电大学土木与交通学院</w:t>
      </w:r>
    </w:p>
    <w:p w14:paraId="1430D3D6"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七、学术委员会</w:t>
      </w:r>
    </w:p>
    <w:p w14:paraId="40840BE7"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主  任：陈志龙</w:t>
      </w:r>
    </w:p>
    <w:p w14:paraId="6D56CAD7"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副主任：郭院成</w:t>
      </w:r>
      <w:r>
        <w:rPr>
          <w:rFonts w:ascii="仿宋" w:eastAsia="仿宋" w:hAnsi="仿宋" w:cs="仿宋" w:hint="eastAsia"/>
          <w:kern w:val="0"/>
          <w:sz w:val="28"/>
          <w:szCs w:val="28"/>
          <w:lang w:bidi="ar"/>
        </w:rPr>
        <w:tab/>
        <w:t>富海鹰</w:t>
      </w:r>
    </w:p>
    <w:p w14:paraId="4E4B2037"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委  员：(按拼音顺序)</w:t>
      </w:r>
    </w:p>
    <w:p w14:paraId="0C5F6920" w14:textId="77777777" w:rsidR="002E17FD" w:rsidRDefault="002D3E9F">
      <w:pPr>
        <w:ind w:firstLineChars="498" w:firstLine="1394"/>
        <w:rPr>
          <w:rFonts w:ascii="仿宋" w:eastAsia="仿宋" w:hAnsi="仿宋" w:cs="仿宋"/>
          <w:kern w:val="0"/>
          <w:sz w:val="28"/>
          <w:szCs w:val="28"/>
          <w:lang w:bidi="ar"/>
        </w:rPr>
      </w:pPr>
      <w:r>
        <w:rPr>
          <w:rFonts w:ascii="仿宋" w:eastAsia="仿宋" w:hAnsi="仿宋" w:cs="仿宋" w:hint="eastAsia"/>
          <w:kern w:val="0"/>
          <w:sz w:val="28"/>
          <w:szCs w:val="28"/>
          <w:lang w:bidi="ar"/>
        </w:rPr>
        <w:t>曹  平    陈建勋    陈秋南    蒋  刚    黄宏伟</w:t>
      </w:r>
    </w:p>
    <w:p w14:paraId="39215006" w14:textId="77777777" w:rsidR="002E17FD" w:rsidRDefault="002D3E9F">
      <w:pPr>
        <w:ind w:firstLineChars="498" w:firstLine="1394"/>
        <w:rPr>
          <w:rFonts w:ascii="仿宋" w:eastAsia="仿宋" w:hAnsi="仿宋" w:cs="仿宋"/>
          <w:kern w:val="0"/>
          <w:sz w:val="28"/>
          <w:szCs w:val="28"/>
          <w:lang w:bidi="ar"/>
        </w:rPr>
      </w:pPr>
      <w:r>
        <w:rPr>
          <w:rFonts w:ascii="仿宋" w:eastAsia="仿宋" w:hAnsi="仿宋" w:cs="仿宋" w:hint="eastAsia"/>
          <w:kern w:val="0"/>
          <w:sz w:val="28"/>
          <w:szCs w:val="28"/>
          <w:lang w:bidi="ar"/>
        </w:rPr>
        <w:t>蒋雅君    刘  海    刘松玉    凌贤长    刘新荣</w:t>
      </w:r>
    </w:p>
    <w:p w14:paraId="0BFD44A9" w14:textId="77777777" w:rsidR="002E17FD" w:rsidRDefault="002D3E9F">
      <w:pPr>
        <w:ind w:firstLineChars="500" w:firstLine="1400"/>
        <w:rPr>
          <w:rFonts w:ascii="仿宋" w:eastAsia="仿宋" w:hAnsi="仿宋" w:cs="仿宋"/>
          <w:kern w:val="0"/>
          <w:sz w:val="28"/>
          <w:szCs w:val="28"/>
          <w:lang w:bidi="ar"/>
        </w:rPr>
      </w:pPr>
      <w:r>
        <w:rPr>
          <w:rFonts w:ascii="仿宋" w:eastAsia="仿宋" w:hAnsi="仿宋" w:cs="仿宋" w:hint="eastAsia"/>
          <w:kern w:val="0"/>
          <w:sz w:val="28"/>
          <w:szCs w:val="28"/>
          <w:lang w:bidi="ar"/>
        </w:rPr>
        <w:t>史宏彦    苏培东    孙世国    宋战平    王晓睿</w:t>
      </w:r>
    </w:p>
    <w:p w14:paraId="40AC1CCD" w14:textId="77777777" w:rsidR="002E17FD" w:rsidRDefault="002D3E9F">
      <w:pPr>
        <w:ind w:firstLineChars="500" w:firstLine="1400"/>
        <w:rPr>
          <w:rFonts w:ascii="仿宋" w:eastAsia="仿宋" w:hAnsi="仿宋" w:cs="仿宋"/>
          <w:kern w:val="0"/>
          <w:sz w:val="28"/>
          <w:szCs w:val="28"/>
          <w:lang w:bidi="ar"/>
        </w:rPr>
      </w:pPr>
      <w:r>
        <w:rPr>
          <w:rFonts w:ascii="仿宋" w:eastAsia="仿宋" w:hAnsi="仿宋" w:cs="仿宋" w:hint="eastAsia"/>
          <w:kern w:val="0"/>
          <w:sz w:val="28"/>
          <w:szCs w:val="28"/>
          <w:lang w:bidi="ar"/>
        </w:rPr>
        <w:t>谢永利    严松宏    袁炳祥    晏启祥    杨光华</w:t>
      </w:r>
    </w:p>
    <w:p w14:paraId="3B4010B7" w14:textId="77777777" w:rsidR="002E17FD" w:rsidRDefault="002D3E9F">
      <w:pPr>
        <w:ind w:firstLineChars="500" w:firstLine="1400"/>
        <w:rPr>
          <w:rFonts w:ascii="仿宋" w:eastAsia="仿宋" w:hAnsi="仿宋" w:cs="仿宋"/>
          <w:kern w:val="0"/>
          <w:sz w:val="28"/>
          <w:szCs w:val="28"/>
          <w:lang w:bidi="ar"/>
        </w:rPr>
      </w:pPr>
      <w:r>
        <w:rPr>
          <w:rFonts w:ascii="仿宋" w:eastAsia="仿宋" w:hAnsi="仿宋" w:cs="仿宋" w:hint="eastAsia"/>
          <w:kern w:val="0"/>
          <w:sz w:val="28"/>
          <w:szCs w:val="28"/>
          <w:lang w:bidi="ar"/>
        </w:rPr>
        <w:t>杨庆年    左建平    张向东    张志强    赵志伟</w:t>
      </w:r>
    </w:p>
    <w:p w14:paraId="01371707" w14:textId="77777777" w:rsidR="002E17FD" w:rsidRDefault="002D3E9F">
      <w:pPr>
        <w:ind w:firstLineChars="500" w:firstLine="1400"/>
        <w:rPr>
          <w:rFonts w:ascii="仿宋" w:eastAsia="仿宋" w:hAnsi="仿宋" w:cs="仿宋"/>
          <w:kern w:val="0"/>
          <w:sz w:val="28"/>
          <w:szCs w:val="28"/>
          <w:lang w:bidi="ar"/>
        </w:rPr>
      </w:pPr>
      <w:r>
        <w:rPr>
          <w:rFonts w:ascii="仿宋" w:eastAsia="仿宋" w:hAnsi="仿宋" w:cs="仿宋" w:hint="eastAsia"/>
          <w:kern w:val="0"/>
          <w:sz w:val="28"/>
          <w:szCs w:val="28"/>
          <w:lang w:bidi="ar"/>
        </w:rPr>
        <w:t>张子新    朱建群    朱星平</w:t>
      </w:r>
    </w:p>
    <w:p w14:paraId="2E0F54B0"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八、组织委员会</w:t>
      </w:r>
    </w:p>
    <w:p w14:paraId="7845EC9F"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主  任：杨庆年</w:t>
      </w:r>
    </w:p>
    <w:p w14:paraId="25C8AE88"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lastRenderedPageBreak/>
        <w:t xml:space="preserve">副主任：姚  虹  李志超  王  代  周  栋  李永辉 </w:t>
      </w:r>
    </w:p>
    <w:p w14:paraId="792DA449" w14:textId="77777777" w:rsidR="002E17FD" w:rsidRDefault="002D3E9F">
      <w:pPr>
        <w:ind w:leftChars="266" w:left="1679" w:hangingChars="400" w:hanging="1120"/>
        <w:rPr>
          <w:rFonts w:ascii="仿宋" w:eastAsia="仿宋" w:hAnsi="仿宋" w:cs="仿宋"/>
          <w:kern w:val="0"/>
          <w:sz w:val="28"/>
          <w:szCs w:val="28"/>
          <w:lang w:bidi="ar"/>
        </w:rPr>
      </w:pPr>
      <w:r>
        <w:rPr>
          <w:rFonts w:ascii="仿宋" w:eastAsia="仿宋" w:hAnsi="仿宋" w:cs="仿宋" w:hint="eastAsia"/>
          <w:kern w:val="0"/>
          <w:sz w:val="28"/>
          <w:szCs w:val="28"/>
          <w:lang w:bidi="ar"/>
        </w:rPr>
        <w:t>委  员：龚  剑  葛蒙蒙  郭艳坤  刘应然  刘玉卫  刘真真</w:t>
      </w:r>
    </w:p>
    <w:p w14:paraId="54E85A3E" w14:textId="77777777" w:rsidR="002E17FD" w:rsidRDefault="002D3E9F">
      <w:pPr>
        <w:ind w:leftChars="798" w:left="1676"/>
        <w:rPr>
          <w:rFonts w:ascii="仿宋" w:eastAsia="仿宋" w:hAnsi="仿宋" w:cs="仿宋"/>
          <w:kern w:val="0"/>
          <w:sz w:val="28"/>
          <w:szCs w:val="28"/>
          <w:lang w:bidi="ar"/>
        </w:rPr>
      </w:pPr>
      <w:r>
        <w:rPr>
          <w:rFonts w:ascii="仿宋" w:eastAsia="仿宋" w:hAnsi="仿宋" w:cs="仿宋" w:hint="eastAsia"/>
          <w:kern w:val="0"/>
          <w:sz w:val="28"/>
          <w:szCs w:val="28"/>
          <w:lang w:bidi="ar"/>
        </w:rPr>
        <w:t>孙  驰  王甲亮  王  磊  王晶晶  王进尚  王  俊</w:t>
      </w:r>
    </w:p>
    <w:p w14:paraId="0E6D132D" w14:textId="77777777" w:rsidR="002E17FD" w:rsidRDefault="002D3E9F">
      <w:pPr>
        <w:ind w:leftChars="798" w:left="1676"/>
        <w:rPr>
          <w:rFonts w:ascii="仿宋" w:eastAsia="仿宋" w:hAnsi="仿宋" w:cs="仿宋"/>
          <w:kern w:val="0"/>
          <w:sz w:val="28"/>
          <w:szCs w:val="28"/>
          <w:lang w:bidi="ar"/>
        </w:rPr>
      </w:pPr>
      <w:r>
        <w:rPr>
          <w:rFonts w:ascii="仿宋" w:eastAsia="仿宋" w:hAnsi="仿宋" w:cs="仿宋" w:hint="eastAsia"/>
          <w:kern w:val="0"/>
          <w:sz w:val="28"/>
          <w:szCs w:val="28"/>
          <w:lang w:bidi="ar"/>
        </w:rPr>
        <w:t>杨兴隆  张亚峰  詹景元  邹旭岩  白鹏真  王  峥</w:t>
      </w:r>
    </w:p>
    <w:p w14:paraId="06FC5F8A" w14:textId="77777777" w:rsidR="002E17FD" w:rsidRDefault="002D3E9F">
      <w:pPr>
        <w:ind w:leftChars="798" w:left="1676"/>
        <w:rPr>
          <w:rFonts w:ascii="仿宋" w:eastAsia="仿宋" w:hAnsi="仿宋" w:cs="仿宋"/>
          <w:kern w:val="0"/>
          <w:sz w:val="28"/>
          <w:szCs w:val="28"/>
          <w:lang w:bidi="ar"/>
        </w:rPr>
      </w:pPr>
      <w:r>
        <w:rPr>
          <w:rFonts w:ascii="仿宋" w:eastAsia="仿宋" w:hAnsi="仿宋" w:cs="仿宋" w:hint="eastAsia"/>
          <w:kern w:val="0"/>
          <w:sz w:val="28"/>
          <w:szCs w:val="28"/>
          <w:lang w:bidi="ar"/>
        </w:rPr>
        <w:t>周  航</w:t>
      </w:r>
    </w:p>
    <w:p w14:paraId="5A02733F" w14:textId="77777777" w:rsidR="002E17FD" w:rsidRDefault="002D3E9F">
      <w:pPr>
        <w:ind w:leftChars="266" w:left="1962" w:hangingChars="501" w:hanging="1403"/>
        <w:rPr>
          <w:rFonts w:ascii="仿宋" w:eastAsia="仿宋" w:hAnsi="仿宋" w:cs="仿宋"/>
          <w:kern w:val="0"/>
          <w:sz w:val="28"/>
          <w:szCs w:val="28"/>
          <w:lang w:bidi="ar"/>
        </w:rPr>
      </w:pPr>
      <w:r>
        <w:rPr>
          <w:rFonts w:ascii="仿宋" w:eastAsia="仿宋" w:hAnsi="仿宋" w:cs="仿宋" w:hint="eastAsia"/>
          <w:kern w:val="0"/>
          <w:sz w:val="28"/>
          <w:szCs w:val="28"/>
          <w:lang w:bidi="ar"/>
        </w:rPr>
        <w:t>秘书长：龚  剑</w:t>
      </w:r>
    </w:p>
    <w:p w14:paraId="46B9F493" w14:textId="77777777" w:rsidR="002E17FD" w:rsidRDefault="002D3E9F">
      <w:pPr>
        <w:ind w:leftChars="266" w:left="1962" w:hangingChars="501" w:hanging="1403"/>
        <w:rPr>
          <w:rFonts w:ascii="仿宋" w:eastAsia="仿宋" w:hAnsi="仿宋" w:cs="仿宋"/>
          <w:kern w:val="0"/>
          <w:sz w:val="28"/>
          <w:szCs w:val="28"/>
          <w:lang w:bidi="ar"/>
        </w:rPr>
      </w:pPr>
      <w:r>
        <w:rPr>
          <w:rFonts w:ascii="仿宋" w:eastAsia="仿宋" w:hAnsi="仿宋" w:cs="仿宋" w:hint="eastAsia"/>
          <w:kern w:val="0"/>
          <w:sz w:val="28"/>
          <w:szCs w:val="28"/>
          <w:lang w:bidi="ar"/>
        </w:rPr>
        <w:t>秘  书：刘玉卫  王进尚  刘应然  刘真真</w:t>
      </w:r>
    </w:p>
    <w:p w14:paraId="707B7D77"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九、会议重要日期</w:t>
      </w:r>
    </w:p>
    <w:p w14:paraId="489CCD6B"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2026年6月20日-8月31日 大学生模型设计竞赛初赛（各学校自行组织）</w:t>
      </w:r>
    </w:p>
    <w:p w14:paraId="098E4B86"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2026年9月15日 大学生模型设计竞赛复赛及提交设计报告</w:t>
      </w:r>
    </w:p>
    <w:p w14:paraId="3A4E62C8"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2026年9月20日 公布学生模型设计竞赛复赛结果及决赛参赛名单</w:t>
      </w:r>
    </w:p>
    <w:p w14:paraId="397B632C"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2026年9月25日 提交讲课大赛报名和研讨会回执</w:t>
      </w:r>
    </w:p>
    <w:p w14:paraId="3C9CDB55"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2026年10月23日 决赛队伍提交最终决赛模型设计竞赛计算书</w:t>
      </w:r>
    </w:p>
    <w:p w14:paraId="60E102BE"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2026年10月23日-25日 研讨会及两赛</w:t>
      </w:r>
    </w:p>
    <w:p w14:paraId="62134045"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十、会议收费标准</w:t>
      </w:r>
    </w:p>
    <w:p w14:paraId="11A5F252"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1. 研讨会：会务费1500元／人。</w:t>
      </w:r>
    </w:p>
    <w:p w14:paraId="1BBDF670"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2. 教师讲课大赛：面向注册缴费参加研讨会的参会代表开展，不另行收取参赛费用。</w:t>
      </w:r>
    </w:p>
    <w:p w14:paraId="5A67BB43"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3. 模型设计竞赛：初赛队免收参赛费，决赛队收取模型材料费</w:t>
      </w:r>
      <w:r>
        <w:rPr>
          <w:rFonts w:ascii="仿宋" w:eastAsia="仿宋" w:hAnsi="仿宋" w:cs="仿宋" w:hint="eastAsia"/>
          <w:kern w:val="0"/>
          <w:sz w:val="28"/>
          <w:szCs w:val="28"/>
          <w:lang w:bidi="ar"/>
        </w:rPr>
        <w:lastRenderedPageBreak/>
        <w:t>2000元／队（每队限报3名学生），模型设计竞赛指导教师须注册为研讨会代表。</w:t>
      </w:r>
    </w:p>
    <w:p w14:paraId="0CD1B03E"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会议费统一由郑州工程技术学院收取。会议期间，住宿推荐酒店，费用自理，饮食统一安排。</w:t>
      </w:r>
    </w:p>
    <w:p w14:paraId="03C112CC" w14:textId="77777777" w:rsidR="002E17FD" w:rsidRDefault="002D3E9F">
      <w:pPr>
        <w:spacing w:beforeLines="50" w:before="156" w:afterLines="50" w:after="156"/>
        <w:rPr>
          <w:rFonts w:ascii="黑体" w:eastAsia="黑体" w:hAnsi="黑体" w:cs="黑体"/>
          <w:sz w:val="28"/>
          <w:szCs w:val="28"/>
        </w:rPr>
      </w:pPr>
      <w:r>
        <w:rPr>
          <w:rFonts w:ascii="黑体" w:eastAsia="黑体" w:hAnsi="黑体" w:cs="黑体" w:hint="eastAsia"/>
          <w:sz w:val="28"/>
          <w:szCs w:val="28"/>
        </w:rPr>
        <w:t>十一、联系方式</w:t>
      </w:r>
    </w:p>
    <w:p w14:paraId="0CF35DA7"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邮寄地址：郑州工程技术学院土木工程学院</w:t>
      </w:r>
    </w:p>
    <w:p w14:paraId="4F3F9CFA" w14:textId="77777777" w:rsidR="002E17FD" w:rsidRDefault="002D3E9F">
      <w:pPr>
        <w:ind w:left="1260" w:firstLine="420"/>
        <w:rPr>
          <w:rFonts w:ascii="仿宋" w:eastAsia="仿宋" w:hAnsi="仿宋" w:cs="仿宋"/>
          <w:kern w:val="0"/>
          <w:sz w:val="28"/>
          <w:szCs w:val="28"/>
          <w:lang w:bidi="ar"/>
        </w:rPr>
      </w:pPr>
      <w:r>
        <w:rPr>
          <w:rFonts w:ascii="仿宋" w:eastAsia="仿宋" w:hAnsi="仿宋" w:cs="仿宋" w:hint="eastAsia"/>
          <w:kern w:val="0"/>
          <w:sz w:val="28"/>
          <w:szCs w:val="28"/>
          <w:lang w:bidi="ar"/>
        </w:rPr>
        <w:t xml:space="preserve">  河南省郑州市惠济区金河路66号，邮编：450044</w:t>
      </w:r>
    </w:p>
    <w:p w14:paraId="5393417E" w14:textId="77777777" w:rsidR="002E17FD" w:rsidRDefault="002D3E9F">
      <w:pPr>
        <w:ind w:firstLineChars="200" w:firstLine="560"/>
        <w:rPr>
          <w:rFonts w:ascii="仿宋" w:eastAsia="仿宋" w:hAnsi="仿宋" w:cs="仿宋"/>
          <w:kern w:val="0"/>
          <w:sz w:val="28"/>
          <w:szCs w:val="28"/>
          <w:lang w:bidi="ar"/>
        </w:rPr>
      </w:pPr>
      <w:r>
        <w:rPr>
          <w:rFonts w:ascii="仿宋" w:eastAsia="仿宋" w:hAnsi="仿宋" w:cs="仿宋" w:hint="eastAsia"/>
          <w:kern w:val="0"/>
          <w:sz w:val="28"/>
          <w:szCs w:val="28"/>
          <w:lang w:bidi="ar"/>
        </w:rPr>
        <w:t>联系人及电话：</w:t>
      </w:r>
    </w:p>
    <w:tbl>
      <w:tblPr>
        <w:tblStyle w:val="a4"/>
        <w:tblW w:w="0" w:type="auto"/>
        <w:tblLook w:val="04A0" w:firstRow="1" w:lastRow="0" w:firstColumn="1" w:lastColumn="0" w:noHBand="0" w:noVBand="1"/>
      </w:tblPr>
      <w:tblGrid>
        <w:gridCol w:w="2815"/>
        <w:gridCol w:w="2816"/>
        <w:gridCol w:w="2863"/>
      </w:tblGrid>
      <w:tr w:rsidR="002E17FD" w14:paraId="66C77DE2" w14:textId="77777777">
        <w:tc>
          <w:tcPr>
            <w:tcW w:w="2906" w:type="dxa"/>
          </w:tcPr>
          <w:p w14:paraId="074569E8"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项目</w:t>
            </w:r>
          </w:p>
        </w:tc>
        <w:tc>
          <w:tcPr>
            <w:tcW w:w="2907" w:type="dxa"/>
          </w:tcPr>
          <w:p w14:paraId="6EB61FA0"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负责人</w:t>
            </w:r>
          </w:p>
        </w:tc>
        <w:tc>
          <w:tcPr>
            <w:tcW w:w="2907" w:type="dxa"/>
          </w:tcPr>
          <w:p w14:paraId="7AB7F136"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电话</w:t>
            </w:r>
          </w:p>
        </w:tc>
      </w:tr>
      <w:tr w:rsidR="002E17FD" w14:paraId="296D72D3" w14:textId="77777777">
        <w:tc>
          <w:tcPr>
            <w:tcW w:w="2906" w:type="dxa"/>
          </w:tcPr>
          <w:p w14:paraId="1A73D10D"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总联系人</w:t>
            </w:r>
          </w:p>
        </w:tc>
        <w:tc>
          <w:tcPr>
            <w:tcW w:w="2907" w:type="dxa"/>
          </w:tcPr>
          <w:p w14:paraId="4DC82BFE"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王  代</w:t>
            </w:r>
          </w:p>
        </w:tc>
        <w:tc>
          <w:tcPr>
            <w:tcW w:w="2907" w:type="dxa"/>
          </w:tcPr>
          <w:p w14:paraId="079163B5"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18103712507</w:t>
            </w:r>
          </w:p>
        </w:tc>
      </w:tr>
      <w:tr w:rsidR="002E17FD" w14:paraId="4EA53586" w14:textId="77777777">
        <w:tc>
          <w:tcPr>
            <w:tcW w:w="2906" w:type="dxa"/>
          </w:tcPr>
          <w:p w14:paraId="14159D22"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组织协调</w:t>
            </w:r>
          </w:p>
        </w:tc>
        <w:tc>
          <w:tcPr>
            <w:tcW w:w="2907" w:type="dxa"/>
          </w:tcPr>
          <w:p w14:paraId="6E3143F7"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龚  剑</w:t>
            </w:r>
          </w:p>
        </w:tc>
        <w:tc>
          <w:tcPr>
            <w:tcW w:w="2907" w:type="dxa"/>
          </w:tcPr>
          <w:p w14:paraId="273ECE77"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18037478070</w:t>
            </w:r>
          </w:p>
        </w:tc>
      </w:tr>
      <w:tr w:rsidR="002E17FD" w14:paraId="01E1F2E7" w14:textId="77777777">
        <w:tc>
          <w:tcPr>
            <w:tcW w:w="2906" w:type="dxa"/>
          </w:tcPr>
          <w:p w14:paraId="65300BEB"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研讨会</w:t>
            </w:r>
          </w:p>
        </w:tc>
        <w:tc>
          <w:tcPr>
            <w:tcW w:w="2907" w:type="dxa"/>
          </w:tcPr>
          <w:p w14:paraId="65E883A6"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刘玉卫</w:t>
            </w:r>
          </w:p>
        </w:tc>
        <w:tc>
          <w:tcPr>
            <w:tcW w:w="2907" w:type="dxa"/>
          </w:tcPr>
          <w:p w14:paraId="1DB6508C"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17637185510</w:t>
            </w:r>
          </w:p>
        </w:tc>
      </w:tr>
      <w:tr w:rsidR="002E17FD" w14:paraId="7C0EAD39" w14:textId="77777777">
        <w:tc>
          <w:tcPr>
            <w:tcW w:w="2906" w:type="dxa"/>
          </w:tcPr>
          <w:p w14:paraId="44DE7C5A"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教师讲课大赛</w:t>
            </w:r>
          </w:p>
        </w:tc>
        <w:tc>
          <w:tcPr>
            <w:tcW w:w="2907" w:type="dxa"/>
          </w:tcPr>
          <w:p w14:paraId="213CD2C9"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王进尚</w:t>
            </w:r>
          </w:p>
        </w:tc>
        <w:tc>
          <w:tcPr>
            <w:tcW w:w="2907" w:type="dxa"/>
          </w:tcPr>
          <w:p w14:paraId="506DBCC6"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18503859968</w:t>
            </w:r>
          </w:p>
        </w:tc>
      </w:tr>
      <w:tr w:rsidR="002E17FD" w14:paraId="01EB4F6A" w14:textId="77777777">
        <w:tc>
          <w:tcPr>
            <w:tcW w:w="2906" w:type="dxa"/>
          </w:tcPr>
          <w:p w14:paraId="2642CA8F"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模型设计竞赛</w:t>
            </w:r>
          </w:p>
        </w:tc>
        <w:tc>
          <w:tcPr>
            <w:tcW w:w="2907" w:type="dxa"/>
          </w:tcPr>
          <w:p w14:paraId="18F7E471"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刘应然</w:t>
            </w:r>
          </w:p>
        </w:tc>
        <w:tc>
          <w:tcPr>
            <w:tcW w:w="2907" w:type="dxa"/>
          </w:tcPr>
          <w:p w14:paraId="48F12728"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18339219612</w:t>
            </w:r>
          </w:p>
        </w:tc>
      </w:tr>
      <w:tr w:rsidR="002E17FD" w14:paraId="3A80A7A7" w14:textId="77777777">
        <w:tc>
          <w:tcPr>
            <w:tcW w:w="2906" w:type="dxa"/>
          </w:tcPr>
          <w:p w14:paraId="66C39A4A"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会务</w:t>
            </w:r>
          </w:p>
        </w:tc>
        <w:tc>
          <w:tcPr>
            <w:tcW w:w="2907" w:type="dxa"/>
          </w:tcPr>
          <w:p w14:paraId="1DBDB111"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刘真真</w:t>
            </w:r>
          </w:p>
        </w:tc>
        <w:tc>
          <w:tcPr>
            <w:tcW w:w="2907" w:type="dxa"/>
          </w:tcPr>
          <w:p w14:paraId="59BDF439" w14:textId="77777777" w:rsidR="002E17FD" w:rsidRDefault="002D3E9F">
            <w:pPr>
              <w:jc w:val="center"/>
              <w:rPr>
                <w:rFonts w:ascii="仿宋" w:eastAsia="仿宋" w:hAnsi="仿宋" w:cs="仿宋"/>
                <w:kern w:val="0"/>
                <w:sz w:val="28"/>
                <w:szCs w:val="28"/>
                <w:lang w:bidi="ar"/>
              </w:rPr>
            </w:pPr>
            <w:r>
              <w:rPr>
                <w:rFonts w:ascii="仿宋" w:eastAsia="仿宋" w:hAnsi="仿宋" w:cs="仿宋" w:hint="eastAsia"/>
                <w:kern w:val="0"/>
                <w:sz w:val="28"/>
                <w:szCs w:val="28"/>
                <w:lang w:bidi="ar"/>
              </w:rPr>
              <w:t>18768877897</w:t>
            </w:r>
          </w:p>
        </w:tc>
      </w:tr>
    </w:tbl>
    <w:p w14:paraId="167FDA99" w14:textId="77777777" w:rsidR="002E17FD" w:rsidRDefault="002E17FD">
      <w:pPr>
        <w:rPr>
          <w:rFonts w:ascii="仿宋" w:eastAsia="仿宋" w:hAnsi="仿宋" w:cs="仿宋"/>
          <w:kern w:val="0"/>
          <w:sz w:val="28"/>
          <w:szCs w:val="28"/>
          <w:lang w:bidi="ar"/>
        </w:rPr>
      </w:pPr>
    </w:p>
    <w:p w14:paraId="77E99EAB" w14:textId="77777777" w:rsidR="002E17FD" w:rsidRDefault="002E17FD">
      <w:pPr>
        <w:rPr>
          <w:rFonts w:ascii="仿宋" w:eastAsia="仿宋" w:hAnsi="仿宋" w:cs="仿宋"/>
          <w:kern w:val="0"/>
          <w:sz w:val="28"/>
          <w:szCs w:val="28"/>
          <w:lang w:bidi="ar"/>
        </w:rPr>
      </w:pPr>
    </w:p>
    <w:p w14:paraId="3DE3DF99" w14:textId="77777777" w:rsidR="002E17FD" w:rsidRDefault="002E17FD">
      <w:pPr>
        <w:rPr>
          <w:rFonts w:ascii="仿宋" w:eastAsia="仿宋" w:hAnsi="仿宋" w:cs="仿宋"/>
          <w:kern w:val="0"/>
          <w:sz w:val="28"/>
          <w:szCs w:val="28"/>
          <w:lang w:bidi="ar"/>
        </w:rPr>
      </w:pPr>
    </w:p>
    <w:p w14:paraId="509E957D" w14:textId="77777777" w:rsidR="002E17FD" w:rsidRDefault="002E17FD">
      <w:pPr>
        <w:rPr>
          <w:rFonts w:ascii="仿宋" w:eastAsia="仿宋" w:hAnsi="仿宋" w:cs="仿宋"/>
          <w:kern w:val="0"/>
          <w:sz w:val="28"/>
          <w:szCs w:val="28"/>
          <w:lang w:bidi="ar"/>
        </w:rPr>
      </w:pPr>
    </w:p>
    <w:p w14:paraId="732CFA66" w14:textId="77777777" w:rsidR="002E17FD" w:rsidRDefault="002D3E9F">
      <w:pPr>
        <w:jc w:val="right"/>
        <w:rPr>
          <w:rFonts w:ascii="仿宋" w:eastAsia="仿宋" w:hAnsi="仿宋" w:cs="仿宋"/>
          <w:kern w:val="0"/>
          <w:sz w:val="28"/>
          <w:szCs w:val="28"/>
          <w:lang w:bidi="ar"/>
        </w:rPr>
      </w:pPr>
      <w:r>
        <w:rPr>
          <w:rFonts w:ascii="仿宋" w:eastAsia="仿宋" w:hAnsi="仿宋" w:cs="仿宋" w:hint="eastAsia"/>
          <w:kern w:val="0"/>
          <w:sz w:val="28"/>
          <w:szCs w:val="28"/>
          <w:lang w:bidi="ar"/>
        </w:rPr>
        <w:t>中国岩石力学与工程学会</w:t>
      </w:r>
    </w:p>
    <w:p w14:paraId="0533BA29" w14:textId="77777777" w:rsidR="002E17FD" w:rsidRDefault="002D3E9F">
      <w:pPr>
        <w:jc w:val="right"/>
        <w:rPr>
          <w:rFonts w:ascii="仿宋" w:eastAsia="仿宋" w:hAnsi="仿宋" w:cs="仿宋"/>
          <w:kern w:val="0"/>
          <w:sz w:val="28"/>
          <w:szCs w:val="28"/>
          <w:lang w:bidi="ar"/>
        </w:rPr>
      </w:pPr>
      <w:r>
        <w:rPr>
          <w:rFonts w:ascii="仿宋" w:eastAsia="仿宋" w:hAnsi="仿宋" w:cs="仿宋" w:hint="eastAsia"/>
          <w:kern w:val="0"/>
          <w:sz w:val="28"/>
          <w:szCs w:val="28"/>
          <w:lang w:bidi="ar"/>
        </w:rPr>
        <w:t>二零二六年六月十六日</w:t>
      </w:r>
    </w:p>
    <w:sectPr w:rsidR="002E17FD">
      <w:pgSz w:w="11906" w:h="16838"/>
      <w:pgMar w:top="1440" w:right="1701" w:bottom="1440" w:left="1701"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5723B9" w14:textId="77777777" w:rsidR="00384A39" w:rsidRDefault="00384A39" w:rsidP="00072707">
      <w:r>
        <w:separator/>
      </w:r>
    </w:p>
  </w:endnote>
  <w:endnote w:type="continuationSeparator" w:id="0">
    <w:p w14:paraId="39C575B0" w14:textId="77777777" w:rsidR="00384A39" w:rsidRDefault="00384A39" w:rsidP="00072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9E3AC" w14:textId="77777777" w:rsidR="00384A39" w:rsidRDefault="00384A39" w:rsidP="00072707">
      <w:r>
        <w:separator/>
      </w:r>
    </w:p>
  </w:footnote>
  <w:footnote w:type="continuationSeparator" w:id="0">
    <w:p w14:paraId="2336341B" w14:textId="77777777" w:rsidR="00384A39" w:rsidRDefault="00384A39" w:rsidP="000727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Q5MDYwNDMzZDNlNzc1OGNkNDAxNGMyMzYxNzczOGUifQ=="/>
  </w:docVars>
  <w:rsids>
    <w:rsidRoot w:val="574C0E54"/>
    <w:rsid w:val="00072707"/>
    <w:rsid w:val="002D3E9F"/>
    <w:rsid w:val="002E17FD"/>
    <w:rsid w:val="00384A39"/>
    <w:rsid w:val="00925FD6"/>
    <w:rsid w:val="0FA13E1E"/>
    <w:rsid w:val="14721DC7"/>
    <w:rsid w:val="2309496C"/>
    <w:rsid w:val="2388310A"/>
    <w:rsid w:val="2DAD3D2E"/>
    <w:rsid w:val="2DD738EC"/>
    <w:rsid w:val="2FD45CA9"/>
    <w:rsid w:val="3FF52896"/>
    <w:rsid w:val="41422527"/>
    <w:rsid w:val="4E3B4025"/>
    <w:rsid w:val="50463311"/>
    <w:rsid w:val="574C0E54"/>
    <w:rsid w:val="59E81790"/>
    <w:rsid w:val="5D9143C6"/>
    <w:rsid w:val="60246CED"/>
    <w:rsid w:val="6D725612"/>
    <w:rsid w:val="7F5F0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89F2C"/>
  <w15:docId w15:val="{A86C85F4-343D-4AB8-AB8D-4DE2FE76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pPr>
      <w:widowControl w:val="0"/>
      <w:autoSpaceDE w:val="0"/>
      <w:autoSpaceDN w:val="0"/>
      <w:adjustRightInd w:val="0"/>
    </w:pPr>
    <w:rPr>
      <w:rFonts w:ascii="宋体" w:hAnsi="Calibri" w:cs="宋体"/>
      <w:color w:val="000000"/>
      <w:sz w:val="24"/>
      <w:szCs w:val="24"/>
    </w:rPr>
  </w:style>
  <w:style w:type="paragraph" w:styleId="a5">
    <w:name w:val="Balloon Text"/>
    <w:basedOn w:val="a"/>
    <w:link w:val="a6"/>
    <w:rsid w:val="00925FD6"/>
    <w:rPr>
      <w:sz w:val="18"/>
      <w:szCs w:val="18"/>
    </w:rPr>
  </w:style>
  <w:style w:type="character" w:customStyle="1" w:styleId="a6">
    <w:name w:val="批注框文本 字符"/>
    <w:basedOn w:val="a0"/>
    <w:link w:val="a5"/>
    <w:rsid w:val="00925FD6"/>
    <w:rPr>
      <w:kern w:val="2"/>
      <w:sz w:val="18"/>
      <w:szCs w:val="18"/>
    </w:rPr>
  </w:style>
  <w:style w:type="paragraph" w:styleId="a7">
    <w:name w:val="header"/>
    <w:basedOn w:val="a"/>
    <w:link w:val="a8"/>
    <w:rsid w:val="0007270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072707"/>
    <w:rPr>
      <w:kern w:val="2"/>
      <w:sz w:val="18"/>
      <w:szCs w:val="18"/>
    </w:rPr>
  </w:style>
  <w:style w:type="paragraph" w:styleId="a9">
    <w:name w:val="footer"/>
    <w:basedOn w:val="a"/>
    <w:link w:val="aa"/>
    <w:rsid w:val="00072707"/>
    <w:pPr>
      <w:tabs>
        <w:tab w:val="center" w:pos="4153"/>
        <w:tab w:val="right" w:pos="8306"/>
      </w:tabs>
      <w:snapToGrid w:val="0"/>
      <w:jc w:val="left"/>
    </w:pPr>
    <w:rPr>
      <w:sz w:val="18"/>
      <w:szCs w:val="18"/>
    </w:rPr>
  </w:style>
  <w:style w:type="character" w:customStyle="1" w:styleId="aa">
    <w:name w:val="页脚 字符"/>
    <w:basedOn w:val="a0"/>
    <w:link w:val="a9"/>
    <w:rsid w:val="0007270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龚剑</dc:creator>
  <cp:lastModifiedBy>丁明轩</cp:lastModifiedBy>
  <cp:revision>3</cp:revision>
  <cp:lastPrinted>2026-06-10T09:48:00Z</cp:lastPrinted>
  <dcterms:created xsi:type="dcterms:W3CDTF">2026-06-16T03:28:00Z</dcterms:created>
  <dcterms:modified xsi:type="dcterms:W3CDTF">2026-06-20T01:54:00Z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18BD7BCDB0174811A8332A7ECBECFEA6_13</vt:lpwstr>
  </property>
  <property fmtid="{D5CDD505-2E9C-101B-9397-08002B2CF9AE}" pid="4" name="KSOTemplateDocerSaveRecord">
    <vt:lpwstr>eyJoZGlkIjoiMDk2MDgzZWM1OTkwMWFkZmMwYzAyZmE3OTIyYzQ3YTciLCJ1c2VySWQiOiIxNjU5MzQwMTYxIn0=</vt:lpwstr>
  </property>
</Properties>
</file>