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="urn:schemas-microsoft-com:vml" xmlns:ve="http://schemas.openxmlformats.org/markup-compatibility/2006" xmlns:wne="http://schemas.microsoft.com/office/word/2006/wordml" xmlns:wp="http://schemas.openxmlformats.org/drawingml/2006/wordprocessingDrawing" xmlns:o="urn:schemas-microsoft-com:office:office" xmlns:w10="urn:schemas-microsoft-com:office:word" xmlns:r="http://schemas.openxmlformats.org/officeDocument/2006/relationships" xmlns:m="http://schemas.openxmlformats.org/officeDocument/2006/math">
  <w:body>
    <w:p>
      <w:pPr>
        <w:pStyle w:val="Normal"/>
        <w:rPr>
          <w:rStyle w:val="NormalCharacter"/>
          <w:szCs w:val="44"/>
          <w:sz w:val="44"/>
          <w:kern w:val="2"/>
          <w:lang w:val="en-US" w:eastAsia="zh-CN" w:bidi="ar-SA"/>
          <w:rFonts w:ascii="方正小标宋简体" w:eastAsia="方正小标宋简体" w:hAnsi="方正小标宋简体"/>
        </w:rPr>
        <w:spacing w:line="560" w:lineRule="exact"/>
        <w:jc w:val="center"/>
      </w:pPr>
      <w:r>
        <w:rPr>
          <w:rStyle w:val="NormalCharacter"/>
          <w:szCs w:val="24"/>
          <w:sz w:val="44"/>
          <w:kern w:val="2"/>
          <w:lang w:val="en-US" w:eastAsia="zh-CN" w:bidi="ar-SA"/>
          <w:rFonts w:ascii="方正小标宋简体" w:eastAsia="方正小标宋简体" w:hAnsi="方正小标宋简体"/>
        </w:rPr>
        <w:t xml:space="preserve">国家某部委驻海南机关考录公告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楷体_GB2312" w:eastAsia="楷体_GB2312" w:hAnsi="楷体_GB2312"/>
        </w:rPr>
        <w:spacing w:line="560" w:lineRule="exact"/>
        <w:jc w:val="center"/>
      </w:pP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4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黑体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国家某部委驻海南机关现定于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黑体"/>
        </w:rPr>
        <w:t xml:space="preserve">2022年11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黑体"/>
        </w:rPr>
        <w:t xml:space="preserve">月9日9点30分，在西南交通大学犀浦校区四食堂三楼317教室举行宣讲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黑体"/>
        </w:rPr>
        <w:t xml:space="preserve">报名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黑体"/>
        </w:rPr>
        <w:t xml:space="preserve">会。宣讲招聘会是报考我单位唯一渠道，欢迎广大学子积极报考！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黑体" w:eastAsia="黑体" w:hAnsi="黑体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黑体" w:eastAsia="黑体" w:hAnsi="黑体"/>
        </w:rPr>
        <w:t xml:space="preserve">一、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黑体" w:eastAsia="黑体" w:hAnsi="黑体"/>
        </w:rPr>
        <w:t xml:space="preserve">考录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黑体" w:eastAsia="黑体" w:hAnsi="黑体"/>
        </w:rPr>
        <w:t xml:space="preserve">条件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1.政治立场坚定，有理想抱负和家国情怀，甘于为国家和人民服务奉献。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2.全日制普通高等院校2023年应届毕业生（不含委托培养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、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定向培养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、专升本、函授、自考、第二学士学位和在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2年派遣期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）。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3.大学本科或以上学历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，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学习成绩优良，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能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按期毕业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并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取得相应学历学位。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4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.在校期间未受过纪律处分。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5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.具有正常履行职责的身体条件和心理素质。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6.具备考录职位的资格条件。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7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.法律法规规定的其他条件。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黑体" w:eastAsia="黑体" w:hAnsi="黑体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黑体" w:eastAsia="黑体" w:hAnsi="黑体"/>
        </w:rPr>
        <w:t xml:space="preserve">二、考录方式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参加海南省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2023年度考试录用公务员统一考试。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t xml:space="preserve">三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t xml:space="preserve">、考录专业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1.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外国语言文学类：英语、马来语、印尼语、越南语、柬埔寨语、菲律宾语、泰语、僧伽罗语、俄语、印地语、阿拉伯语、乌尔都语、土耳其语；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2.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中国语言文学类：汉语言文学、应用语言文学、秘书学、中国少数民族语言文学（维语）等；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3.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计算机类：计算机科学与技术、软件工程、网络工程、信息安全、物联网工程、空间信息与数字技术、电子与计算机工程、数据科学与大数据技术、网络空间安全、保密技术等；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4.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管理科学与工程类：信息管理与信息系统；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5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5.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电子信息类：电子信息工程、电子科学与技术、通信工程、信息工程等；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6.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法学类：各方向；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7.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政治学类：政治学与行政学、国际政治、外交学、国际事务与国际关系、政治学、经济学与哲学、国际组织与全球治理等；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8.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新闻传播：新闻学、传播学、网络与新媒体、国际新闻与传播等；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9.海洋类：船舶与海洋工程、海洋工程与技术、海洋资源开发技术、海洋科学类：海洋科学、海洋技术、海洋资源与环境、军事海洋学等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10.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心理学：心理学、应用心理学等；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11.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历史类：历史学、世界史等。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12.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经济金融类：国际经济与贸易、贸易经济、国际经济发展合作、经济学、金融学等；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143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管理类：会计、审计、工商管理、财务管理、行政管理等。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t xml:space="preserve">三、工作地点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海口市、三亚市、三沙市（主要在海口）、琼海市、五指山市、儋州市、文昌市、洋浦经济开发区。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autoSpaceDE/>
        <w:autoSpaceDN/>
        <w:bidi w:val="off"/>
        <w:kinsoku/>
        <w:kinsoku/>
        <w:overflowPunct/>
        <w:wordWrap/>
        <w:snapToGrid w:val="0"/>
        <w:ind w:firstLine="64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t xml:space="preserve">四、现场携带材料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t xml:space="preserve">纸质材料：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个人简历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1份、6寸全身正面生活照1张、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2寸免冠证件照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2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张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、身份证复印件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1份、成绩单（1份），学校可以出具报名推荐表的，携带报名推荐表。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autoSpaceDE/>
        <w:autoSpaceDN/>
        <w:bidi w:val="off"/>
        <w:kinsoku/>
        <w:kinsoku/>
        <w:overflowPunct/>
        <w:wordWrap/>
        <w:snapToGrid w:val="0"/>
        <w:ind w:firstLine="64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t xml:space="preserve">电子材料：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1.自行下载并填写《考生信息采集表》(见附件)。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2.近期免冠证件照电子版(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jpg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格式，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白底或蓝底，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20KB以下，以姓名+身份证号码命名，例“张三21011119991113111X.jpg”)。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48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将以上材料打包压缩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，以“院校-专业-姓名-性别”命名，刻录光盘携带至宣讲现场。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欢迎广大学子积极参加！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48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</w:r>
    </w:p>
    <w:p>
      <w:pPr>
        <w:pStyle w:val="Normal"/>
        <w:rPr>
          <w:rStyle w:val="NormalCharacter"/>
          <w:szCs w:val="24"/>
          <w:sz w:val="21"/>
          <w:kern w:val="2"/>
          <w:lang w:val="en-US" w:eastAsia="zh-CN" w:bidi="ar-SA"/>
          <w:rFonts w:eastAsia="宋体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48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附件：考生信息采集表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ind w:firstLine="64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联系电话：18789681615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ind w:leftChars="2000" w:hanging="640" w:left="4840" w:firstLineChars="-20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ind w:leftChars="2000" w:hanging="640" w:left="4840" w:firstLineChars="-20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</w:r>
    </w:p>
    <w:p>
      <w:pPr>
        <w:pStyle w:val="Normal"/>
        <w:rPr>
          <w:rStyle w:val="NormalCharacter"/>
          <w:szCs w:val="24"/>
          <w:sz w:val="21"/>
          <w:kern w:val="2"/>
          <w:lang w:val="en-US" w:eastAsia="zh-CN" w:bidi="ar-SA"/>
        </w:rPr>
        <w:ind w:leftChars="2304" w:firstLine="800" w:left="4838" w:firstLineChars="25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eastAsia="仿宋_GB2312"/>
        </w:rPr>
        <w:t xml:space="preserve">   2022年11月4日</w:t>
      </w:r>
    </w:p>
    <w:sectPr>
      <w:vAlign w:val="top"/>
      <w:type w:val="nextPage"/>
      <w:pgSz w:h="16838" w:w="11906" w:orient="portrait"/>
      <w:pgMar w:gutter="0" w:header="851" w:top="1418" w:bottom="1418" w:footer="992" w:left="1418" w:right="1418"/>
      <w:lnNumType w:countBy="0"/>
      <w:paperSrc w:first="0" w:other="0"/>
      <w:cols w:space="720" w:num="1"/>
      <w:docGrid w:charSpace="0" w:linePitch="312" w:type="lines"/>
    </w:sectPr>
  </w:body>
</w:document>
</file>

<file path=word/fontTable.xml><?xml version="1.0" encoding="utf-8"?>
<w:fonts xmlns:w="http://schemas.openxmlformats.org/wordprocessingml/2006/main">
  <w:font w:name="Times New Roman">
    <w:altName w:val="Times New Roman"/>
    <w:charset w:val="00"/>
    <w:family w:val="roman"/>
    <w:panose1 w:val="02020603050405020304"/>
    <w:pitch w:val="variable"/>
    <w:sig w:usb0="20007a87" w:usb1="80000000" w:usb2="00000008" w:usb3="00000000" w:csb0="000001ff" w:csb1="00000000"/>
  </w:font>
  <w:font w:name="宋体">
    <w:altName w:val="宋体"/>
    <w:charset w:val="86"/>
    <w:family w:val="auto"/>
    <w:panose1 w:val="02010600030101010101"/>
    <w:pitch w:val="default"/>
    <w:sig w:usb0="00000003" w:usb1="288f0000" w:usb2="00000006" w:usb3="00000000" w:csb0="00040001" w:csb1="00000000"/>
  </w:font>
  <w:font w:name="Calibri">
    <w:altName w:val="Calibri"/>
    <w:charset w:val="00"/>
    <w:family w:val="swiss"/>
    <w:panose1 w:val="020f0502020204030204"/>
    <w:pitch w:val="default"/>
    <w:sig w:usb0="e00002ff" w:usb1="4000acff" w:usb2="00000001" w:usb3="00000000" w:csb0="2000019f" w:csb1="00000000"/>
  </w:font>
  <w:font w:name="Wingdings">
    <w:altName w:val="Wingdings"/>
    <w:charset w:val="02"/>
    <w:family w:val="auto"/>
    <w:panose1 w:val="05000000000000000000"/>
    <w:pitch w:val="default"/>
    <w:sig w:usb0="00000000" w:usb1="00000000" w:usb2="00000000" w:usb3="00000000" w:csb0="80000000" w:csb1="00000000"/>
  </w:font>
  <w:font w:name="方正小标宋简体">
    <w:altName w:val="黑体"/>
    <w:charset w:val="86"/>
    <w:family w:val="auto"/>
    <w:panose1 w:val="03000509000000000000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auto"/>
    <w:panose1 w:val="02010609030101010101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anose1 w:val="02010609030101010101"/>
    <w:pitch w:val="default"/>
    <w:sig w:usb0="00000001" w:usb1="080e0000" w:usb2="00000000" w:usb3="00000000" w:csb0="00040000" w:csb1="00000000"/>
  </w:font>
  <w:font w:name="黑体">
    <w:altName w:val="黑体"/>
    <w:charset w:val="86"/>
    <w:family w:val="auto"/>
    <w:panose1 w:val="02010609060101010101"/>
    <w:pitch w:val="default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>
  <w:zoom w:percent="100"/>
  <w:embedSystemFonts/>
  <w:stylePaneFormatFilter w:val="3f01"/>
  <w:defaultTabStop w:val="420"/>
  <w:displayHorizontalDrawingGridEvery w:val="0"/>
  <w:displayVerticalDrawingGridEvery w:val="2"/>
  <w:doNotUseMarginsForDrawingGridOrigin/>
  <w:noPunctuationKerning/>
  <w:footnotePr w:numStart="1" w:pos="docEnd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adjustLineHeightInTable/>
    <w:balanceSingleByteDoubleByteWidth/>
    <w:doNotExpandShiftReturn/>
    <w:doNotLeaveBackslashAlone/>
  </w:compat>
  <w:rsids/>
</w:settings>
</file>

<file path=word/styles.xml><?xml version="1.0" encoding="utf-8"?>
<w:styles xmlns:w="http://schemas.openxmlformats.org/wordprocessingml/2006/main">
  <w:docDefaults>
    <w:rPrDefault>
      <w:rPr>
        <w:rFonts w:ascii="Calibri" w:eastAsia="宋体" w:hAnsi="Calibri"/>
        <w:lang w:val="en-US"/>
      </w:rPr>
    </w:rPrDefault>
    <w:pPrDefault/>
  </w:docDefaults>
  <w:style w:type="paragraph" w:styleId="Normal">
    <w:name w:val="Normal"/>
    <w:next w:val="Normal"/>
    <w:link w:val="Normal"/>
    <w:pPr>
      <w:rPr>
        <w:szCs w:val="24"/>
        <w:sz w:val="21"/>
        <w:kern w:val="2"/>
        <w:lang w:val="en-US" w:eastAsia="zh-CN" w:bidi="ar-SA"/>
      </w:rPr>
      <w:spacing w:line="240" w:lineRule="auto"/>
      <w:jc w:val="both"/>
    </w:pPr>
    <w:rPr>
      <w:szCs w:val="24"/>
      <w:sz w:val="21"/>
      <w:kern w:val="2"/>
      <w:lang w:val="en-US" w:eastAsia="zh-CN" w:bidi="ar-SA"/>
    </w:rPr>
  </w:style>
  <w:style w:type="character" w:styleId="NormalCharacter">
    <w:name w:val="NormalCharacter"/>
    <w:next w:val="NormalCharacter"/>
    <w:link w:val="Normal"/>
    <w:semiHidden/>
  </w:style>
  <w:style w:type="table" w:styleId="TableNormal">
    <w:name w:val="TableNormal"/>
    <w:next w:val="TableNormal"/>
    <w:link w:val="Normal"/>
    <w:semiHidden/>
  </w:style>
  <w:style w:type="character" w:styleId="Strong">
    <w:name w:val="Strong"/>
    <w:basedOn w:val="NormalCharacter"/>
    <w:next w:val="Strong"/>
    <w:link w:val="Normal"/>
    <w:rPr>
      <w:b/>
    </w:rPr>
  </w:style>
  <w:style w:type="paragraph" w:styleId="Header">
    <w:name w:val="Header"/>
    <w:basedOn w:val="Normal"/>
    <w:next w:val="Header"/>
    <w:link w:val="Normal"/>
    <w:pPr>
      <w:rPr>
        <w:szCs w:val="18"/>
        <w:sz w:val="18"/>
        <w:kern w:val="2"/>
        <w:lang w:val="en-US" w:eastAsia="zh-CN" w:bidi="ar-SA"/>
      </w:rPr>
      <w:tabs>
        <w:tab w:leader="none" w:val="center" w:pos="4153"/>
        <w:tab w:leader="none" w:val="right" w:pos="8306"/>
      </w:tabs>
      <w:snapToGrid w:val="0"/>
      <w:spacing w:line="240" w:lineRule="auto"/>
      <w:jc w:val="center"/>
      <w:pBdr>
        <w:bottom w:space="1" w:color="000000" w:val="single" w:sz="6"/>
      </w:pBdr>
    </w:pPr>
    <w:rPr>
      <w:szCs w:val="18"/>
      <w:sz w:val="18"/>
      <w:kern w:val="2"/>
      <w:lang w:val="en-US" w:eastAsia="zh-CN" w:bidi="ar-SA"/>
    </w:rPr>
  </w:style>
  <w:style w:type="paragraph" w:styleId="Footer">
    <w:name w:val="Footer"/>
    <w:basedOn w:val="Normal"/>
    <w:next w:val="Footer"/>
    <w:link w:val="Normal"/>
    <w:pPr>
      <w:rPr>
        <w:szCs w:val="18"/>
        <w:sz w:val="18"/>
        <w:kern w:val="2"/>
        <w:lang w:val="en-US" w:eastAsia="zh-CN" w:bidi="ar-SA"/>
      </w:rPr>
      <w:tabs>
        <w:tab w:leader="none" w:val="center" w:pos="4153"/>
        <w:tab w:leader="none" w:val="right" w:pos="8306"/>
      </w:tabs>
      <w:snapToGrid w:val="0"/>
      <w:spacing w:line="240" w:lineRule="auto"/>
      <w:jc w:val="left"/>
    </w:pPr>
    <w:rPr>
      <w:szCs w:val="18"/>
      <w:sz w:val="18"/>
      <w:kern w:val="2"/>
      <w:lang w:val="en-US" w:eastAsia="zh-CN" w:bidi="ar-SA"/>
    </w:rPr>
  </w:style>
</w:styles>
</file>

<file path=word/_rels/document.xml.rels><?xml version="1.0" encoding="UTF-8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

<file path=tbak/document.xml><?xml version="1.0" encoding="utf-8"?>
<w:document xmlns:w="http://schemas.openxmlformats.org/wordprocessingml/2006/main" xmlns:v="urn:schemas-microsoft-com:vml" xmlns:ve="http://schemas.openxmlformats.org/markup-compatibility/2006" xmlns:wne="http://schemas.microsoft.com/office/word/2006/wordml" xmlns:wp="http://schemas.openxmlformats.org/drawingml/2006/wordprocessingDrawing" xmlns:o="urn:schemas-microsoft-com:office:office" xmlns:w10="urn:schemas-microsoft-com:office:word" xmlns:r="http://schemas.openxmlformats.org/officeDocument/2006/relationships" xmlns:m="http://schemas.openxmlformats.org/officeDocument/2006/math">
  <w:body>
    <w:p>
      <w:pPr>
        <w:pStyle w:val="Normal"/>
        <w:rPr>
          <w:rStyle w:val="NormalCharacter"/>
          <w:szCs w:val="44"/>
          <w:sz w:val="44"/>
          <w:kern w:val="2"/>
          <w:lang w:val="en-US" w:eastAsia="zh-CN" w:bidi="ar-SA"/>
          <w:rFonts w:ascii="方正小标宋简体" w:eastAsia="方正小标宋简体" w:hAnsi="方正小标宋简体"/>
        </w:rPr>
        <w:spacing w:line="560" w:lineRule="exact"/>
        <w:jc w:val="center"/>
      </w:pPr>
      <w:r>
        <w:rPr>
          <w:rStyle w:val="NormalCharacter"/>
          <w:szCs w:val="24"/>
          <w:sz w:val="44"/>
          <w:kern w:val="2"/>
          <w:lang w:val="en-US" w:eastAsia="zh-CN" w:bidi="ar-SA"/>
          <w:rFonts w:ascii="方正小标宋简体" w:eastAsia="方正小标宋简体" w:hAnsi="方正小标宋简体"/>
        </w:rPr>
        <w:t xml:space="preserve">国家某部委驻海南机关考录公告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楷体_GB2312" w:eastAsia="楷体_GB2312" w:hAnsi="楷体_GB2312"/>
        </w:rPr>
        <w:spacing w:line="560" w:lineRule="exact"/>
        <w:jc w:val="center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楷体_GB2312" w:eastAsia="楷体_GB2312" w:hAnsi="楷体_GB2312"/>
        </w:rPr>
        <w:t xml:space="preserve">（组织线下宣讲用）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4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黑体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国家某部委驻海南机关现定于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黑体"/>
        </w:rPr>
        <w:t xml:space="preserve">2022年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黑体"/>
        </w:rPr>
        <w:t xml:space="preserve">X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黑体"/>
        </w:rPr>
        <w:t xml:space="preserve">月X日X点至X点，在XX大学XX校区XX报告厅举行宣讲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黑体"/>
        </w:rPr>
        <w:t xml:space="preserve">报名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黑体"/>
        </w:rPr>
        <w:t xml:space="preserve">会。宣讲招聘会是报考我单位唯一渠道，欢迎广大学子积极报考！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黑体" w:eastAsia="黑体" w:hAnsi="黑体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黑体" w:eastAsia="黑体" w:hAnsi="黑体"/>
        </w:rPr>
        <w:t xml:space="preserve">一、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黑体" w:eastAsia="黑体" w:hAnsi="黑体"/>
        </w:rPr>
        <w:t xml:space="preserve">考录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黑体" w:eastAsia="黑体" w:hAnsi="黑体"/>
        </w:rPr>
        <w:t xml:space="preserve">条件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1.政治立场坚定，有理想抱负和家国情怀，甘于为国家和人民服务奉献。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2.全日制普通高等院校2023年应届毕业生（不含委托培养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、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定向培养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、专升本、函授、自考、第二学士学位和在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2年派遣期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）。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3.大学本科或以上学历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，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学习成绩优良，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能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按期毕业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并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取得相应学历学位。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4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.在校期间未受过纪律处分。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5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.具有正常履行职责的身体条件和心理素质。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6.具备考录职位的资格条件。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7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.法律法规规定的其他条件。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黑体" w:eastAsia="黑体" w:hAnsi="黑体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黑体" w:eastAsia="黑体" w:hAnsi="黑体"/>
        </w:rPr>
        <w:t xml:space="preserve">二、考录方式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参加海南省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2023年度考试录用公务员统一考试。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t xml:space="preserve">三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t xml:space="preserve">、考录专业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（各组根据学校专业和我厅在学校招录专业情况填写）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1.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外国语言文学类：英语、马来语、印尼语、越南语、柬埔寨语、菲律宾语、泰语、僧伽罗语、俄语、印地语、阿拉伯语、乌尔都语、土耳其语；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2.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中国语言文学类：汉语言文学、应用语言文学、秘书学、中国少数民族语言文学（维语）等；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3.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计算机类：计算机科学与技术、软件工程、网络工程、信息安全、物联网工程、空间信息与数字技术、电子与计算机工程、数据科学与大数据技术、网络空间安全、保密技术等；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4.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管理科学与工程类：信息管理与信息系统；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5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5.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电子信息类：电子信息工程、电子科学与技术、通信工程、信息工程等；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6.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法学类：各方向；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7.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政治学类：政治学与行政学、国际政治、外交学、国际事务与国际关系、政治学、经济学与哲学、国际组织与全球治理等；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8.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公安类：治安学、侦查学、警卫学、公安情报学、犯罪学、公安管理学、涉外警务、国内安全保卫、警务指挥与战术、技术侦查学、反恐警务、刑事科学技术、网络安全与执法、数据警务技术等；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9.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新闻传播：新闻学、传播学、网络与新媒体、国际新闻与传播等；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10.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海洋类：船舶与海洋工程、海洋工程与技术、海洋资源开发技术、海洋科学类：海洋科学、海洋技术、海洋资源与环境、军事海洋学等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11.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心理学：心理学、应用心理学等；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12.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历史类：历史学、世界史等。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13.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经济金融类：国际经济与贸易、贸易经济、国际经济发展合作、经济学、金融学等；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14.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/>
        </w:rPr>
        <w:t xml:space="preserve">管理类：会计、审计、工商管理、财务管理、行政管理等。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t xml:space="preserve">三、工作地点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海口市、三亚市、三沙市（主要在海口）、琼海市、五指山市、儋州市、文昌市、洋浦经济开发区。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autoSpaceDE/>
        <w:autoSpaceDN/>
        <w:bidi w:val="off"/>
        <w:kinsoku/>
        <w:kinsoku/>
        <w:overflowPunct/>
        <w:wordWrap/>
        <w:snapToGrid w:val="0"/>
        <w:ind w:firstLine="64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t xml:space="preserve">四、现场携带材料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t xml:space="preserve">纸质材料：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个人简历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1份、6寸全身正面生活照1张、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2寸免冠证件照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2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张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、身份证复印件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1份、成绩单（1份），学校可以出具报名推荐表的，携带报名推荐表。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autoSpaceDE/>
        <w:autoSpaceDN/>
        <w:bidi w:val="off"/>
        <w:kinsoku/>
        <w:kinsoku/>
        <w:overflowPunct/>
        <w:wordWrap/>
        <w:snapToGrid w:val="0"/>
        <w:ind w:firstLine="64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黑体" w:eastAsia="黑体" w:hAnsi="黑体"/>
        </w:rPr>
        <w:t xml:space="preserve">电子材料：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1.自行下载并填写《考生信息采集表》(见附件)。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2.近期免冠证件照电子版(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jpg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格式，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白底或蓝底，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20KB以下，以姓名+身份证号码命名，例“张三21011119991113111X.jpg”)。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48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将以上材料打包压缩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，以“院校-专业-姓名-性别”命名，刻录光盘携带至宣讲现场。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欢迎广大学子积极参加！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48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</w:r>
    </w:p>
    <w:p>
      <w:pPr>
        <w:pStyle w:val="Normal"/>
        <w:rPr>
          <w:rStyle w:val="NormalCharacter"/>
          <w:szCs w:val="24"/>
          <w:sz w:val="21"/>
          <w:kern w:val="2"/>
          <w:lang w:val="en-US" w:eastAsia="zh-CN" w:bidi="ar-SA"/>
          <w:rFonts w:eastAsia="宋体"/>
        </w:rPr>
        <w:autoSpaceDE/>
        <w:autoSpaceDN/>
        <w:bidi w:val="off"/>
        <w:kinsoku/>
        <w:kinsoku/>
        <w:overflowPunct/>
        <w:wordWrap/>
        <w:snapToGrid w:val="0"/>
        <w:ind w:firstLine="640" w:firstLineChars="200"/>
        <w:spacing w:line="48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附件：考生信息采集表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ind w:firstLine="64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联系电话：留初选组电话，</w:t>
      </w: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t xml:space="preserve">17766921630，0898-68685241。</w:t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ind w:leftChars="2000" w:hanging="640" w:left="4840" w:firstLineChars="-20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</w:r>
    </w:p>
    <w:p>
      <w:pPr>
        <w:pStyle w:val="Normal"/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  <w:ind w:leftChars="2000" w:hanging="640" w:left="4840" w:firstLineChars="-20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ascii="仿宋_GB2312" w:eastAsia="仿宋_GB2312"/>
        </w:rPr>
      </w:r>
    </w:p>
    <w:p>
      <w:pPr>
        <w:pStyle w:val="Normal"/>
        <w:rPr>
          <w:rStyle w:val="NormalCharacter"/>
          <w:szCs w:val="24"/>
          <w:sz w:val="21"/>
          <w:kern w:val="2"/>
          <w:lang w:val="en-US" w:eastAsia="zh-CN" w:bidi="ar-SA"/>
        </w:rPr>
        <w:ind w:leftChars="2304" w:firstLine="800" w:left="4838" w:firstLineChars="250"/>
        <w:spacing w:line="560" w:lineRule="exact"/>
        <w:jc w:val="both"/>
      </w:pPr>
      <w:r>
        <w:rPr>
          <w:rStyle w:val="NormalCharacter"/>
          <w:szCs w:val="24"/>
          <w:sz w:val="32"/>
          <w:kern w:val="2"/>
          <w:lang w:val="en-US" w:eastAsia="zh-CN" w:bidi="ar-SA"/>
          <w:rFonts w:eastAsia="仿宋_GB2312"/>
        </w:rPr>
        <w:t xml:space="preserve">   年  月  日</w:t>
      </w:r>
    </w:p>
    <w:sectPr>
      <w:vAlign w:val="top"/>
      <w:type w:val="nextPage"/>
      <w:pgSz w:h="16838" w:w="11906" w:orient="portrait"/>
      <w:pgMar w:gutter="0" w:header="851" w:top="1418" w:bottom="1418" w:footer="992" w:left="1418" w:right="1418"/>
      <w:lnNumType w:countBy="0"/>
      <w:paperSrc w:first="0" w:other="0"/>
      <w:cols w:space="720" w:num="1"/>
      <w:docGrid w:charSpace="0" w:linePitch="312" w:type="lines"/>
    </w:sectPr>
  </w:body>
</w:document>
</file>