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19C6B">
      <w:pPr>
        <w:adjustRightInd w:val="0"/>
        <w:snapToGrid w:val="0"/>
        <w:spacing w:after="156" w:afterLines="50"/>
        <w:rPr>
          <w:rFonts w:ascii="宋体" w:hAnsi="宋体" w:eastAsia="宋体" w:cs="Times New Roman"/>
          <w:szCs w:val="21"/>
        </w:rPr>
      </w:pPr>
      <w:bookmarkStart w:id="0" w:name="_GoBack"/>
      <w:bookmarkEnd w:id="0"/>
    </w:p>
    <w:p w14:paraId="780E40D5">
      <w:pPr>
        <w:adjustRightInd w:val="0"/>
        <w:snapToGrid w:val="0"/>
        <w:spacing w:after="156" w:afterLines="50"/>
        <w:jc w:val="center"/>
        <w:rPr>
          <w:rFonts w:ascii="楷体" w:hAnsi="楷体" w:eastAsia="楷体" w:cs="楷体"/>
          <w:b/>
          <w:bCs/>
          <w:spacing w:val="85"/>
          <w:sz w:val="36"/>
          <w:szCs w:val="36"/>
        </w:rPr>
      </w:pPr>
      <w:r>
        <w:rPr>
          <w:rFonts w:hint="eastAsia" w:ascii="楷体" w:hAnsi="楷体" w:eastAsia="楷体" w:cs="楷体"/>
          <w:b/>
          <w:bCs/>
          <w:spacing w:val="85"/>
          <w:sz w:val="36"/>
          <w:szCs w:val="36"/>
        </w:rPr>
        <w:t>西南交通大</w:t>
      </w:r>
      <w:r>
        <w:rPr>
          <w:rFonts w:hint="eastAsia" w:ascii="仿宋" w:hAnsi="仿宋" w:eastAsia="仿宋" w:cs="仿宋"/>
          <w:b/>
          <w:bCs/>
          <w:spacing w:val="85"/>
          <w:sz w:val="36"/>
          <w:szCs w:val="36"/>
        </w:rPr>
        <w:t>学</w:t>
      </w:r>
    </w:p>
    <w:p w14:paraId="09D0469E">
      <w:pPr>
        <w:adjustRightInd w:val="0"/>
        <w:snapToGrid w:val="0"/>
        <w:spacing w:after="156" w:afterLines="50"/>
        <w:jc w:val="center"/>
        <w:rPr>
          <w:rFonts w:ascii="黑体" w:hAnsi="黑体" w:eastAsia="黑体" w:cs="黑体"/>
          <w:b/>
          <w:bCs/>
          <w:spacing w:val="85"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pacing w:val="85"/>
          <w:sz w:val="32"/>
          <w:szCs w:val="32"/>
        </w:rPr>
        <w:t>毕业设计（论文）中期检查评分表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2116"/>
        <w:gridCol w:w="987"/>
        <w:gridCol w:w="1553"/>
        <w:gridCol w:w="951"/>
        <w:gridCol w:w="1667"/>
      </w:tblGrid>
      <w:tr w14:paraId="19BFC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83" w:type="dxa"/>
            <w:vAlign w:val="center"/>
          </w:tcPr>
          <w:p w14:paraId="46429517">
            <w:pPr>
              <w:spacing w:before="93" w:beforeLines="30"/>
              <w:jc w:val="center"/>
            </w:pPr>
            <w:r>
              <w:rPr>
                <w:rFonts w:hint="eastAsia"/>
                <w:spacing w:val="20"/>
              </w:rPr>
              <w:t>学院</w:t>
            </w:r>
          </w:p>
        </w:tc>
        <w:tc>
          <w:tcPr>
            <w:tcW w:w="2116" w:type="dxa"/>
            <w:vAlign w:val="center"/>
          </w:tcPr>
          <w:p w14:paraId="5FBCD3EE">
            <w:pPr>
              <w:spacing w:before="93" w:beforeLines="30"/>
              <w:jc w:val="center"/>
            </w:pPr>
            <w:r>
              <w:rPr>
                <w:rFonts w:hint="eastAsia"/>
              </w:rPr>
              <w:t>智慧城市与交通学院</w:t>
            </w:r>
          </w:p>
        </w:tc>
        <w:tc>
          <w:tcPr>
            <w:tcW w:w="987" w:type="dxa"/>
            <w:vAlign w:val="center"/>
          </w:tcPr>
          <w:p w14:paraId="70B35702">
            <w:pPr>
              <w:spacing w:before="93" w:beforeLines="30"/>
              <w:jc w:val="center"/>
            </w:pPr>
            <w:r>
              <w:rPr>
                <w:rFonts w:hint="eastAsia"/>
                <w:spacing w:val="20"/>
              </w:rPr>
              <w:t>专业</w:t>
            </w:r>
          </w:p>
        </w:tc>
        <w:tc>
          <w:tcPr>
            <w:tcW w:w="1551" w:type="dxa"/>
            <w:vAlign w:val="center"/>
          </w:tcPr>
          <w:p w14:paraId="1FA09369">
            <w:pPr>
              <w:spacing w:before="93" w:beforeLines="30"/>
              <w:jc w:val="center"/>
            </w:pPr>
          </w:p>
        </w:tc>
        <w:tc>
          <w:tcPr>
            <w:tcW w:w="951" w:type="dxa"/>
            <w:vAlign w:val="center"/>
          </w:tcPr>
          <w:p w14:paraId="0B5F32D6">
            <w:pPr>
              <w:spacing w:before="93" w:beforeLines="30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667" w:type="dxa"/>
            <w:vAlign w:val="center"/>
          </w:tcPr>
          <w:p w14:paraId="0BAD5756">
            <w:pPr>
              <w:spacing w:before="93" w:beforeLines="30"/>
              <w:jc w:val="center"/>
            </w:pPr>
          </w:p>
        </w:tc>
      </w:tr>
      <w:tr w14:paraId="0E17C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83" w:type="dxa"/>
            <w:vAlign w:val="center"/>
          </w:tcPr>
          <w:p w14:paraId="2EE6A2A3">
            <w:pPr>
              <w:snapToGrid w:val="0"/>
              <w:jc w:val="center"/>
              <w:rPr>
                <w:spacing w:val="20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2116" w:type="dxa"/>
            <w:vAlign w:val="center"/>
          </w:tcPr>
          <w:p w14:paraId="763FA87A">
            <w:pPr>
              <w:snapToGrid w:val="0"/>
              <w:jc w:val="center"/>
            </w:pPr>
          </w:p>
        </w:tc>
        <w:tc>
          <w:tcPr>
            <w:tcW w:w="987" w:type="dxa"/>
            <w:vAlign w:val="center"/>
          </w:tcPr>
          <w:p w14:paraId="5CD85B6F">
            <w:pPr>
              <w:snapToGrid w:val="0"/>
              <w:jc w:val="center"/>
            </w:pPr>
            <w:r>
              <w:rPr>
                <w:rFonts w:hint="eastAsia"/>
              </w:rPr>
              <w:t>指导</w:t>
            </w:r>
          </w:p>
          <w:p w14:paraId="402ABE16">
            <w:pPr>
              <w:snapToGrid w:val="0"/>
              <w:jc w:val="center"/>
              <w:rPr>
                <w:spacing w:val="20"/>
              </w:rPr>
            </w:pPr>
            <w:r>
              <w:rPr>
                <w:rFonts w:hint="eastAsia"/>
              </w:rPr>
              <w:t>教师</w:t>
            </w:r>
          </w:p>
        </w:tc>
        <w:tc>
          <w:tcPr>
            <w:tcW w:w="1551" w:type="dxa"/>
            <w:vAlign w:val="center"/>
          </w:tcPr>
          <w:p w14:paraId="4748AE9C">
            <w:pPr>
              <w:snapToGrid w:val="0"/>
              <w:jc w:val="center"/>
            </w:pPr>
          </w:p>
        </w:tc>
        <w:tc>
          <w:tcPr>
            <w:tcW w:w="951" w:type="dxa"/>
            <w:vAlign w:val="center"/>
          </w:tcPr>
          <w:p w14:paraId="255DCA84">
            <w:pPr>
              <w:snapToGrid w:val="0"/>
              <w:jc w:val="center"/>
            </w:pPr>
            <w:r>
              <w:rPr>
                <w:rFonts w:hint="eastAsia"/>
              </w:rPr>
              <w:t>校外</w:t>
            </w:r>
          </w:p>
          <w:p w14:paraId="33BCE195">
            <w:pPr>
              <w:snapToGrid w:val="0"/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1667" w:type="dxa"/>
            <w:vAlign w:val="center"/>
          </w:tcPr>
          <w:p w14:paraId="75DE2727">
            <w:pPr>
              <w:snapToGrid w:val="0"/>
              <w:jc w:val="center"/>
            </w:pPr>
          </w:p>
        </w:tc>
      </w:tr>
      <w:tr w14:paraId="3EBE2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83" w:type="dxa"/>
          </w:tcPr>
          <w:p w14:paraId="451D17EE">
            <w:pPr>
              <w:spacing w:before="93" w:beforeLines="30"/>
              <w:jc w:val="center"/>
            </w:pPr>
            <w:r>
              <w:rPr>
                <w:rFonts w:hint="eastAsia"/>
                <w:spacing w:val="20"/>
              </w:rPr>
              <w:t>题 目</w:t>
            </w:r>
          </w:p>
        </w:tc>
        <w:tc>
          <w:tcPr>
            <w:tcW w:w="7274" w:type="dxa"/>
            <w:gridSpan w:val="5"/>
          </w:tcPr>
          <w:p w14:paraId="11C5A516">
            <w:pPr>
              <w:spacing w:before="93" w:beforeLines="30"/>
            </w:pPr>
          </w:p>
        </w:tc>
      </w:tr>
      <w:tr w14:paraId="57250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83" w:type="dxa"/>
            <w:vAlign w:val="center"/>
          </w:tcPr>
          <w:p w14:paraId="016D35EA">
            <w:pPr>
              <w:spacing w:before="93" w:beforeLines="30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4655" w:type="dxa"/>
            <w:gridSpan w:val="3"/>
            <w:vAlign w:val="center"/>
          </w:tcPr>
          <w:p w14:paraId="246C895E"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   目</w:t>
            </w:r>
          </w:p>
        </w:tc>
        <w:tc>
          <w:tcPr>
            <w:tcW w:w="951" w:type="dxa"/>
            <w:vAlign w:val="center"/>
          </w:tcPr>
          <w:p w14:paraId="60E8F19E"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参考</w:t>
            </w:r>
          </w:p>
          <w:p w14:paraId="325752B2"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标准分</w:t>
            </w:r>
          </w:p>
        </w:tc>
        <w:tc>
          <w:tcPr>
            <w:tcW w:w="1667" w:type="dxa"/>
            <w:vAlign w:val="center"/>
          </w:tcPr>
          <w:p w14:paraId="2C45A52B"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实得分</w:t>
            </w:r>
          </w:p>
        </w:tc>
      </w:tr>
      <w:tr w14:paraId="2447E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83" w:type="dxa"/>
            <w:vAlign w:val="center"/>
          </w:tcPr>
          <w:p w14:paraId="4DA9D048">
            <w:pPr>
              <w:spacing w:before="93" w:beforeLines="3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655" w:type="dxa"/>
            <w:gridSpan w:val="3"/>
            <w:vAlign w:val="center"/>
          </w:tcPr>
          <w:p w14:paraId="0C465A86">
            <w:pPr>
              <w:spacing w:before="93" w:beforeLines="30"/>
              <w:rPr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针对选题任务提出多种解决</w:t>
            </w:r>
            <w:r>
              <w:rPr>
                <w:rFonts w:ascii="宋体" w:hAnsi="宋体" w:eastAsia="宋体" w:cs="Times New Roman"/>
                <w:szCs w:val="21"/>
              </w:rPr>
              <w:t>方案，并进行分析</w:t>
            </w:r>
            <w:r>
              <w:rPr>
                <w:rFonts w:hint="eastAsia" w:ascii="宋体" w:hAnsi="宋体" w:eastAsia="宋体" w:cs="Times New Roman"/>
                <w:szCs w:val="21"/>
              </w:rPr>
              <w:t>和</w:t>
            </w:r>
            <w:r>
              <w:rPr>
                <w:rFonts w:ascii="宋体" w:hAnsi="宋体" w:eastAsia="宋体" w:cs="Times New Roman"/>
                <w:szCs w:val="21"/>
              </w:rPr>
              <w:t>评价</w:t>
            </w:r>
            <w:r>
              <w:rPr>
                <w:rFonts w:hint="eastAsia" w:ascii="宋体" w:hAnsi="宋体" w:eastAsia="宋体" w:cs="Times New Roman"/>
                <w:szCs w:val="21"/>
              </w:rPr>
              <w:t>的能力</w:t>
            </w:r>
          </w:p>
        </w:tc>
        <w:tc>
          <w:tcPr>
            <w:tcW w:w="951" w:type="dxa"/>
            <w:vAlign w:val="center"/>
          </w:tcPr>
          <w:p w14:paraId="625BC776"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szCs w:val="21"/>
              </w:rPr>
              <w:t>20</w:t>
            </w:r>
          </w:p>
        </w:tc>
        <w:tc>
          <w:tcPr>
            <w:tcW w:w="1667" w:type="dxa"/>
            <w:vAlign w:val="center"/>
          </w:tcPr>
          <w:p w14:paraId="33E2F225">
            <w:pPr>
              <w:spacing w:before="93" w:beforeLines="30"/>
              <w:jc w:val="center"/>
              <w:rPr>
                <w:szCs w:val="21"/>
              </w:rPr>
            </w:pPr>
          </w:p>
        </w:tc>
      </w:tr>
      <w:tr w14:paraId="21419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83" w:type="dxa"/>
            <w:vAlign w:val="center"/>
          </w:tcPr>
          <w:p w14:paraId="713DF872">
            <w:pPr>
              <w:spacing w:before="93" w:beforeLines="3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655" w:type="dxa"/>
            <w:gridSpan w:val="3"/>
            <w:vAlign w:val="center"/>
          </w:tcPr>
          <w:p w14:paraId="17A958B4">
            <w:pPr>
              <w:spacing w:before="93" w:beforeLines="3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运用</w:t>
            </w:r>
            <w:r>
              <w:rPr>
                <w:rFonts w:ascii="宋体" w:hAnsi="宋体" w:eastAsia="宋体" w:cs="Times New Roman"/>
                <w:szCs w:val="21"/>
              </w:rPr>
              <w:t>学科知识和方法</w:t>
            </w:r>
            <w:r>
              <w:rPr>
                <w:rFonts w:hint="eastAsia" w:ascii="宋体" w:hAnsi="宋体" w:eastAsia="宋体" w:cs="Times New Roman"/>
                <w:szCs w:val="21"/>
              </w:rPr>
              <w:t>发现、分析和</w:t>
            </w:r>
            <w:r>
              <w:rPr>
                <w:rFonts w:ascii="宋体" w:hAnsi="宋体" w:eastAsia="宋体" w:cs="Times New Roman"/>
                <w:szCs w:val="21"/>
              </w:rPr>
              <w:t>解决复杂工程问题</w:t>
            </w:r>
            <w:r>
              <w:rPr>
                <w:rFonts w:hint="eastAsia" w:ascii="宋体" w:hAnsi="宋体" w:eastAsia="宋体" w:cs="Times New Roman"/>
                <w:szCs w:val="21"/>
              </w:rPr>
              <w:t>的能力</w:t>
            </w:r>
          </w:p>
        </w:tc>
        <w:tc>
          <w:tcPr>
            <w:tcW w:w="951" w:type="dxa"/>
            <w:vAlign w:val="center"/>
          </w:tcPr>
          <w:p w14:paraId="19D481B5"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szCs w:val="21"/>
              </w:rPr>
              <w:t>0</w:t>
            </w:r>
          </w:p>
        </w:tc>
        <w:tc>
          <w:tcPr>
            <w:tcW w:w="1667" w:type="dxa"/>
            <w:vAlign w:val="center"/>
          </w:tcPr>
          <w:p w14:paraId="34279D34">
            <w:pPr>
              <w:spacing w:before="93" w:beforeLines="30"/>
              <w:jc w:val="center"/>
              <w:rPr>
                <w:szCs w:val="21"/>
              </w:rPr>
            </w:pPr>
          </w:p>
        </w:tc>
      </w:tr>
      <w:tr w14:paraId="17C55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83" w:type="dxa"/>
            <w:vAlign w:val="center"/>
          </w:tcPr>
          <w:p w14:paraId="7CE10848">
            <w:pPr>
              <w:spacing w:before="93" w:beforeLines="30"/>
              <w:jc w:val="center"/>
            </w:pPr>
            <w:r>
              <w:t>3</w:t>
            </w:r>
          </w:p>
        </w:tc>
        <w:tc>
          <w:tcPr>
            <w:tcW w:w="4655" w:type="dxa"/>
            <w:gridSpan w:val="3"/>
            <w:vAlign w:val="center"/>
          </w:tcPr>
          <w:p w14:paraId="6D1018FD">
            <w:pPr>
              <w:spacing w:before="93" w:beforeLines="3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已完成工作内容与选题的关联性，以及工作计划进展程度</w:t>
            </w:r>
          </w:p>
        </w:tc>
        <w:tc>
          <w:tcPr>
            <w:tcW w:w="951" w:type="dxa"/>
            <w:vAlign w:val="center"/>
          </w:tcPr>
          <w:p w14:paraId="1FB689C3"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szCs w:val="21"/>
              </w:rPr>
              <w:t>0</w:t>
            </w:r>
          </w:p>
        </w:tc>
        <w:tc>
          <w:tcPr>
            <w:tcW w:w="1667" w:type="dxa"/>
            <w:vAlign w:val="center"/>
          </w:tcPr>
          <w:p w14:paraId="14AC1173">
            <w:pPr>
              <w:spacing w:before="93" w:beforeLines="30"/>
              <w:jc w:val="center"/>
              <w:rPr>
                <w:szCs w:val="21"/>
              </w:rPr>
            </w:pPr>
          </w:p>
        </w:tc>
      </w:tr>
      <w:tr w14:paraId="33C72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83" w:type="dxa"/>
            <w:vAlign w:val="center"/>
          </w:tcPr>
          <w:p w14:paraId="12A1DE4E">
            <w:pPr>
              <w:spacing w:before="93" w:beforeLines="3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655" w:type="dxa"/>
            <w:gridSpan w:val="3"/>
            <w:vAlign w:val="center"/>
          </w:tcPr>
          <w:p w14:paraId="1C3D0C89">
            <w:pPr>
              <w:spacing w:before="93" w:beforeLines="3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解决方案中体现</w:t>
            </w:r>
            <w:r>
              <w:rPr>
                <w:rFonts w:ascii="宋体" w:hAnsi="宋体" w:eastAsia="宋体" w:cs="Times New Roman"/>
                <w:szCs w:val="21"/>
              </w:rPr>
              <w:t>环境</w:t>
            </w:r>
            <w:r>
              <w:rPr>
                <w:rFonts w:hint="eastAsia" w:ascii="宋体" w:hAnsi="宋体" w:eastAsia="宋体" w:cs="Times New Roman"/>
                <w:szCs w:val="21"/>
              </w:rPr>
              <w:t>、</w:t>
            </w:r>
            <w:r>
              <w:rPr>
                <w:rFonts w:ascii="宋体" w:hAnsi="宋体" w:eastAsia="宋体" w:cs="Times New Roman"/>
                <w:szCs w:val="21"/>
              </w:rPr>
              <w:t>可持续发展</w:t>
            </w:r>
            <w:r>
              <w:rPr>
                <w:rFonts w:hint="eastAsia" w:ascii="宋体" w:hAnsi="宋体" w:eastAsia="宋体" w:cs="Times New Roman"/>
                <w:szCs w:val="21"/>
              </w:rPr>
              <w:t>与人文社会因素的情况</w:t>
            </w:r>
          </w:p>
        </w:tc>
        <w:tc>
          <w:tcPr>
            <w:tcW w:w="951" w:type="dxa"/>
            <w:vAlign w:val="center"/>
          </w:tcPr>
          <w:p w14:paraId="21DE856A"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0</w:t>
            </w:r>
          </w:p>
        </w:tc>
        <w:tc>
          <w:tcPr>
            <w:tcW w:w="1667" w:type="dxa"/>
            <w:vAlign w:val="center"/>
          </w:tcPr>
          <w:p w14:paraId="1F718C82">
            <w:pPr>
              <w:spacing w:before="93" w:beforeLines="30"/>
              <w:jc w:val="center"/>
              <w:rPr>
                <w:szCs w:val="21"/>
              </w:rPr>
            </w:pPr>
          </w:p>
        </w:tc>
      </w:tr>
      <w:tr w14:paraId="4895C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83" w:type="dxa"/>
            <w:vAlign w:val="center"/>
          </w:tcPr>
          <w:p w14:paraId="18911F0A">
            <w:pPr>
              <w:spacing w:before="93" w:beforeLines="3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655" w:type="dxa"/>
            <w:gridSpan w:val="3"/>
            <w:vAlign w:val="center"/>
          </w:tcPr>
          <w:p w14:paraId="49F63EBC">
            <w:pPr>
              <w:spacing w:before="93" w:beforeLines="3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后续工作计划安排的合理性</w:t>
            </w:r>
          </w:p>
        </w:tc>
        <w:tc>
          <w:tcPr>
            <w:tcW w:w="951" w:type="dxa"/>
            <w:vAlign w:val="center"/>
          </w:tcPr>
          <w:p w14:paraId="5C5F1434">
            <w:pPr>
              <w:spacing w:before="93" w:beforeLines="3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0</w:t>
            </w:r>
          </w:p>
        </w:tc>
        <w:tc>
          <w:tcPr>
            <w:tcW w:w="1667" w:type="dxa"/>
            <w:vAlign w:val="center"/>
          </w:tcPr>
          <w:p w14:paraId="0F08B273">
            <w:pPr>
              <w:spacing w:before="93" w:beforeLines="30"/>
              <w:jc w:val="center"/>
              <w:rPr>
                <w:szCs w:val="21"/>
              </w:rPr>
            </w:pPr>
          </w:p>
        </w:tc>
      </w:tr>
      <w:tr w14:paraId="5DA90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5639" w:type="dxa"/>
            <w:gridSpan w:val="4"/>
          </w:tcPr>
          <w:p w14:paraId="286A9DAF">
            <w:pPr>
              <w:spacing w:before="156" w:beforeLines="50"/>
              <w:jc w:val="center"/>
            </w:pPr>
            <w:r>
              <w:rPr>
                <w:rFonts w:hint="eastAsia"/>
                <w:spacing w:val="20"/>
                <w:szCs w:val="21"/>
              </w:rPr>
              <w:t>总 计 得 分</w:t>
            </w:r>
          </w:p>
        </w:tc>
        <w:tc>
          <w:tcPr>
            <w:tcW w:w="951" w:type="dxa"/>
          </w:tcPr>
          <w:p w14:paraId="1F8FFBF4">
            <w:pPr>
              <w:spacing w:before="93" w:beforeLines="30"/>
              <w:jc w:val="center"/>
              <w:rPr>
                <w:rFonts w:ascii="Calibri" w:hAnsi="Calibri" w:eastAsia="黑体" w:cs="Calibri"/>
              </w:rPr>
            </w:pPr>
            <w:r>
              <w:rPr>
                <w:rFonts w:ascii="Calibri" w:hAnsi="Calibri" w:eastAsia="黑体" w:cs="Calibri"/>
              </w:rPr>
              <w:t>100</w:t>
            </w:r>
          </w:p>
        </w:tc>
        <w:tc>
          <w:tcPr>
            <w:tcW w:w="1667" w:type="dxa"/>
          </w:tcPr>
          <w:p w14:paraId="3C3497AD"/>
        </w:tc>
      </w:tr>
    </w:tbl>
    <w:p w14:paraId="5F8BEAA8"/>
    <w:p w14:paraId="07262067"/>
    <w:p w14:paraId="44F271E7">
      <w:r>
        <w:rPr>
          <w:rFonts w:hint="eastAsia"/>
        </w:rPr>
        <w:t xml:space="preserve">                                                   </w:t>
      </w:r>
    </w:p>
    <w:p w14:paraId="5FFD0FBD">
      <w:pPr>
        <w:spacing w:line="480" w:lineRule="auto"/>
        <w:ind w:firstLine="4408" w:firstLineChars="1900"/>
      </w:pPr>
      <w:r>
        <w:rPr>
          <w:rFonts w:hint="eastAsia"/>
          <w:spacing w:val="11"/>
        </w:rPr>
        <w:t>评审组组长签字</w:t>
      </w:r>
      <w:r>
        <w:rPr>
          <w:rFonts w:hint="eastAsia"/>
        </w:rPr>
        <w:t>：</w:t>
      </w:r>
    </w:p>
    <w:p w14:paraId="0696BC13">
      <w:pPr>
        <w:spacing w:line="480" w:lineRule="auto"/>
      </w:pPr>
      <w:r>
        <w:rPr>
          <w:rFonts w:hint="eastAsia"/>
        </w:rPr>
        <w:t xml:space="preserve">                                                               年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xMDE0ZDZlM2QwYTNhNzU3ODRhYzEzNDM2ZGFkMmQifQ=="/>
  </w:docVars>
  <w:rsids>
    <w:rsidRoot w:val="72D27193"/>
    <w:rsid w:val="00015465"/>
    <w:rsid w:val="000830FD"/>
    <w:rsid w:val="000B4DF4"/>
    <w:rsid w:val="000D0D2C"/>
    <w:rsid w:val="001617DD"/>
    <w:rsid w:val="001804FB"/>
    <w:rsid w:val="001C4A2B"/>
    <w:rsid w:val="00215D3A"/>
    <w:rsid w:val="00282582"/>
    <w:rsid w:val="002B0411"/>
    <w:rsid w:val="002D70C5"/>
    <w:rsid w:val="00321451"/>
    <w:rsid w:val="00340E5F"/>
    <w:rsid w:val="003E0B87"/>
    <w:rsid w:val="004138F9"/>
    <w:rsid w:val="00417A7B"/>
    <w:rsid w:val="00446F7C"/>
    <w:rsid w:val="004B00E8"/>
    <w:rsid w:val="004C6185"/>
    <w:rsid w:val="0051078E"/>
    <w:rsid w:val="00550808"/>
    <w:rsid w:val="005A4DBA"/>
    <w:rsid w:val="00623944"/>
    <w:rsid w:val="00684CD5"/>
    <w:rsid w:val="00730960"/>
    <w:rsid w:val="0075380E"/>
    <w:rsid w:val="00791811"/>
    <w:rsid w:val="00806C5F"/>
    <w:rsid w:val="00816340"/>
    <w:rsid w:val="00881642"/>
    <w:rsid w:val="00895AC2"/>
    <w:rsid w:val="008A01CE"/>
    <w:rsid w:val="008B6668"/>
    <w:rsid w:val="008E5295"/>
    <w:rsid w:val="008F7873"/>
    <w:rsid w:val="00917785"/>
    <w:rsid w:val="009B6C95"/>
    <w:rsid w:val="009D0566"/>
    <w:rsid w:val="009E081D"/>
    <w:rsid w:val="00A029D9"/>
    <w:rsid w:val="00A047DD"/>
    <w:rsid w:val="00A533DB"/>
    <w:rsid w:val="00B81018"/>
    <w:rsid w:val="00BC03B1"/>
    <w:rsid w:val="00BF1D40"/>
    <w:rsid w:val="00C13CB2"/>
    <w:rsid w:val="00CB2CAC"/>
    <w:rsid w:val="00DB3FCE"/>
    <w:rsid w:val="00DC3FCC"/>
    <w:rsid w:val="00E002B5"/>
    <w:rsid w:val="00E32EAF"/>
    <w:rsid w:val="00EB4491"/>
    <w:rsid w:val="00ED2A8E"/>
    <w:rsid w:val="00F633F2"/>
    <w:rsid w:val="00F87288"/>
    <w:rsid w:val="01BB0AD0"/>
    <w:rsid w:val="27CD342F"/>
    <w:rsid w:val="3E196BAC"/>
    <w:rsid w:val="4C7F22DD"/>
    <w:rsid w:val="5681798D"/>
    <w:rsid w:val="5E287289"/>
    <w:rsid w:val="622E4117"/>
    <w:rsid w:val="72D27193"/>
    <w:rsid w:val="743538DC"/>
    <w:rsid w:val="747B34A0"/>
    <w:rsid w:val="7D48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A06A8-958A-4DA7-A244-BAC73D286F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200</Words>
  <Characters>207</Characters>
  <Lines>2</Lines>
  <Paragraphs>1</Paragraphs>
  <TotalTime>70</TotalTime>
  <ScaleCrop>false</ScaleCrop>
  <LinksUpToDate>false</LinksUpToDate>
  <CharactersWithSpaces>337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2022-04-10T05:01:00Z</dcterms:created>
  <dc:creator>蒋</dc:creator>
  <cp:lastModifiedBy>vvan</cp:lastModifiedBy>
  <cp:lastPrinted>2024-04-07T03:02:00Z</cp:lastPrinted>
  <dcterms:modified xsi:type="dcterms:W3CDTF">2026-03-25T02:06:03Z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78FEEFFEDC0E4721AE74004C96EA7BD5_13</vt:lpwstr>
  </property>
  <property fmtid="{D5CDD505-2E9C-101B-9397-08002B2CF9AE}" pid="4" name="KSOTemplateDocerSaveRecord">
    <vt:lpwstr>eyJoZGlkIjoiMGI2MDZiY2RjMzM3NDI4YzdiNjMxNjMxMWQ2Y2M3YjUiLCJ1c2VySWQiOiIxMzA4NDg5NDg2In0=</vt:lpwstr>
  </property>
</Properties>
</file>