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75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4"/>
        <w:gridCol w:w="481"/>
        <w:gridCol w:w="1732"/>
        <w:gridCol w:w="906"/>
        <w:gridCol w:w="735"/>
        <w:gridCol w:w="974"/>
        <w:gridCol w:w="998"/>
        <w:gridCol w:w="1466"/>
        <w:gridCol w:w="1581"/>
        <w:gridCol w:w="1219"/>
      </w:tblGrid>
      <w:tr w14:paraId="2EC9B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0926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3CA3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8F49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7B53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项目类别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F491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评选级别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679D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申报单位</w:t>
            </w:r>
          </w:p>
        </w:tc>
        <w:tc>
          <w:tcPr>
            <w:tcW w:w="998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36B2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0D3F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实际开展活动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C6E2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活动目的</w:t>
            </w:r>
          </w:p>
        </w:tc>
        <w:tc>
          <w:tcPr>
            <w:tcW w:w="1219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9051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活动经费</w:t>
            </w:r>
          </w:p>
        </w:tc>
      </w:tr>
      <w:tr w14:paraId="41CC2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4B084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D793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4B084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2382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4B084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0E43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“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墨韵铸师魂</w:t>
            </w: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”——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图书馆特藏文献中的教育家精神寻根与涵养工程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4B084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8D22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思想引领类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4B084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544B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A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类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4B084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5204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图书馆工会</w:t>
            </w:r>
          </w:p>
        </w:tc>
        <w:tc>
          <w:tcPr>
            <w:tcW w:w="99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4B084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06B5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杨江丽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4B084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34F2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茅以升影像志制作、</w:t>
            </w: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“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手泽寻踪</w:t>
            </w: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”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沙龙、笔迹临摹、大师史料展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4B084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C3AB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挖掘校史大师精神，强化师德师风建设，打造思政教育与文化涵养新载体</w:t>
            </w:r>
          </w:p>
        </w:tc>
        <w:tc>
          <w:tcPr>
            <w:tcW w:w="121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4B084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9BB0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10000元</w:t>
            </w:r>
          </w:p>
        </w:tc>
      </w:tr>
      <w:tr w14:paraId="04961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B869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2D33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2296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“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薪火峨眉</w:t>
            </w: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”——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基于</w:t>
            </w: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“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大三线</w:t>
            </w: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”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记忆与建校史传承的教职工文化品牌建设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6B36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思想引领类、文化涵育类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13D4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A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BB98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峨眉校区管委会工会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5A55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王琛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40BC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重走建校路、口述史工坊、建校精神挑战赛、时光胶囊封存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DB4A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传承三线精神与交大校史，增强教职工归属感，凝聚</w:t>
            </w: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“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十五五</w:t>
            </w: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”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发展合力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68AD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10000元</w:t>
            </w:r>
          </w:p>
        </w:tc>
      </w:tr>
      <w:tr w14:paraId="53C24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56F6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F5C7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4D1C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后勤保障部</w:t>
            </w: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“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匠心后勤，服务先锋</w:t>
            </w: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”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职工职业技能竞赛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8EC4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建功立业类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D842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A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6A4A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后勤保障部工会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4C90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袁诗琼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66B3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理论考试、实操竞赛、技能标兵评选、表彰颁奖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0EB4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弘扬劳模工匠精神，提升后勤职工业务技能，打造高素质服务队伍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5F53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10000元</w:t>
            </w:r>
          </w:p>
        </w:tc>
      </w:tr>
      <w:tr w14:paraId="77EDD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2BB4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842E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F586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心向朝阳</w:t>
            </w: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·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幸福力提升</w:t>
            </w: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——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心理中心教职工健心养心暖心工会品牌活动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06C1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维权服务类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68F3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B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D171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心理研究与咨询中心工会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68C8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孙辰立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70E1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校园微马跑、工间操跟练、趣味团体运动；非遗手作、香道茶道花艺；中秋</w:t>
            </w: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/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冬至手作月饼</w:t>
            </w: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/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包汤圆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277A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关爱心理教师身心健康，缓解工作压力，提升幸福指数与团队凝聚力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91B2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8000元</w:t>
            </w:r>
          </w:p>
        </w:tc>
      </w:tr>
      <w:tr w14:paraId="0739D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1347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897C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3670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智汇地学行民主，同心共治护匠心</w:t>
            </w: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——GSE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地学匠心项目</w:t>
            </w: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73AA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民主管理类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46C5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B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74AB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地球科学与工程学院工会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8293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杜鸿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496E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民主管理讲座、</w:t>
            </w: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“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我为学院献一策</w:t>
            </w: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”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征集、民主议事会、提案督办监督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738F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拓宽教职工参政议政渠道，激发主人翁意识，推动学院民主管理与高质量发展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0752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8000元</w:t>
            </w:r>
          </w:p>
        </w:tc>
      </w:tr>
      <w:tr w14:paraId="3FF58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A308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967A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88AD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“E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路同行</w:t>
            </w: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”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电气工程学院教师职业能力提升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66D6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思想引领类、建功立业类、文化涵育类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32D9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B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0860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电气工程学院工会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C14C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魏振兴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4586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名师面对面、专题培训、青年沙龙、国情研学、节日文体、教师节活动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E268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提升教师教学科研与师德素养，助力青年教师成长，强化学科团队凝聚力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0C11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8000元</w:t>
            </w:r>
          </w:p>
        </w:tc>
      </w:tr>
      <w:tr w14:paraId="6EBAB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D9EB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E4E4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C883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“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交大</w:t>
            </w: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‘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法</w:t>
            </w: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’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宝，</w:t>
            </w: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‘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典</w:t>
            </w: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’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亮校园</w:t>
            </w: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”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法治宣传教育系列活动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B43A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维权服务类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F7D6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B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647B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机关工会校长办公室工会小组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BED2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蒋罗林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6176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常态化法律咨询、知识产权</w:t>
            </w: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/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就业</w:t>
            </w: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/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宪法</w:t>
            </w: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/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敬老</w:t>
            </w: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/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妇女权益普法、多校区送法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78AC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提升师生法治意识与维权能力，维护校园稳定，推进依法治校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6929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8000元</w:t>
            </w:r>
          </w:p>
        </w:tc>
      </w:tr>
      <w:tr w14:paraId="67FDE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665A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CF82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7A4F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“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弘扬优秀传统文化，讲好文化思政故事</w:t>
            </w: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”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系列活动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286A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思想引领类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6731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B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3034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外国语学院工会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9842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余清秀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6C83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端午</w:t>
            </w: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/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中秋文化活动、传统文化知识竞赛、廉洁思政主题活动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0C33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增强文化自信，挖掘传统文化思政元素，提升教师国际传播与思政育人能力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2B7D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8000元</w:t>
            </w:r>
          </w:p>
        </w:tc>
      </w:tr>
      <w:tr w14:paraId="0B932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C726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40DB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3A0B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“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以德立身、以德立学、以德施教</w:t>
            </w: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”——“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红土</w:t>
            </w: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”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师德师风四期建设工程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C9BF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思想引领类、建功立业类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2F65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B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AF61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土木工程学院工会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90C9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王艺霖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2D3B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思政大讲堂、教师节表彰、青年教师涵育、师德警示教育、</w:t>
            </w: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AI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创作大赛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0A6C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强化师德师风建设，选树先进典型，推进立德树人改革，助力学院高质量发展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E398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8000元</w:t>
            </w:r>
          </w:p>
        </w:tc>
      </w:tr>
      <w:tr w14:paraId="242C1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C9AB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F7B6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46D1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弘扬社会主义核心价值观，知行合一</w:t>
            </w: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 xml:space="preserve"> 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凝心聚力第二期建设工程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BF4F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思想引领类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98BB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C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C782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科发集团工会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90B3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周海林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9C93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自由、平等、公正、法治主题讲座、演讲、参观学习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E444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引导职工践行核心价值观，听党话跟党走，助力校企合规经营与发展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245A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5000元</w:t>
            </w:r>
          </w:p>
        </w:tc>
      </w:tr>
      <w:tr w14:paraId="12118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FC94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6791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37AF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构建晚晴爱心驿站</w:t>
            </w: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+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，助力银龄关爱</w:t>
            </w: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“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三融</w:t>
            </w: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”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服务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8ABA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维权服务类、文化涵育类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948F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C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D508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离退休工作处工会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3E51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谢彬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74D1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思想教育、文化活动、生活帮扶、养老咨询服务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7EAF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精准服务离退休教职工，满足思想、生活、文化多元需求，提升晚年幸福感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B3AD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5000元</w:t>
            </w:r>
          </w:p>
        </w:tc>
      </w:tr>
      <w:tr w14:paraId="2EB44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9791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B09E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D6A3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厚植机械</w:t>
            </w: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“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行远</w:t>
            </w: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”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精神，培育青年科技英才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E568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建功立业类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658C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C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FBE3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机械工程学院工会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1940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张亚非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CB39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学术午餐会、学科沙龙、研讨会、文体活动、行远咖啡交流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E3E7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搭建青年教师交流平台，促进跨学科合作，助力青年科技人才快速成长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91E7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5000元</w:t>
            </w:r>
          </w:p>
        </w:tc>
      </w:tr>
      <w:tr w14:paraId="4D164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29D8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B163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3045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6"/>
                <w:rFonts w:ascii="宋体" w:eastAsia="宋体"/>
                <w:sz w:val="21"/>
                <w:lang w:val="en-US" w:eastAsia="zh-CN" w:bidi="ar"/>
              </w:rPr>
              <w:t>墨染青绿</w:t>
            </w:r>
            <w:r>
              <w:rPr>
                <w:rStyle w:val="7"/>
                <w:rFonts w:ascii="宋体" w:eastAsia="宋体"/>
                <w:sz w:val="21"/>
                <w:lang w:val="en-US" w:eastAsia="zh-CN" w:bidi="ar"/>
              </w:rPr>
              <w:t>·</w:t>
            </w:r>
            <w:r>
              <w:rPr>
                <w:rStyle w:val="6"/>
                <w:rFonts w:ascii="宋体" w:eastAsia="宋体"/>
                <w:sz w:val="21"/>
                <w:lang w:val="en-US" w:eastAsia="zh-CN" w:bidi="ar"/>
              </w:rPr>
              <w:t>百卅留痕</w:t>
            </w:r>
            <w:r>
              <w:rPr>
                <w:rStyle w:val="7"/>
                <w:rFonts w:ascii="宋体" w:eastAsia="宋体"/>
                <w:sz w:val="21"/>
                <w:lang w:val="en-US" w:eastAsia="zh-CN" w:bidi="ar"/>
              </w:rPr>
              <w:t>——130</w:t>
            </w:r>
            <w:r>
              <w:rPr>
                <w:rStyle w:val="6"/>
                <w:rFonts w:ascii="宋体" w:eastAsia="宋体"/>
                <w:sz w:val="21"/>
                <w:lang w:val="en-US" w:eastAsia="zh-CN" w:bidi="ar"/>
              </w:rPr>
              <w:t>周年校庆生态文化献礼活动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AF11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文化涵育类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A9AF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C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A11E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环境科学与工程学院工会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397B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彭道平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FC20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名家绘画讲座、生态作品征集、作品展、校庆纪念明信片制作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4F90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献礼百卅校庆，展现校园生态之美，传递绿色文化与美育理念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E13C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5000元</w:t>
            </w:r>
          </w:p>
        </w:tc>
      </w:tr>
      <w:tr w14:paraId="549C0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BB7E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8F73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AC20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学</w:t>
            </w: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“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习</w:t>
            </w: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”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思想，</w:t>
            </w: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“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饺</w:t>
            </w: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”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聚人心 马克思主义学院工会品牌活动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F2A4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思想引领类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7183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C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25AE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马克思主义学院工会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8FE8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王韬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D8DE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时政学术讲座、冬至包饺子、户外团建、夏日送清凉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D5B9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强化思想引领，凝聚师生人心，提升政治素养与集体归属感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C6FE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5000元</w:t>
            </w:r>
          </w:p>
        </w:tc>
      </w:tr>
      <w:tr w14:paraId="7D308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24FA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64A8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9194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悦动润心</w:t>
            </w: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·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和美同行</w:t>
            </w: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——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人文学院工会健康系列品牌活动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3190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文化涵育类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EC96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C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EEF8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人文学院工会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B52C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56EE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工间操、师生校友趣味活动、中医义诊、健康沙龙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E8D4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落实健康第一理念，促进教职工身心健康，营造和谐温暖学院氛围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63AB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5000元</w:t>
            </w:r>
          </w:p>
        </w:tc>
      </w:tr>
      <w:tr w14:paraId="345C2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71A0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DD34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6385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智设赋能・匠心筑教</w:t>
            </w: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——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设计艺术学院教职工成长助力计划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9783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建功立业类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8BC5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C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AC51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设计艺术学院工会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42B5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代宁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B909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青年教师交流、职称辅导、人才经验分享、月度文体活动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2675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破解教师职业发展痛点，提升教学科研能力，增强教职工归属感与幸福感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74AC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5000元</w:t>
            </w:r>
          </w:p>
        </w:tc>
      </w:tr>
      <w:tr w14:paraId="2B42B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58EF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877F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E682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教育强国绘新图，知识竞答展风采</w:t>
            </w: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——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建筑学院两会精神知识竞答暨环湖健步走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BE50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思想引领类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9B05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C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A2D4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建筑学院工会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9068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王少婧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F600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环湖健步走、两会精神</w:t>
            </w: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+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教育主题知识竞答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F2DD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学习贯彻两会精神，强健教职工体魄，营造以学促干良好氛围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7D44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5000元</w:t>
            </w:r>
          </w:p>
        </w:tc>
      </w:tr>
      <w:tr w14:paraId="1E455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AF0B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BAD6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98EF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“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东新夜校</w:t>
            </w: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”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校城融合文体活动项目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B6E9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文化涵育类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1E55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C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9E84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智慧城市与交通学院工会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5F2F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夏夏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DC00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运动课程、非遗手作、校庆分享、节日主题活动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3C0A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丰富教职工文化生活，促进校地融合，打造开放活力校园文化品牌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400F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5000元</w:t>
            </w:r>
          </w:p>
        </w:tc>
      </w:tr>
      <w:tr w14:paraId="64E71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FB2B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CB2D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A85A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师道工坊・持续赋能行动</w:t>
            </w: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——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四位一体长效赋能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55FA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建功立业类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A944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C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4545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化学学院工会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B276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王雅雯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1207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双导师领航、学术沙龙、正念减压、工间操、家庭关怀日、科普公益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79DF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构建教师全周期成长体系，提升教学科研与身心素养，彰显社会服务价值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8197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5000元</w:t>
            </w:r>
          </w:p>
        </w:tc>
      </w:tr>
      <w:tr w14:paraId="78E36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CF30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99FC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91FB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“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镜湖论道</w:t>
            </w: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”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教师学术赋能</w:t>
            </w: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Ultra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计划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D689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建功立业类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9E55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C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4550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公共管理学院工会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1BC4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王崇杰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5F57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学术沙龙、校庆论坛、校史寻踪、校友交流、教学工作坊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7B4B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服务博士点申报，强化学术交流，提升教师科研与教学能力，献礼百卅校庆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00E3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5000元</w:t>
            </w:r>
          </w:p>
        </w:tc>
      </w:tr>
      <w:tr w14:paraId="290BA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B515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7BCA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D819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“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智汇家园</w:t>
            </w: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·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暖心护航</w:t>
            </w: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”——“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言</w:t>
            </w: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+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爱</w:t>
            </w: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·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师生风采家</w:t>
            </w: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”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温暖之家建设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0DB3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维权服务类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F3A6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C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24D8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计算机与人工智能学院工会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98A0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龚勋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8C93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榜样故事会、师徒结对、校友寻访、智慧父母课堂、职工之家升级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6C5B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建设温馨职工小家，精准服务教职工需求，增强归属感、幸福感、凝聚力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4FBC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5000元</w:t>
            </w:r>
          </w:p>
        </w:tc>
      </w:tr>
      <w:tr w14:paraId="7550F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F7E6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1DD7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73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C456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红</w:t>
            </w: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“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芯</w:t>
            </w: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”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 xml:space="preserve">报国 </w:t>
            </w: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“AI”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儿有信</w:t>
            </w: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——AIGC WORKSHOP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（第三期）</w:t>
            </w:r>
          </w:p>
        </w:tc>
        <w:tc>
          <w:tcPr>
            <w:tcW w:w="90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80E5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文化涵育类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9425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C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类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CCAD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信息科学与技术学院工会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5336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刘永中</w:t>
            </w:r>
          </w:p>
        </w:tc>
        <w:tc>
          <w:tcPr>
            <w:tcW w:w="146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0A98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科幻馆参观、</w:t>
            </w:r>
            <w:r>
              <w:rPr>
                <w:rStyle w:val="4"/>
                <w:rFonts w:ascii="宋体" w:eastAsia="宋体"/>
                <w:sz w:val="21"/>
                <w:lang w:val="en-US" w:eastAsia="zh-CN" w:bidi="ar"/>
              </w:rPr>
              <w:t>AIGC</w:t>
            </w:r>
            <w:r>
              <w:rPr>
                <w:rStyle w:val="5"/>
                <w:rFonts w:ascii="宋体" w:eastAsia="宋体"/>
                <w:sz w:val="21"/>
                <w:lang w:val="en-US" w:eastAsia="zh-CN" w:bidi="ar"/>
              </w:rPr>
              <w:t>创作、手账制作、工程实践组装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7363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服务教职工子女科技启蒙，激发科学兴趣，传承红芯报国文化，践行科教兴国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824E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5000元</w:t>
            </w:r>
          </w:p>
        </w:tc>
      </w:tr>
    </w:tbl>
    <w:p w14:paraId="432BE0E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F227E1"/>
    <w:rsid w:val="52F227E1"/>
    <w:rsid w:val="74ED1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uiPriority w:val="0"/>
    <w:rPr>
      <w:rFonts w:hint="default" w:ascii="Calibri" w:hAnsi="Calibri" w:cs="Calibri"/>
      <w:color w:val="000000"/>
      <w:sz w:val="21"/>
      <w:szCs w:val="21"/>
      <w:u w:val="none"/>
    </w:rPr>
  </w:style>
  <w:style w:type="character" w:customStyle="1" w:styleId="5">
    <w:name w:val="font41"/>
    <w:basedOn w:val="3"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6">
    <w:name w:val="font61"/>
    <w:basedOn w:val="3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7">
    <w:name w:val="font81"/>
    <w:basedOn w:val="3"/>
    <w:qFormat/>
    <w:uiPriority w:val="0"/>
    <w:rPr>
      <w:rFonts w:hint="default" w:ascii="Calibri" w:hAnsi="Calibri" w:cs="Calibri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2347</Words>
  <Characters>2489</Characters>
  <Lines>0</Lines>
  <Paragraphs>0</Paragraphs>
  <TotalTime>1</TotalTime>
  <ScaleCrop>false</ScaleCrop>
  <LinksUpToDate>false</LinksUpToDate>
  <CharactersWithSpaces>2493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2026-04-21T04:44:00Z</dcterms:created>
  <dc:creator>壹贰</dc:creator>
  <cp:lastModifiedBy>壹贰</cp:lastModifiedBy>
  <dcterms:modified xsi:type="dcterms:W3CDTF">2026-04-21T04:55:54Z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8060441751B949108A610C66B3439014_13</vt:lpwstr>
  </property>
  <property fmtid="{D5CDD505-2E9C-101B-9397-08002B2CF9AE}" pid="4" name="KSOTemplateDocerSaveRecord">
    <vt:lpwstr>eyJoZGlkIjoiOWRkOTZhMTI4M2ZjYmI3MDJmNzMxNGRhNmNhNWFkM2IiLCJ1c2VySWQiOiI3MDQ1MzQ2NjEifQ==</vt:lpwstr>
  </property>
</Properties>
</file>