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C1DCD" w14:textId="77777777" w:rsidR="00AF0973" w:rsidRDefault="00AF0973" w:rsidP="00AF0973">
      <w:pPr>
        <w:pStyle w:val="1"/>
        <w:rPr>
          <w:rFonts w:hint="eastAsia"/>
          <w:w w:val="98"/>
        </w:rPr>
      </w:pPr>
      <w:bookmarkStart w:id="0" w:name="_Toc7697"/>
      <w:r w:rsidRPr="00AF0973">
        <w:rPr>
          <w:rFonts w:hint="eastAsia"/>
        </w:rPr>
        <w:t>“交大出版·唐臣”奖学金评选办法</w:t>
      </w:r>
      <w:bookmarkEnd w:id="0"/>
    </w:p>
    <w:p w14:paraId="49801611"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西南交通大学出版社成立于1985年，是教育部主管、西南交通大学主办的大学出版社，同时拥有图书、音像制品和电子出版物出版权，在新闻出版总署首次全国经营性出版单位等级评估中被评为国家二级出版社，是学校事业的重要组成部分。西南交通大学茅以升学院（唐臣书院）是以我校杰出校友、老校长茅以升先生命名，以学校教育教学改革为依托，以“唐臣书院”建设为载体，致力于工科类研究型拔尖创新人才和跨学科交叉复合型人才培养的荣誉学院。为支持西南交通大学人才培养工作，促进学校一流本科教学建设，鼓励学生勤奋学习、热爱阅读、全面成才，出版社于2016年设立“西南交通大学‘交大出版·唐臣’奖学金”，为期10年，按学年评选。评选工作按照最新颁布的《西南交通大学本科生奖助学金评审管理办法》相关要求执行，具体评选办法如下：</w:t>
      </w:r>
    </w:p>
    <w:p w14:paraId="51DB66C9"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一、评奖范围</w:t>
      </w:r>
    </w:p>
    <w:p w14:paraId="69031A56"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西南交通大学茅以升学院及相关专业学院茅以升班大三、大四全日制本科生</w:t>
      </w:r>
    </w:p>
    <w:p w14:paraId="371655F8"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二、奖学金类别、奖励对象及人数</w:t>
      </w:r>
    </w:p>
    <w:p w14:paraId="6EECE72E"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奖学金包括“荣誉学生奖”和“创新奖”两个类别，共13个名额，每年共发放奖学金人民币伍万圆整。其中：</w:t>
      </w:r>
    </w:p>
    <w:p w14:paraId="116DB29F"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1、“荣誉学生奖”：每年奖励11人，奖励金额为人民币4000元/人·年；</w:t>
      </w:r>
    </w:p>
    <w:p w14:paraId="386A283F"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 xml:space="preserve">2、“创新奖”：每年奖励2人，奖励金额人民币3000元/人·年。         </w:t>
      </w:r>
    </w:p>
    <w:p w14:paraId="5B96D25A"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 xml:space="preserve"> 三、评选条件</w:t>
      </w:r>
    </w:p>
    <w:p w14:paraId="44109BE4"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1、热爱社会主义祖国，拥护中国共产党的领导，道德品质优良，遵纪守法；</w:t>
      </w:r>
    </w:p>
    <w:p w14:paraId="4C394176"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 xml:space="preserve">2、勤奋学习，学习成绩优良； </w:t>
      </w:r>
    </w:p>
    <w:p w14:paraId="4B911838"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3、积极参加社会工作、体育锻炼、</w:t>
      </w:r>
      <w:proofErr w:type="gramStart"/>
      <w:r w:rsidRPr="00AF0973">
        <w:rPr>
          <w:rFonts w:ascii="宋体" w:eastAsia="宋体" w:hAnsi="宋体" w:cs="宋体" w:hint="eastAsia"/>
          <w:sz w:val="24"/>
          <w:szCs w:val="24"/>
        </w:rPr>
        <w:t>科创文艺</w:t>
      </w:r>
      <w:proofErr w:type="gramEnd"/>
      <w:r w:rsidRPr="00AF0973">
        <w:rPr>
          <w:rFonts w:ascii="宋体" w:eastAsia="宋体" w:hAnsi="宋体" w:cs="宋体" w:hint="eastAsia"/>
          <w:sz w:val="24"/>
          <w:szCs w:val="24"/>
        </w:rPr>
        <w:t>等集体活动，德、智、体、美、</w:t>
      </w:r>
      <w:proofErr w:type="gramStart"/>
      <w:r w:rsidRPr="00AF0973">
        <w:rPr>
          <w:rFonts w:ascii="宋体" w:eastAsia="宋体" w:hAnsi="宋体" w:cs="宋体" w:hint="eastAsia"/>
          <w:sz w:val="24"/>
          <w:szCs w:val="24"/>
        </w:rPr>
        <w:t>劳</w:t>
      </w:r>
      <w:proofErr w:type="gramEnd"/>
      <w:r w:rsidRPr="00AF0973">
        <w:rPr>
          <w:rFonts w:ascii="宋体" w:eastAsia="宋体" w:hAnsi="宋体" w:cs="宋体" w:hint="eastAsia"/>
          <w:sz w:val="24"/>
          <w:szCs w:val="24"/>
        </w:rPr>
        <w:t>全面发展，综合素质好；</w:t>
      </w:r>
    </w:p>
    <w:p w14:paraId="185AF9B5"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4、“荣誉学生奖”评奖学年综合考评成绩排名</w:t>
      </w:r>
      <w:proofErr w:type="gramStart"/>
      <w:r w:rsidRPr="00AF0973">
        <w:rPr>
          <w:rFonts w:ascii="宋体" w:eastAsia="宋体" w:hAnsi="宋体" w:cs="宋体" w:hint="eastAsia"/>
          <w:sz w:val="24"/>
          <w:szCs w:val="24"/>
        </w:rPr>
        <w:t>需位于</w:t>
      </w:r>
      <w:proofErr w:type="gramEnd"/>
      <w:r w:rsidRPr="00AF0973">
        <w:rPr>
          <w:rFonts w:ascii="宋体" w:eastAsia="宋体" w:hAnsi="宋体" w:cs="宋体" w:hint="eastAsia"/>
          <w:sz w:val="24"/>
          <w:szCs w:val="24"/>
        </w:rPr>
        <w:t>前30%，“创新奖”评奖学年综合考评成绩排名</w:t>
      </w:r>
      <w:proofErr w:type="gramStart"/>
      <w:r w:rsidRPr="00AF0973">
        <w:rPr>
          <w:rFonts w:ascii="宋体" w:eastAsia="宋体" w:hAnsi="宋体" w:cs="宋体" w:hint="eastAsia"/>
          <w:sz w:val="24"/>
          <w:szCs w:val="24"/>
        </w:rPr>
        <w:t>需位于</w:t>
      </w:r>
      <w:proofErr w:type="gramEnd"/>
      <w:r w:rsidRPr="00AF0973">
        <w:rPr>
          <w:rFonts w:ascii="宋体" w:eastAsia="宋体" w:hAnsi="宋体" w:cs="宋体" w:hint="eastAsia"/>
          <w:sz w:val="24"/>
          <w:szCs w:val="24"/>
        </w:rPr>
        <w:t>前40%；</w:t>
      </w:r>
      <w:r w:rsidRPr="00AF0973">
        <w:rPr>
          <w:rFonts w:ascii="宋体" w:eastAsia="宋体" w:hAnsi="宋体" w:cs="宋体"/>
          <w:sz w:val="24"/>
          <w:szCs w:val="24"/>
        </w:rPr>
        <w:t xml:space="preserve"> </w:t>
      </w:r>
    </w:p>
    <w:p w14:paraId="752A54AA"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5、学生需通过大学英语</w:t>
      </w:r>
      <w:r w:rsidRPr="00AF0973">
        <w:rPr>
          <w:rFonts w:ascii="宋体" w:eastAsia="宋体" w:hAnsi="宋体" w:cs="宋体"/>
          <w:sz w:val="24"/>
          <w:szCs w:val="24"/>
        </w:rPr>
        <w:t>六</w:t>
      </w:r>
      <w:r w:rsidRPr="00AF0973">
        <w:rPr>
          <w:rFonts w:ascii="宋体" w:eastAsia="宋体" w:hAnsi="宋体" w:cs="宋体" w:hint="eastAsia"/>
          <w:sz w:val="24"/>
          <w:szCs w:val="24"/>
        </w:rPr>
        <w:t>级考试；</w:t>
      </w:r>
      <w:r w:rsidRPr="00AF0973">
        <w:rPr>
          <w:rFonts w:ascii="宋体" w:eastAsia="宋体" w:hAnsi="宋体" w:cs="宋体"/>
          <w:sz w:val="24"/>
          <w:szCs w:val="24"/>
        </w:rPr>
        <w:t xml:space="preserve"> </w:t>
      </w:r>
    </w:p>
    <w:p w14:paraId="73FEFBA2"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6、申请“交大出版·唐臣”</w:t>
      </w:r>
      <w:proofErr w:type="gramStart"/>
      <w:r w:rsidRPr="00AF0973">
        <w:rPr>
          <w:rFonts w:ascii="宋体" w:eastAsia="宋体" w:hAnsi="宋体" w:cs="宋体" w:hint="eastAsia"/>
          <w:sz w:val="24"/>
          <w:szCs w:val="24"/>
        </w:rPr>
        <w:t>创新奖需在</w:t>
      </w:r>
      <w:proofErr w:type="gramEnd"/>
      <w:r w:rsidRPr="00AF0973">
        <w:rPr>
          <w:rFonts w:ascii="宋体" w:eastAsia="宋体" w:hAnsi="宋体" w:cs="宋体" w:hint="eastAsia"/>
          <w:sz w:val="24"/>
          <w:szCs w:val="24"/>
        </w:rPr>
        <w:t>省级及以上学科竞赛中获奖，或在</w:t>
      </w:r>
      <w:r w:rsidRPr="00AF0973">
        <w:rPr>
          <w:rFonts w:ascii="宋体" w:eastAsia="宋体" w:hAnsi="宋体" w:cs="宋体"/>
          <w:sz w:val="24"/>
          <w:szCs w:val="24"/>
        </w:rPr>
        <w:t>国内核心期刊及以上</w:t>
      </w:r>
      <w:r w:rsidRPr="00AF0973">
        <w:rPr>
          <w:rFonts w:ascii="宋体" w:eastAsia="宋体" w:hAnsi="宋体" w:cs="宋体" w:hint="eastAsia"/>
          <w:sz w:val="24"/>
          <w:szCs w:val="24"/>
        </w:rPr>
        <w:t>以</w:t>
      </w:r>
      <w:r w:rsidRPr="00AF0973">
        <w:rPr>
          <w:rFonts w:ascii="宋体" w:eastAsia="宋体" w:hAnsi="宋体" w:cs="宋体"/>
          <w:sz w:val="24"/>
          <w:szCs w:val="24"/>
        </w:rPr>
        <w:t>第一作者</w:t>
      </w:r>
      <w:r w:rsidRPr="00AF0973">
        <w:rPr>
          <w:rFonts w:ascii="宋体" w:eastAsia="宋体" w:hAnsi="宋体" w:cs="宋体" w:hint="eastAsia"/>
          <w:sz w:val="24"/>
          <w:szCs w:val="24"/>
        </w:rPr>
        <w:t>发表科研论文，或取得发明专利。学科竞赛、科研论文及发明专利具体要求</w:t>
      </w:r>
      <w:r w:rsidRPr="00AF0973">
        <w:rPr>
          <w:rFonts w:ascii="宋体" w:eastAsia="宋体" w:hAnsi="宋体" w:cs="宋体"/>
          <w:sz w:val="24"/>
          <w:szCs w:val="24"/>
        </w:rPr>
        <w:t>与教务处免试研究生推荐规定一致</w:t>
      </w:r>
      <w:r w:rsidRPr="00AF0973">
        <w:rPr>
          <w:rFonts w:ascii="宋体" w:eastAsia="宋体" w:hAnsi="宋体" w:cs="宋体" w:hint="eastAsia"/>
          <w:sz w:val="24"/>
          <w:szCs w:val="24"/>
        </w:rPr>
        <w:t>。</w:t>
      </w:r>
    </w:p>
    <w:p w14:paraId="18087C0D"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lastRenderedPageBreak/>
        <w:t>四、评选程序</w:t>
      </w:r>
    </w:p>
    <w:p w14:paraId="188BBE7D"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评选工作由茅以升学院学生奖励评审小组组织实施，评定程序依照西南交通大学专项奖学金评定程序执行，评奖结果在学校学生处备案。</w:t>
      </w:r>
    </w:p>
    <w:p w14:paraId="44178AFD"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附则</w:t>
      </w:r>
    </w:p>
    <w:p w14:paraId="563BF3FC"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1、本办法自正式公布之日起施行。</w:t>
      </w:r>
    </w:p>
    <w:p w14:paraId="550BEFD9"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r w:rsidRPr="00AF0973">
        <w:rPr>
          <w:rFonts w:ascii="宋体" w:eastAsia="宋体" w:hAnsi="宋体" w:cs="宋体" w:hint="eastAsia"/>
          <w:sz w:val="24"/>
          <w:szCs w:val="24"/>
        </w:rPr>
        <w:t>2、本办法的解释权归茅以升学院所有。</w:t>
      </w:r>
    </w:p>
    <w:p w14:paraId="45FD47DA"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p>
    <w:p w14:paraId="20BA3EE1"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p>
    <w:p w14:paraId="240AF88F" w14:textId="77777777" w:rsidR="00AF0973" w:rsidRPr="00AF0973" w:rsidRDefault="00AF0973" w:rsidP="00AF0973">
      <w:pPr>
        <w:snapToGrid w:val="0"/>
        <w:spacing w:line="360" w:lineRule="auto"/>
        <w:ind w:firstLineChars="200" w:firstLine="480"/>
        <w:jc w:val="left"/>
        <w:rPr>
          <w:rFonts w:ascii="宋体" w:eastAsia="宋体" w:hAnsi="宋体" w:cs="宋体" w:hint="eastAsia"/>
          <w:sz w:val="24"/>
          <w:szCs w:val="24"/>
        </w:rPr>
      </w:pPr>
    </w:p>
    <w:p w14:paraId="53EE4FFA" w14:textId="77777777" w:rsidR="00AF0973" w:rsidRPr="00AF0973" w:rsidRDefault="00AF0973" w:rsidP="00AF0973">
      <w:pPr>
        <w:snapToGrid w:val="0"/>
        <w:spacing w:line="360" w:lineRule="auto"/>
        <w:ind w:firstLineChars="200" w:firstLine="480"/>
        <w:jc w:val="right"/>
        <w:rPr>
          <w:rFonts w:ascii="宋体" w:eastAsia="宋体" w:hAnsi="宋体" w:cs="宋体" w:hint="eastAsia"/>
          <w:sz w:val="24"/>
          <w:szCs w:val="24"/>
        </w:rPr>
      </w:pPr>
      <w:r w:rsidRPr="00AF0973">
        <w:rPr>
          <w:rFonts w:ascii="宋体" w:eastAsia="宋体" w:hAnsi="宋体" w:cs="宋体" w:hint="eastAsia"/>
          <w:sz w:val="24"/>
          <w:szCs w:val="24"/>
        </w:rPr>
        <w:t>西南交通大学茅以升学院</w:t>
      </w:r>
    </w:p>
    <w:p w14:paraId="787F1557" w14:textId="77777777" w:rsidR="00AF0973" w:rsidRPr="00AF0973" w:rsidRDefault="00AF0973" w:rsidP="00AF0973">
      <w:pPr>
        <w:snapToGrid w:val="0"/>
        <w:spacing w:line="360" w:lineRule="auto"/>
        <w:ind w:firstLineChars="200" w:firstLine="480"/>
        <w:jc w:val="right"/>
        <w:rPr>
          <w:rFonts w:ascii="宋体" w:eastAsia="宋体" w:hAnsi="宋体" w:cs="宋体" w:hint="eastAsia"/>
          <w:sz w:val="24"/>
          <w:szCs w:val="24"/>
        </w:rPr>
      </w:pPr>
      <w:r w:rsidRPr="00AF0973">
        <w:rPr>
          <w:rFonts w:ascii="宋体" w:eastAsia="宋体" w:hAnsi="宋体" w:cs="宋体" w:hint="eastAsia"/>
          <w:sz w:val="24"/>
          <w:szCs w:val="24"/>
        </w:rPr>
        <w:t>2021年9月27日</w:t>
      </w:r>
    </w:p>
    <w:p w14:paraId="3E629D8C" w14:textId="77777777" w:rsidR="00AF0973" w:rsidRDefault="00AF0973">
      <w:pPr>
        <w:widowControl/>
        <w:jc w:val="left"/>
        <w:rPr>
          <w:rFonts w:eastAsia="宋体" w:hint="eastAsia"/>
          <w:b/>
          <w:bCs/>
          <w:kern w:val="44"/>
          <w:sz w:val="44"/>
          <w:szCs w:val="44"/>
        </w:rPr>
      </w:pPr>
      <w:r>
        <w:rPr>
          <w:rFonts w:eastAsia="宋体"/>
          <w:b/>
          <w:bCs/>
          <w:kern w:val="44"/>
          <w:sz w:val="44"/>
          <w:szCs w:val="44"/>
        </w:rPr>
        <w:br w:type="page"/>
      </w:r>
    </w:p>
    <w:p w14:paraId="6842CFE9" w14:textId="77777777" w:rsidR="008A58C7" w:rsidRDefault="00787E2C" w:rsidP="00BF7D95">
      <w:pPr>
        <w:pStyle w:val="1"/>
        <w:rPr>
          <w:rFonts w:hint="eastAsia"/>
        </w:rPr>
      </w:pPr>
      <w:r>
        <w:rPr>
          <w:rFonts w:hint="eastAsia"/>
        </w:rPr>
        <w:lastRenderedPageBreak/>
        <w:t>西南交通大学电算七九助学奖学金</w:t>
      </w:r>
      <w:r>
        <w:rPr>
          <w:rFonts w:hint="eastAsia"/>
          <w:kern w:val="0"/>
        </w:rPr>
        <w:t>评定办法</w:t>
      </w:r>
    </w:p>
    <w:p w14:paraId="662F057E" w14:textId="77777777" w:rsidR="008A58C7" w:rsidRDefault="00787E2C" w:rsidP="00AF0973">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“电算七九”助学奖学金是电子计算技术专业</w:t>
      </w:r>
      <w:proofErr w:type="gramStart"/>
      <w:r>
        <w:rPr>
          <w:rFonts w:ascii="宋体" w:eastAsia="宋体" w:hAnsi="宋体" w:cs="宋体" w:hint="eastAsia"/>
          <w:sz w:val="24"/>
          <w:szCs w:val="24"/>
        </w:rPr>
        <w:t>七九</w:t>
      </w:r>
      <w:proofErr w:type="gramEnd"/>
      <w:r>
        <w:rPr>
          <w:rFonts w:ascii="宋体" w:eastAsia="宋体" w:hAnsi="宋体" w:cs="宋体" w:hint="eastAsia"/>
          <w:sz w:val="24"/>
          <w:szCs w:val="24"/>
        </w:rPr>
        <w:t>级（简称“电算七九”）全体同学为感谢母校、报答母校和老师的培育之恩，于2003年特别设立的助学奖学金，用于资助热爱母校、热爱老师、热爱公益事业、有社会责任感、学习成绩优秀的贫困大学生。电算七九全体同学期望获奖学生在今后的学习和工作中，以报答社会、提升母校声望为重要使命，建功立业。</w:t>
      </w:r>
    </w:p>
    <w:p w14:paraId="34F2A989" w14:textId="77777777" w:rsidR="008A58C7" w:rsidRDefault="00787E2C">
      <w:pPr>
        <w:snapToGrid w:val="0"/>
        <w:spacing w:line="360" w:lineRule="auto"/>
        <w:ind w:firstLineChars="200" w:firstLine="482"/>
        <w:jc w:val="left"/>
        <w:rPr>
          <w:rFonts w:ascii="宋体" w:eastAsia="宋体" w:hAnsi="宋体" w:cs="宋体" w:hint="eastAsia"/>
          <w:b/>
          <w:sz w:val="24"/>
          <w:szCs w:val="24"/>
        </w:rPr>
      </w:pPr>
      <w:r>
        <w:rPr>
          <w:rFonts w:ascii="宋体" w:eastAsia="宋体" w:hAnsi="宋体" w:cs="宋体" w:hint="eastAsia"/>
          <w:b/>
          <w:sz w:val="24"/>
          <w:szCs w:val="24"/>
        </w:rPr>
        <w:t>一、奖学金评选对象</w:t>
      </w:r>
    </w:p>
    <w:p w14:paraId="5C5EC2C9" w14:textId="77777777" w:rsidR="008A58C7" w:rsidRDefault="00787E2C">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西南交通大学信息科学与技术学院</w:t>
      </w:r>
      <w:r w:rsidR="003C3B28">
        <w:rPr>
          <w:rFonts w:ascii="宋体" w:eastAsia="宋体" w:hAnsi="宋体" w:cs="宋体" w:hint="eastAsia"/>
          <w:sz w:val="24"/>
          <w:szCs w:val="24"/>
        </w:rPr>
        <w:t>、计算机与人工智能学院</w:t>
      </w:r>
      <w:r>
        <w:rPr>
          <w:rFonts w:ascii="宋体" w:eastAsia="宋体" w:hAnsi="宋体" w:cs="宋体" w:hint="eastAsia"/>
          <w:sz w:val="24"/>
          <w:szCs w:val="24"/>
        </w:rPr>
        <w:t>全日制本科二年级学生。</w:t>
      </w:r>
    </w:p>
    <w:p w14:paraId="3A6386F1" w14:textId="77777777" w:rsidR="008A58C7" w:rsidRDefault="00787E2C">
      <w:pPr>
        <w:snapToGrid w:val="0"/>
        <w:spacing w:line="360" w:lineRule="auto"/>
        <w:ind w:firstLineChars="200" w:firstLine="482"/>
        <w:jc w:val="left"/>
        <w:rPr>
          <w:rFonts w:ascii="宋体" w:eastAsia="宋体" w:hAnsi="宋体" w:cs="宋体" w:hint="eastAsia"/>
          <w:b/>
          <w:sz w:val="24"/>
          <w:szCs w:val="24"/>
        </w:rPr>
      </w:pPr>
      <w:r>
        <w:rPr>
          <w:rFonts w:ascii="宋体" w:eastAsia="宋体" w:hAnsi="宋体" w:cs="宋体" w:hint="eastAsia"/>
          <w:b/>
          <w:sz w:val="24"/>
          <w:szCs w:val="24"/>
        </w:rPr>
        <w:t>二、奖学金评选条件</w:t>
      </w:r>
    </w:p>
    <w:p w14:paraId="173C90F0" w14:textId="77777777" w:rsidR="008A58C7" w:rsidRDefault="00787E2C">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1.爱国爱校，尊师重教，强烈的事业心和社会责任感，道德品质优良，无抽烟、酗酒、沉溺游戏等不良嗜好；</w:t>
      </w:r>
    </w:p>
    <w:p w14:paraId="0991024F" w14:textId="77777777" w:rsidR="008A58C7" w:rsidRDefault="00787E2C">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2.热爱所学专业，学习勤奋，学习成绩优异；</w:t>
      </w:r>
    </w:p>
    <w:p w14:paraId="1B12503E" w14:textId="77777777" w:rsidR="008A58C7" w:rsidRDefault="00787E2C">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3.家庭经济困难。</w:t>
      </w:r>
    </w:p>
    <w:p w14:paraId="289D0F33" w14:textId="77777777" w:rsidR="008A58C7" w:rsidRDefault="00787E2C">
      <w:pPr>
        <w:snapToGrid w:val="0"/>
        <w:spacing w:line="360" w:lineRule="auto"/>
        <w:ind w:firstLineChars="200" w:firstLine="482"/>
        <w:jc w:val="left"/>
        <w:rPr>
          <w:rFonts w:ascii="宋体" w:eastAsia="宋体" w:hAnsi="宋体" w:cs="宋体" w:hint="eastAsia"/>
          <w:b/>
          <w:sz w:val="24"/>
          <w:szCs w:val="24"/>
        </w:rPr>
      </w:pPr>
      <w:r>
        <w:rPr>
          <w:rFonts w:ascii="宋体" w:eastAsia="宋体" w:hAnsi="宋体" w:cs="宋体" w:hint="eastAsia"/>
          <w:b/>
          <w:sz w:val="24"/>
          <w:szCs w:val="24"/>
        </w:rPr>
        <w:t>三、奖学金奖励标准</w:t>
      </w:r>
    </w:p>
    <w:p w14:paraId="2C5CE59B" w14:textId="77777777" w:rsidR="008A58C7" w:rsidRDefault="00787E2C">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信息科学与技术学院</w:t>
      </w:r>
      <w:r w:rsidR="002074CC">
        <w:rPr>
          <w:rFonts w:ascii="宋体" w:eastAsia="宋体" w:hAnsi="宋体" w:cs="宋体" w:hint="eastAsia"/>
          <w:sz w:val="24"/>
          <w:szCs w:val="24"/>
        </w:rPr>
        <w:t>和计算机与人工智能学院</w:t>
      </w:r>
      <w:r>
        <w:rPr>
          <w:rFonts w:ascii="宋体" w:eastAsia="宋体" w:hAnsi="宋体" w:cs="宋体" w:hint="eastAsia"/>
          <w:sz w:val="24"/>
          <w:szCs w:val="24"/>
        </w:rPr>
        <w:t>全日制本科二年级学生</w:t>
      </w:r>
      <w:r w:rsidR="002074CC">
        <w:rPr>
          <w:rFonts w:ascii="宋体" w:eastAsia="宋体" w:hAnsi="宋体" w:cs="宋体" w:hint="eastAsia"/>
          <w:sz w:val="24"/>
          <w:szCs w:val="24"/>
        </w:rPr>
        <w:t>共</w:t>
      </w:r>
      <w:r>
        <w:rPr>
          <w:rFonts w:ascii="宋体" w:eastAsia="宋体" w:hAnsi="宋体" w:cs="宋体" w:hint="eastAsia"/>
          <w:sz w:val="24"/>
          <w:szCs w:val="24"/>
        </w:rPr>
        <w:t>6名。其中设一等奖1名，奖金3000元/人</w:t>
      </w:r>
      <w:r w:rsidR="002074CC">
        <w:rPr>
          <w:rFonts w:ascii="宋体" w:eastAsia="宋体" w:hAnsi="宋体" w:cs="宋体" w:hint="eastAsia"/>
          <w:sz w:val="24"/>
          <w:szCs w:val="24"/>
        </w:rPr>
        <w:t>，在信息学院评选</w:t>
      </w:r>
      <w:r>
        <w:rPr>
          <w:rFonts w:ascii="宋体" w:eastAsia="宋体" w:hAnsi="宋体" w:cs="宋体" w:hint="eastAsia"/>
          <w:sz w:val="24"/>
          <w:szCs w:val="24"/>
        </w:rPr>
        <w:t>；二等奖2名，奖金2000元/人</w:t>
      </w:r>
      <w:r w:rsidR="002074CC">
        <w:rPr>
          <w:rFonts w:ascii="宋体" w:eastAsia="宋体" w:hAnsi="宋体" w:cs="宋体" w:hint="eastAsia"/>
          <w:sz w:val="24"/>
          <w:szCs w:val="24"/>
        </w:rPr>
        <w:t>，信息学院和计算机学院各1名</w:t>
      </w:r>
      <w:r>
        <w:rPr>
          <w:rFonts w:ascii="宋体" w:eastAsia="宋体" w:hAnsi="宋体" w:cs="宋体" w:hint="eastAsia"/>
          <w:sz w:val="24"/>
          <w:szCs w:val="24"/>
        </w:rPr>
        <w:t>；三等奖3名，奖金1000元/人</w:t>
      </w:r>
      <w:r w:rsidR="002074CC">
        <w:rPr>
          <w:rFonts w:ascii="宋体" w:eastAsia="宋体" w:hAnsi="宋体" w:cs="宋体" w:hint="eastAsia"/>
          <w:sz w:val="24"/>
          <w:szCs w:val="24"/>
        </w:rPr>
        <w:t>，信息学院2人，计算机学院1人</w:t>
      </w:r>
      <w:r>
        <w:rPr>
          <w:rFonts w:ascii="宋体" w:eastAsia="宋体" w:hAnsi="宋体" w:cs="宋体" w:hint="eastAsia"/>
          <w:sz w:val="24"/>
          <w:szCs w:val="24"/>
        </w:rPr>
        <w:t>。</w:t>
      </w:r>
    </w:p>
    <w:p w14:paraId="02E12921" w14:textId="77777777" w:rsidR="008A58C7" w:rsidRDefault="00787E2C">
      <w:pPr>
        <w:snapToGrid w:val="0"/>
        <w:spacing w:line="360" w:lineRule="auto"/>
        <w:ind w:firstLineChars="200" w:firstLine="482"/>
        <w:jc w:val="left"/>
        <w:rPr>
          <w:rFonts w:ascii="宋体" w:eastAsia="宋体" w:hAnsi="宋体" w:cs="宋体" w:hint="eastAsia"/>
          <w:b/>
          <w:sz w:val="24"/>
          <w:szCs w:val="24"/>
        </w:rPr>
      </w:pPr>
      <w:r>
        <w:rPr>
          <w:rFonts w:ascii="宋体" w:eastAsia="宋体" w:hAnsi="宋体" w:cs="宋体" w:hint="eastAsia"/>
          <w:b/>
          <w:sz w:val="24"/>
          <w:szCs w:val="24"/>
        </w:rPr>
        <w:t>四、奖学金评定办法</w:t>
      </w:r>
    </w:p>
    <w:p w14:paraId="12F384D9" w14:textId="77777777" w:rsidR="008A58C7" w:rsidRDefault="00787E2C">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1.符合奖励条件和范围的学生按规定提交申请和证明材料，具体以学校、学院通知为准；</w:t>
      </w:r>
    </w:p>
    <w:p w14:paraId="233C329B" w14:textId="77777777" w:rsidR="008A58C7" w:rsidRDefault="00787E2C">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2.经学院学生工作组审核，按1:1.2的比例向“电算七九”助学奖学金评审委员会推荐候选人；</w:t>
      </w:r>
    </w:p>
    <w:p w14:paraId="576E3082" w14:textId="77777777" w:rsidR="008A58C7" w:rsidRDefault="00787E2C">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3.“电算七九”助学奖学金评审委员会按1:1的比例确定本年度获奖名单，报学校专项奖评审委员会对获奖者材料进行复审后，张榜公示；</w:t>
      </w:r>
    </w:p>
    <w:p w14:paraId="3947E104" w14:textId="77777777" w:rsidR="00B51742" w:rsidRDefault="00787E2C" w:rsidP="00787E2C">
      <w:pPr>
        <w:snapToGrid w:val="0"/>
        <w:spacing w:line="36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4.由学院和“电算七九”代表共同举行颁奖仪式，发放奖学金和获奖证书，并合影留念。</w:t>
      </w:r>
    </w:p>
    <w:p w14:paraId="15901E9D" w14:textId="77777777" w:rsidR="00B51742" w:rsidRDefault="00B51742" w:rsidP="00B51742">
      <w:pPr>
        <w:rPr>
          <w:rFonts w:hint="eastAsia"/>
        </w:rPr>
      </w:pPr>
      <w:r>
        <w:br w:type="page"/>
      </w:r>
    </w:p>
    <w:p w14:paraId="54F31D70" w14:textId="77777777" w:rsidR="008A58C7" w:rsidRDefault="008A58C7">
      <w:pPr>
        <w:spacing w:line="360" w:lineRule="auto"/>
        <w:jc w:val="left"/>
        <w:rPr>
          <w:rFonts w:ascii="宋体" w:eastAsia="宋体" w:hAnsi="宋体" w:cs="宋体" w:hint="eastAsia"/>
          <w:sz w:val="24"/>
          <w:szCs w:val="24"/>
        </w:rPr>
      </w:pPr>
    </w:p>
    <w:p w14:paraId="0DBD3891" w14:textId="77777777" w:rsidR="003C3B28" w:rsidRDefault="00F83DB1" w:rsidP="00B51742">
      <w:pPr>
        <w:pStyle w:val="1"/>
        <w:rPr>
          <w:rFonts w:hint="eastAsia"/>
        </w:rPr>
      </w:pPr>
      <w:r w:rsidRPr="003C3B28">
        <w:t>西南交通大学华为奖学金评定办法</w:t>
      </w:r>
    </w:p>
    <w:p w14:paraId="2F2FD537" w14:textId="77777777" w:rsidR="000C7012" w:rsidRDefault="00F83DB1" w:rsidP="003C3B28">
      <w:pPr>
        <w:widowControl/>
        <w:spacing w:line="360" w:lineRule="auto"/>
        <w:ind w:firstLineChars="200" w:firstLine="480"/>
        <w:rPr>
          <w:rFonts w:ascii="宋体" w:eastAsia="宋体" w:hAnsi="宋体" w:cs="宋体" w:hint="eastAsia"/>
          <w:color w:val="000000"/>
          <w:sz w:val="24"/>
          <w:szCs w:val="24"/>
        </w:rPr>
      </w:pPr>
      <w:r w:rsidRPr="00D74035">
        <w:rPr>
          <w:rFonts w:ascii="宋体" w:eastAsia="宋体" w:hAnsi="宋体" w:cs="宋体"/>
          <w:color w:val="000000"/>
          <w:sz w:val="24"/>
          <w:szCs w:val="24"/>
        </w:rPr>
        <w:t>深圳华为技术有限公司是一所专门从事通信设备研究、开发、生产、销售一体化的高科技企业。公司坚持以“人才第一”为指导方针；重视科学技术在企业发展中的先导作用；重视人才的培养和任用；关心国家教育事业的发展。为激励学生和教师勤奋学习、刻苦钻研、献身教育和科技事业，华为技术有限公司决定在西南交通大学设立“华为”奖学金。</w:t>
      </w:r>
      <w:r w:rsidRPr="00D74035">
        <w:rPr>
          <w:rFonts w:ascii="宋体" w:eastAsia="宋体" w:hAnsi="宋体" w:cs="宋体"/>
          <w:color w:val="000000"/>
          <w:sz w:val="24"/>
          <w:szCs w:val="24"/>
        </w:rPr>
        <w:br/>
      </w:r>
      <w:r w:rsidRPr="003C3B28">
        <w:rPr>
          <w:rFonts w:ascii="宋体" w:eastAsia="宋体" w:hAnsi="宋体" w:cs="宋体"/>
          <w:b/>
          <w:color w:val="000000"/>
          <w:sz w:val="24"/>
          <w:szCs w:val="24"/>
        </w:rPr>
        <w:t>一、评奖范围</w:t>
      </w:r>
      <w:r w:rsidRPr="00D74035">
        <w:rPr>
          <w:rFonts w:ascii="宋体" w:eastAsia="宋体" w:hAnsi="宋体" w:cs="宋体"/>
          <w:color w:val="000000"/>
          <w:sz w:val="24"/>
          <w:szCs w:val="24"/>
        </w:rPr>
        <w:br/>
      </w:r>
      <w:r w:rsidR="00D74035">
        <w:rPr>
          <w:rFonts w:ascii="宋体" w:eastAsia="宋体" w:hAnsi="宋体" w:cs="宋体" w:hint="eastAsia"/>
          <w:color w:val="000000"/>
          <w:sz w:val="24"/>
          <w:szCs w:val="24"/>
        </w:rPr>
        <w:t xml:space="preserve"> </w:t>
      </w:r>
      <w:r w:rsidR="00D74035">
        <w:rPr>
          <w:rFonts w:ascii="宋体" w:eastAsia="宋体" w:hAnsi="宋体" w:cs="宋体"/>
          <w:color w:val="000000"/>
          <w:sz w:val="24"/>
          <w:szCs w:val="24"/>
        </w:rPr>
        <w:t xml:space="preserve">   </w:t>
      </w:r>
      <w:r w:rsidRPr="00D74035">
        <w:rPr>
          <w:rFonts w:ascii="宋体" w:eastAsia="宋体" w:hAnsi="宋体" w:cs="宋体"/>
          <w:color w:val="000000"/>
          <w:sz w:val="24"/>
          <w:szCs w:val="24"/>
        </w:rPr>
        <w:t>奖学金主要用于奖励信息科学与技术学院</w:t>
      </w:r>
      <w:r w:rsidR="00DD773E">
        <w:rPr>
          <w:rFonts w:ascii="宋体" w:eastAsia="宋体" w:hAnsi="宋体" w:cs="宋体" w:hint="eastAsia"/>
          <w:color w:val="000000"/>
          <w:sz w:val="24"/>
          <w:szCs w:val="24"/>
        </w:rPr>
        <w:t>、计算机与人工智能学院</w:t>
      </w:r>
      <w:r w:rsidRPr="00D74035">
        <w:rPr>
          <w:rFonts w:ascii="宋体" w:eastAsia="宋体" w:hAnsi="宋体" w:cs="宋体"/>
          <w:color w:val="000000"/>
          <w:sz w:val="24"/>
          <w:szCs w:val="24"/>
        </w:rPr>
        <w:t>和电气工程学院在读的德、智、体全面发展、品学兼优的研究生。</w:t>
      </w:r>
      <w:r w:rsidRPr="00D74035">
        <w:rPr>
          <w:rFonts w:ascii="宋体" w:eastAsia="宋体" w:hAnsi="宋体" w:cs="宋体"/>
          <w:color w:val="000000"/>
          <w:sz w:val="24"/>
          <w:szCs w:val="24"/>
        </w:rPr>
        <w:br/>
      </w:r>
      <w:r w:rsidRPr="003C3B28">
        <w:rPr>
          <w:rFonts w:ascii="宋体" w:eastAsia="宋体" w:hAnsi="宋体" w:cs="宋体"/>
          <w:b/>
          <w:color w:val="000000"/>
          <w:sz w:val="24"/>
          <w:szCs w:val="24"/>
        </w:rPr>
        <w:t>二、奖励人数及金额</w:t>
      </w:r>
      <w:r w:rsidRPr="00D74035">
        <w:rPr>
          <w:rFonts w:ascii="宋体" w:eastAsia="宋体" w:hAnsi="宋体" w:cs="宋体"/>
          <w:color w:val="000000"/>
          <w:sz w:val="24"/>
          <w:szCs w:val="24"/>
        </w:rPr>
        <w:br/>
      </w:r>
      <w:r w:rsidR="00D74035">
        <w:rPr>
          <w:rFonts w:ascii="宋体" w:eastAsia="宋体" w:hAnsi="宋体" w:cs="宋体" w:hint="eastAsia"/>
          <w:color w:val="000000"/>
          <w:sz w:val="24"/>
          <w:szCs w:val="24"/>
        </w:rPr>
        <w:t xml:space="preserve"> </w:t>
      </w:r>
      <w:r w:rsidR="00D74035">
        <w:rPr>
          <w:rFonts w:ascii="宋体" w:eastAsia="宋体" w:hAnsi="宋体" w:cs="宋体"/>
          <w:color w:val="000000"/>
          <w:sz w:val="24"/>
          <w:szCs w:val="24"/>
        </w:rPr>
        <w:t xml:space="preserve">   </w:t>
      </w:r>
      <w:r w:rsidR="002074CC">
        <w:rPr>
          <w:rFonts w:ascii="宋体" w:eastAsia="宋体" w:hAnsi="宋体" w:cs="宋体"/>
          <w:color w:val="000000"/>
          <w:sz w:val="24"/>
          <w:szCs w:val="24"/>
        </w:rPr>
        <w:t>共</w:t>
      </w:r>
      <w:r w:rsidRPr="00D74035">
        <w:rPr>
          <w:rFonts w:ascii="宋体" w:eastAsia="宋体" w:hAnsi="宋体" w:cs="宋体"/>
          <w:color w:val="000000"/>
          <w:sz w:val="24"/>
          <w:szCs w:val="24"/>
        </w:rPr>
        <w:t>奖励研究生20人，其中：</w:t>
      </w:r>
      <w:r w:rsidR="00055519">
        <w:rPr>
          <w:rFonts w:ascii="宋体" w:eastAsia="宋体" w:hAnsi="宋体" w:cs="宋体" w:hint="eastAsia"/>
          <w:color w:val="000000"/>
          <w:sz w:val="24"/>
          <w:szCs w:val="24"/>
        </w:rPr>
        <w:t>计算机</w:t>
      </w:r>
      <w:r w:rsidR="002074CC">
        <w:rPr>
          <w:rFonts w:ascii="宋体" w:eastAsia="宋体" w:hAnsi="宋体" w:cs="宋体"/>
          <w:color w:val="000000"/>
          <w:sz w:val="24"/>
          <w:szCs w:val="24"/>
        </w:rPr>
        <w:t>学院</w:t>
      </w:r>
      <w:r w:rsidRPr="00D74035">
        <w:rPr>
          <w:rFonts w:ascii="宋体" w:eastAsia="宋体" w:hAnsi="宋体" w:cs="宋体"/>
          <w:color w:val="000000"/>
          <w:sz w:val="24"/>
          <w:szCs w:val="24"/>
        </w:rPr>
        <w:t>一等奖学金</w:t>
      </w:r>
      <w:r w:rsidR="002074CC">
        <w:rPr>
          <w:rFonts w:ascii="宋体" w:eastAsia="宋体" w:hAnsi="宋体" w:cs="宋体"/>
          <w:color w:val="000000"/>
          <w:sz w:val="24"/>
          <w:szCs w:val="24"/>
        </w:rPr>
        <w:t>3</w:t>
      </w:r>
      <w:r w:rsidRPr="00D74035">
        <w:rPr>
          <w:rFonts w:ascii="宋体" w:eastAsia="宋体" w:hAnsi="宋体" w:cs="宋体"/>
          <w:color w:val="000000"/>
          <w:sz w:val="24"/>
          <w:szCs w:val="24"/>
        </w:rPr>
        <w:t>人，每人5000元；二等奖学金</w:t>
      </w:r>
      <w:r w:rsidR="002074CC">
        <w:rPr>
          <w:rFonts w:ascii="宋体" w:eastAsia="宋体" w:hAnsi="宋体" w:cs="宋体"/>
          <w:color w:val="000000"/>
          <w:sz w:val="24"/>
          <w:szCs w:val="24"/>
        </w:rPr>
        <w:t>4</w:t>
      </w:r>
      <w:r w:rsidRPr="00D74035">
        <w:rPr>
          <w:rFonts w:ascii="宋体" w:eastAsia="宋体" w:hAnsi="宋体" w:cs="宋体"/>
          <w:color w:val="000000"/>
          <w:sz w:val="24"/>
          <w:szCs w:val="24"/>
        </w:rPr>
        <w:t>人，每人3000元。</w:t>
      </w:r>
      <w:r w:rsidRPr="00D74035">
        <w:rPr>
          <w:rFonts w:ascii="宋体" w:eastAsia="宋体" w:hAnsi="宋体" w:cs="宋体"/>
          <w:color w:val="000000"/>
          <w:sz w:val="24"/>
          <w:szCs w:val="24"/>
        </w:rPr>
        <w:br/>
      </w:r>
      <w:r w:rsidRPr="003C3B28">
        <w:rPr>
          <w:rFonts w:ascii="宋体" w:eastAsia="宋体" w:hAnsi="宋体" w:cs="宋体"/>
          <w:b/>
          <w:color w:val="000000"/>
          <w:sz w:val="24"/>
          <w:szCs w:val="24"/>
        </w:rPr>
        <w:t>三、实施办法</w:t>
      </w:r>
      <w:r w:rsidRPr="00D74035">
        <w:rPr>
          <w:rFonts w:ascii="宋体" w:eastAsia="宋体" w:hAnsi="宋体" w:cs="宋体"/>
          <w:color w:val="000000"/>
          <w:sz w:val="24"/>
          <w:szCs w:val="24"/>
        </w:rPr>
        <w:br/>
      </w:r>
      <w:r w:rsidR="00D74035">
        <w:rPr>
          <w:rFonts w:ascii="宋体" w:eastAsia="宋体" w:hAnsi="宋体" w:cs="宋体" w:hint="eastAsia"/>
          <w:color w:val="000000"/>
          <w:sz w:val="24"/>
          <w:szCs w:val="24"/>
        </w:rPr>
        <w:t xml:space="preserve"> </w:t>
      </w:r>
      <w:r w:rsidR="00D74035">
        <w:rPr>
          <w:rFonts w:ascii="宋体" w:eastAsia="宋体" w:hAnsi="宋体" w:cs="宋体"/>
          <w:color w:val="000000"/>
          <w:sz w:val="24"/>
          <w:szCs w:val="24"/>
        </w:rPr>
        <w:t xml:space="preserve">   </w:t>
      </w:r>
      <w:r w:rsidRPr="00D74035">
        <w:rPr>
          <w:rFonts w:ascii="宋体" w:eastAsia="宋体" w:hAnsi="宋体" w:cs="宋体"/>
          <w:color w:val="000000"/>
          <w:sz w:val="24"/>
          <w:szCs w:val="24"/>
        </w:rPr>
        <w:t>按照《西南交通大学研究生专项奖学金评定管理办法（试行）》施行。</w:t>
      </w:r>
    </w:p>
    <w:p w14:paraId="59135DD8" w14:textId="77777777" w:rsidR="001C5F04" w:rsidRDefault="001C5F04">
      <w:pPr>
        <w:widowControl/>
        <w:jc w:val="left"/>
        <w:rPr>
          <w:rFonts w:ascii="宋体" w:eastAsia="宋体" w:hAnsi="宋体" w:cs="宋体" w:hint="eastAsia"/>
          <w:color w:val="000000"/>
          <w:sz w:val="24"/>
          <w:szCs w:val="24"/>
        </w:rPr>
      </w:pPr>
      <w:r>
        <w:rPr>
          <w:rFonts w:ascii="宋体" w:eastAsia="宋体" w:hAnsi="宋体" w:cs="宋体"/>
          <w:color w:val="000000"/>
          <w:sz w:val="24"/>
          <w:szCs w:val="24"/>
        </w:rPr>
        <w:br w:type="page"/>
      </w:r>
    </w:p>
    <w:p w14:paraId="7DDF6B39" w14:textId="77777777" w:rsidR="009617C9" w:rsidRPr="009617C9" w:rsidRDefault="009617C9" w:rsidP="009617C9">
      <w:pPr>
        <w:jc w:val="center"/>
        <w:rPr>
          <w:rFonts w:ascii="宋体" w:eastAsia="宋体" w:hAnsi="宋体" w:hint="eastAsia"/>
          <w:b/>
        </w:rPr>
      </w:pPr>
      <w:proofErr w:type="gramStart"/>
      <w:r w:rsidRPr="009617C9">
        <w:rPr>
          <w:rFonts w:ascii="宋体" w:eastAsia="宋体" w:hAnsi="宋体" w:hint="eastAsia"/>
          <w:b/>
          <w:bCs/>
          <w:w w:val="98"/>
          <w:kern w:val="44"/>
          <w:sz w:val="32"/>
          <w:szCs w:val="44"/>
        </w:rPr>
        <w:lastRenderedPageBreak/>
        <w:t>思越奖</w:t>
      </w:r>
      <w:proofErr w:type="gramEnd"/>
      <w:r w:rsidRPr="009617C9">
        <w:rPr>
          <w:rFonts w:ascii="宋体" w:eastAsia="宋体" w:hAnsi="宋体" w:hint="eastAsia"/>
          <w:b/>
          <w:bCs/>
          <w:w w:val="98"/>
          <w:kern w:val="44"/>
          <w:sz w:val="32"/>
          <w:szCs w:val="44"/>
        </w:rPr>
        <w:t>助学金评定办法</w:t>
      </w:r>
    </w:p>
    <w:p w14:paraId="7F21657C" w14:textId="77777777" w:rsidR="009617C9" w:rsidRPr="009617C9" w:rsidRDefault="009617C9" w:rsidP="009617C9">
      <w:pPr>
        <w:widowControl/>
        <w:shd w:val="clear" w:color="auto" w:fill="FFFFFF"/>
        <w:spacing w:line="500" w:lineRule="exact"/>
        <w:ind w:firstLine="480"/>
        <w:rPr>
          <w:rFonts w:ascii="宋体" w:eastAsia="宋体" w:hAnsi="宋体" w:hint="eastAsia"/>
          <w:sz w:val="24"/>
          <w:szCs w:val="24"/>
        </w:rPr>
      </w:pPr>
      <w:r w:rsidRPr="009617C9">
        <w:rPr>
          <w:rFonts w:ascii="宋体" w:eastAsia="宋体" w:hAnsi="宋体" w:hint="eastAsia"/>
          <w:sz w:val="24"/>
          <w:szCs w:val="24"/>
        </w:rPr>
        <w:t>西南交通大学</w:t>
      </w:r>
      <w:proofErr w:type="gramStart"/>
      <w:r w:rsidRPr="009617C9">
        <w:rPr>
          <w:rFonts w:ascii="宋体" w:eastAsia="宋体" w:hAnsi="宋体" w:hint="eastAsia"/>
          <w:sz w:val="24"/>
          <w:szCs w:val="24"/>
        </w:rPr>
        <w:t>思越奖</w:t>
      </w:r>
      <w:proofErr w:type="gramEnd"/>
      <w:r w:rsidRPr="009617C9">
        <w:rPr>
          <w:rFonts w:ascii="宋体" w:eastAsia="宋体" w:hAnsi="宋体" w:hint="eastAsia"/>
          <w:sz w:val="24"/>
          <w:szCs w:val="24"/>
        </w:rPr>
        <w:t>助学金是成都思越智能装备股份有限公司为了履行企业的社会责任，支持西南交通大学计算机与人工智能学院教育事业的发展设立的奖学金。用于勉励学生刻苦钻研、勤奋学习。</w:t>
      </w:r>
    </w:p>
    <w:p w14:paraId="3F3F48F2" w14:textId="77777777" w:rsidR="009617C9" w:rsidRPr="009617C9" w:rsidRDefault="009617C9" w:rsidP="009617C9">
      <w:pPr>
        <w:widowControl/>
        <w:shd w:val="clear" w:color="auto" w:fill="FFFFFF"/>
        <w:spacing w:line="500" w:lineRule="exact"/>
        <w:ind w:firstLine="482"/>
        <w:rPr>
          <w:rFonts w:ascii="宋体" w:eastAsia="宋体" w:hAnsi="宋体" w:cs="宋体" w:hint="eastAsia"/>
          <w:kern w:val="0"/>
          <w:sz w:val="24"/>
          <w:szCs w:val="24"/>
        </w:rPr>
      </w:pPr>
      <w:r w:rsidRPr="009617C9">
        <w:rPr>
          <w:rFonts w:ascii="宋体" w:eastAsia="宋体" w:hAnsi="宋体" w:cs="宋体" w:hint="eastAsia"/>
          <w:b/>
          <w:bCs/>
          <w:kern w:val="0"/>
          <w:sz w:val="24"/>
          <w:szCs w:val="24"/>
        </w:rPr>
        <w:t>一、奖励对象</w:t>
      </w:r>
    </w:p>
    <w:p w14:paraId="79DE5256" w14:textId="77777777" w:rsidR="009617C9" w:rsidRPr="009617C9" w:rsidRDefault="009617C9" w:rsidP="009617C9">
      <w:pPr>
        <w:pStyle w:val="af3"/>
        <w:spacing w:line="500" w:lineRule="exact"/>
        <w:ind w:firstLine="480"/>
        <w:jc w:val="both"/>
        <w:rPr>
          <w:rFonts w:ascii="宋体" w:eastAsia="宋体" w:hAnsi="宋体" w:cs="宋体" w:hint="eastAsia"/>
          <w:kern w:val="0"/>
          <w:sz w:val="24"/>
          <w:szCs w:val="24"/>
        </w:rPr>
      </w:pPr>
      <w:r w:rsidRPr="009617C9">
        <w:rPr>
          <w:rFonts w:ascii="宋体" w:eastAsia="宋体" w:hAnsi="宋体" w:cs="宋体" w:hint="eastAsia"/>
          <w:kern w:val="0"/>
          <w:sz w:val="24"/>
          <w:szCs w:val="24"/>
        </w:rPr>
        <w:t>西南交通大学计算机与人工智能学院大二至大四年级本科生。</w:t>
      </w:r>
    </w:p>
    <w:p w14:paraId="6109B90F" w14:textId="77777777" w:rsidR="009617C9" w:rsidRPr="009617C9" w:rsidRDefault="009617C9" w:rsidP="009617C9">
      <w:pPr>
        <w:widowControl/>
        <w:shd w:val="clear" w:color="auto" w:fill="FFFFFF"/>
        <w:spacing w:line="500" w:lineRule="exact"/>
        <w:ind w:firstLine="482"/>
        <w:rPr>
          <w:rFonts w:ascii="宋体" w:eastAsia="宋体" w:hAnsi="宋体" w:cs="宋体" w:hint="eastAsia"/>
          <w:b/>
          <w:bCs/>
          <w:kern w:val="0"/>
          <w:sz w:val="24"/>
          <w:szCs w:val="24"/>
        </w:rPr>
      </w:pPr>
      <w:r w:rsidRPr="009617C9">
        <w:rPr>
          <w:rFonts w:ascii="宋体" w:eastAsia="宋体" w:hAnsi="宋体" w:cs="Times New Roman" w:hint="eastAsia"/>
          <w:b/>
          <w:bCs/>
          <w:kern w:val="0"/>
          <w:sz w:val="24"/>
          <w:szCs w:val="24"/>
        </w:rPr>
        <w:t>二、名额设置及奖金标准</w:t>
      </w:r>
    </w:p>
    <w:p w14:paraId="4D0D4C31" w14:textId="77777777" w:rsidR="009617C9" w:rsidRPr="009617C9" w:rsidRDefault="009617C9" w:rsidP="009617C9">
      <w:pPr>
        <w:widowControl/>
        <w:shd w:val="clear" w:color="auto" w:fill="FFFFFF"/>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奖学金每年评选9人：</w:t>
      </w:r>
    </w:p>
    <w:p w14:paraId="1230C22E" w14:textId="77777777" w:rsidR="009617C9" w:rsidRPr="009617C9" w:rsidRDefault="009617C9" w:rsidP="009617C9">
      <w:pPr>
        <w:widowControl/>
        <w:shd w:val="clear" w:color="auto" w:fill="FFFFFF"/>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一等奖：3500元/人，6人/年；</w:t>
      </w:r>
    </w:p>
    <w:p w14:paraId="73961209" w14:textId="77777777" w:rsidR="009617C9" w:rsidRPr="009617C9" w:rsidRDefault="009617C9" w:rsidP="009617C9">
      <w:pPr>
        <w:widowControl/>
        <w:shd w:val="clear" w:color="auto" w:fill="FFFFFF"/>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二等奖：3000元/人，3人/年；</w:t>
      </w:r>
    </w:p>
    <w:p w14:paraId="5F3ECD5E" w14:textId="77777777" w:rsidR="009617C9" w:rsidRPr="009617C9" w:rsidRDefault="009617C9" w:rsidP="009617C9">
      <w:pPr>
        <w:widowControl/>
        <w:shd w:val="clear" w:color="auto" w:fill="FFFFFF"/>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助学金</w:t>
      </w:r>
      <w:r>
        <w:rPr>
          <w:rFonts w:ascii="宋体" w:eastAsia="宋体" w:hAnsi="宋体" w:cs="宋体" w:hint="eastAsia"/>
          <w:kern w:val="0"/>
          <w:sz w:val="24"/>
          <w:szCs w:val="24"/>
        </w:rPr>
        <w:t>：</w:t>
      </w:r>
      <w:r w:rsidRPr="009617C9">
        <w:rPr>
          <w:rFonts w:ascii="宋体" w:eastAsia="宋体" w:hAnsi="宋体" w:cs="宋体" w:hint="eastAsia"/>
          <w:kern w:val="0"/>
          <w:sz w:val="24"/>
          <w:szCs w:val="24"/>
        </w:rPr>
        <w:t>4000元/人</w:t>
      </w:r>
      <w:r>
        <w:rPr>
          <w:rFonts w:ascii="宋体" w:eastAsia="宋体" w:hAnsi="宋体" w:cs="宋体" w:hint="eastAsia"/>
          <w:kern w:val="0"/>
          <w:sz w:val="24"/>
          <w:szCs w:val="24"/>
        </w:rPr>
        <w:t>，5</w:t>
      </w:r>
      <w:r w:rsidRPr="009617C9">
        <w:rPr>
          <w:rFonts w:ascii="宋体" w:eastAsia="宋体" w:hAnsi="宋体" w:cs="宋体" w:hint="eastAsia"/>
          <w:kern w:val="0"/>
          <w:sz w:val="24"/>
          <w:szCs w:val="24"/>
        </w:rPr>
        <w:t>人/年</w:t>
      </w:r>
      <w:r>
        <w:rPr>
          <w:rFonts w:ascii="宋体" w:eastAsia="宋体" w:hAnsi="宋体" w:cs="宋体" w:hint="eastAsia"/>
          <w:kern w:val="0"/>
          <w:sz w:val="24"/>
          <w:szCs w:val="24"/>
        </w:rPr>
        <w:t>。</w:t>
      </w:r>
    </w:p>
    <w:p w14:paraId="075970C9" w14:textId="77777777" w:rsidR="009617C9" w:rsidRPr="009617C9" w:rsidRDefault="009617C9" w:rsidP="009617C9">
      <w:pPr>
        <w:widowControl/>
        <w:shd w:val="clear" w:color="auto" w:fill="FFFFFF"/>
        <w:spacing w:line="500" w:lineRule="exact"/>
        <w:ind w:firstLine="482"/>
        <w:rPr>
          <w:rFonts w:ascii="宋体" w:eastAsia="宋体" w:hAnsi="宋体" w:cs="宋体" w:hint="eastAsia"/>
          <w:b/>
          <w:bCs/>
          <w:kern w:val="0"/>
          <w:sz w:val="24"/>
          <w:szCs w:val="24"/>
        </w:rPr>
      </w:pPr>
      <w:r w:rsidRPr="009617C9">
        <w:rPr>
          <w:rFonts w:ascii="宋体" w:eastAsia="宋体" w:hAnsi="宋体" w:cs="宋体" w:hint="eastAsia"/>
          <w:b/>
          <w:bCs/>
          <w:kern w:val="0"/>
          <w:sz w:val="24"/>
          <w:szCs w:val="24"/>
        </w:rPr>
        <w:t>三、申报学生应具备以下条件</w:t>
      </w:r>
    </w:p>
    <w:p w14:paraId="0D487623" w14:textId="77777777" w:rsidR="009617C9" w:rsidRPr="009617C9" w:rsidRDefault="009617C9" w:rsidP="009617C9">
      <w:pPr>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（一）具有坚定正确的政治方向，热爱社会主义祖国，思想作风表现优良，积极</w:t>
      </w:r>
      <w:proofErr w:type="gramStart"/>
      <w:r w:rsidRPr="009617C9">
        <w:rPr>
          <w:rFonts w:ascii="宋体" w:eastAsia="宋体" w:hAnsi="宋体" w:cs="宋体" w:hint="eastAsia"/>
          <w:kern w:val="0"/>
          <w:sz w:val="24"/>
          <w:szCs w:val="24"/>
        </w:rPr>
        <w:t>践行</w:t>
      </w:r>
      <w:proofErr w:type="gramEnd"/>
      <w:r w:rsidRPr="009617C9">
        <w:rPr>
          <w:rFonts w:ascii="宋体" w:eastAsia="宋体" w:hAnsi="宋体" w:cs="宋体" w:hint="eastAsia"/>
          <w:kern w:val="0"/>
          <w:sz w:val="24"/>
          <w:szCs w:val="24"/>
        </w:rPr>
        <w:t>社会主义核心价值观；</w:t>
      </w:r>
    </w:p>
    <w:p w14:paraId="2FE8C926" w14:textId="77777777" w:rsidR="009617C9" w:rsidRPr="009617C9" w:rsidRDefault="009617C9" w:rsidP="009617C9">
      <w:pPr>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（二）有良好的道德修养，模范遵守法规、校规和社会主义公德，在本校学风校风建设和精神文明建设中起到骨干带头作用；</w:t>
      </w:r>
    </w:p>
    <w:p w14:paraId="107985A2" w14:textId="77777777" w:rsidR="009617C9" w:rsidRPr="009617C9" w:rsidRDefault="009617C9" w:rsidP="009617C9">
      <w:pPr>
        <w:widowControl/>
        <w:shd w:val="clear" w:color="auto" w:fill="FFFFFF"/>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（三）参评奖学金的综合素质评价成绩排名在年级专业前</w:t>
      </w:r>
      <w:r w:rsidRPr="009617C9">
        <w:rPr>
          <w:rFonts w:ascii="宋体" w:eastAsia="宋体" w:hAnsi="宋体" w:cs="宋体"/>
          <w:kern w:val="0"/>
          <w:sz w:val="24"/>
          <w:szCs w:val="24"/>
        </w:rPr>
        <w:t>3</w:t>
      </w:r>
      <w:r w:rsidRPr="009617C9">
        <w:rPr>
          <w:rFonts w:ascii="宋体" w:eastAsia="宋体" w:hAnsi="宋体" w:cs="宋体" w:hint="eastAsia"/>
          <w:kern w:val="0"/>
          <w:sz w:val="24"/>
          <w:szCs w:val="24"/>
        </w:rPr>
        <w:t>0%（含3</w:t>
      </w:r>
      <w:r w:rsidRPr="009617C9">
        <w:rPr>
          <w:rFonts w:ascii="宋体" w:eastAsia="宋体" w:hAnsi="宋体" w:cs="宋体"/>
          <w:kern w:val="0"/>
          <w:sz w:val="24"/>
          <w:szCs w:val="24"/>
        </w:rPr>
        <w:t>0</w:t>
      </w:r>
      <w:r w:rsidRPr="009617C9">
        <w:rPr>
          <w:rFonts w:ascii="宋体" w:eastAsia="宋体" w:hAnsi="宋体" w:cs="宋体" w:hint="eastAsia"/>
          <w:kern w:val="0"/>
          <w:sz w:val="24"/>
          <w:szCs w:val="24"/>
        </w:rPr>
        <w:t>%）；参评助学金的综合素质评价成绩排名在年级专业前40%（含4</w:t>
      </w:r>
      <w:r w:rsidRPr="009617C9">
        <w:rPr>
          <w:rFonts w:ascii="宋体" w:eastAsia="宋体" w:hAnsi="宋体" w:cs="宋体"/>
          <w:kern w:val="0"/>
          <w:sz w:val="24"/>
          <w:szCs w:val="24"/>
        </w:rPr>
        <w:t>0</w:t>
      </w:r>
      <w:r w:rsidRPr="009617C9">
        <w:rPr>
          <w:rFonts w:ascii="宋体" w:eastAsia="宋体" w:hAnsi="宋体" w:cs="宋体" w:hint="eastAsia"/>
          <w:kern w:val="0"/>
          <w:sz w:val="24"/>
          <w:szCs w:val="24"/>
        </w:rPr>
        <w:t>%）。</w:t>
      </w:r>
    </w:p>
    <w:p w14:paraId="21084EA0" w14:textId="77777777" w:rsidR="009617C9" w:rsidRPr="009617C9" w:rsidRDefault="009617C9" w:rsidP="009617C9">
      <w:pPr>
        <w:widowControl/>
        <w:shd w:val="clear" w:color="auto" w:fill="FFFFFF"/>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（四）积极参加各级各类科创竞赛，同等条件下，获得奖项者优先；</w:t>
      </w:r>
    </w:p>
    <w:p w14:paraId="56BD217F" w14:textId="77777777" w:rsidR="009617C9" w:rsidRPr="009617C9" w:rsidRDefault="009617C9" w:rsidP="009617C9">
      <w:pPr>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（五）积极参加体育锻炼，培养健康的心理素质,有良好的生活习惯、强健的体魄和健全的人格。</w:t>
      </w:r>
    </w:p>
    <w:p w14:paraId="30BAE904" w14:textId="77777777" w:rsidR="009617C9" w:rsidRPr="009617C9" w:rsidRDefault="009617C9" w:rsidP="009617C9">
      <w:pPr>
        <w:pStyle w:val="af0"/>
        <w:spacing w:beforeAutospacing="0" w:afterAutospacing="0" w:line="500" w:lineRule="exact"/>
        <w:ind w:firstLine="361"/>
        <w:jc w:val="both"/>
        <w:rPr>
          <w:rFonts w:cs="宋体" w:hint="eastAsia"/>
          <w:b/>
          <w:bCs/>
        </w:rPr>
      </w:pPr>
      <w:r w:rsidRPr="009617C9">
        <w:rPr>
          <w:rFonts w:cs="宋体" w:hint="eastAsia"/>
          <w:b/>
          <w:bCs/>
        </w:rPr>
        <w:t>四、以下三种情况不予奖励</w:t>
      </w:r>
    </w:p>
    <w:p w14:paraId="0D8A1D2A" w14:textId="77777777" w:rsidR="009617C9" w:rsidRPr="009617C9" w:rsidRDefault="009617C9" w:rsidP="009617C9">
      <w:pPr>
        <w:pStyle w:val="af0"/>
        <w:spacing w:beforeAutospacing="0" w:afterAutospacing="0" w:line="500" w:lineRule="exact"/>
        <w:ind w:firstLineChars="200" w:firstLine="480"/>
        <w:jc w:val="both"/>
        <w:rPr>
          <w:rFonts w:cs="宋体" w:hint="eastAsia"/>
        </w:rPr>
      </w:pPr>
      <w:r w:rsidRPr="009617C9">
        <w:rPr>
          <w:rFonts w:cs="宋体" w:hint="eastAsia"/>
        </w:rPr>
        <w:t>（一）申报内容填写不实或与证明材料内容不符合者；</w:t>
      </w:r>
    </w:p>
    <w:p w14:paraId="068D9E84" w14:textId="77777777" w:rsidR="009617C9" w:rsidRPr="009617C9" w:rsidRDefault="009617C9" w:rsidP="009617C9">
      <w:pPr>
        <w:pStyle w:val="af0"/>
        <w:numPr>
          <w:ilvl w:val="0"/>
          <w:numId w:val="25"/>
        </w:numPr>
        <w:spacing w:before="0" w:beforeAutospacing="0" w:after="0" w:afterAutospacing="0" w:line="500" w:lineRule="exact"/>
        <w:jc w:val="both"/>
        <w:rPr>
          <w:rFonts w:cs="宋体" w:hint="eastAsia"/>
        </w:rPr>
      </w:pPr>
      <w:r w:rsidRPr="009617C9">
        <w:rPr>
          <w:rFonts w:cs="宋体" w:hint="eastAsia"/>
        </w:rPr>
        <w:t>涂改证明材料和伪造证明者；</w:t>
      </w:r>
    </w:p>
    <w:p w14:paraId="0206E1A8" w14:textId="77777777" w:rsidR="009617C9" w:rsidRPr="009617C9" w:rsidRDefault="009617C9" w:rsidP="009617C9">
      <w:pPr>
        <w:pStyle w:val="af0"/>
        <w:spacing w:beforeAutospacing="0" w:afterAutospacing="0" w:line="500" w:lineRule="exact"/>
        <w:ind w:firstLineChars="200" w:firstLine="480"/>
        <w:jc w:val="both"/>
        <w:rPr>
          <w:rFonts w:cs="宋体" w:hint="eastAsia"/>
        </w:rPr>
      </w:pPr>
      <w:r w:rsidRPr="009617C9">
        <w:rPr>
          <w:rFonts w:cs="宋体" w:hint="eastAsia"/>
        </w:rPr>
        <w:t>（三）相关证明缺项者。</w:t>
      </w:r>
    </w:p>
    <w:p w14:paraId="5D0BAA3E" w14:textId="77777777" w:rsidR="009617C9" w:rsidRPr="009617C9" w:rsidRDefault="009617C9" w:rsidP="009617C9">
      <w:pPr>
        <w:widowControl/>
        <w:shd w:val="clear" w:color="auto" w:fill="FFFFFF"/>
        <w:spacing w:line="500" w:lineRule="exact"/>
        <w:ind w:firstLine="482"/>
        <w:rPr>
          <w:rFonts w:ascii="宋体" w:eastAsia="宋体" w:hAnsi="宋体" w:cs="宋体" w:hint="eastAsia"/>
          <w:kern w:val="0"/>
          <w:sz w:val="24"/>
          <w:szCs w:val="24"/>
        </w:rPr>
      </w:pPr>
      <w:r w:rsidRPr="009617C9">
        <w:rPr>
          <w:rFonts w:ascii="宋体" w:eastAsia="宋体" w:hAnsi="宋体" w:cs="宋体" w:hint="eastAsia"/>
          <w:b/>
          <w:bCs/>
          <w:kern w:val="0"/>
          <w:sz w:val="24"/>
          <w:szCs w:val="24"/>
        </w:rPr>
        <w:t>五、评选程序及奖学金发放</w:t>
      </w:r>
    </w:p>
    <w:p w14:paraId="238EFFEB" w14:textId="77777777" w:rsidR="009617C9" w:rsidRPr="009617C9" w:rsidRDefault="009617C9" w:rsidP="009617C9">
      <w:pPr>
        <w:widowControl/>
        <w:shd w:val="clear" w:color="auto" w:fill="FFFFFF"/>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lastRenderedPageBreak/>
        <w:t>（一）奖助学金评定工作在西南交通大学计算机与人工智能学院学生奖励评审小组的领导下开展，每年10月开始申报</w:t>
      </w:r>
      <w:r w:rsidR="00E72868">
        <w:rPr>
          <w:rFonts w:ascii="宋体" w:eastAsia="宋体" w:hAnsi="宋体" w:cs="宋体" w:hint="eastAsia"/>
          <w:kern w:val="0"/>
          <w:sz w:val="24"/>
          <w:szCs w:val="24"/>
        </w:rPr>
        <w:t>。</w:t>
      </w:r>
    </w:p>
    <w:p w14:paraId="3FFC9A5C" w14:textId="77777777" w:rsidR="009617C9" w:rsidRPr="009617C9" w:rsidRDefault="009617C9" w:rsidP="009617C9">
      <w:pPr>
        <w:pStyle w:val="af0"/>
        <w:spacing w:beforeAutospacing="0" w:afterAutospacing="0" w:line="500" w:lineRule="exact"/>
        <w:ind w:firstLineChars="200" w:firstLine="480"/>
        <w:jc w:val="both"/>
        <w:rPr>
          <w:rFonts w:cs="宋体" w:hint="eastAsia"/>
        </w:rPr>
      </w:pPr>
      <w:r w:rsidRPr="009617C9">
        <w:rPr>
          <w:rFonts w:cs="宋体" w:hint="eastAsia"/>
        </w:rPr>
        <w:t>（二）学生本人提出申请，提交纸质申请表及相关证明材料</w:t>
      </w:r>
      <w:r w:rsidR="00E72868">
        <w:rPr>
          <w:rFonts w:cs="宋体" w:hint="eastAsia"/>
        </w:rPr>
        <w:t>。</w:t>
      </w:r>
    </w:p>
    <w:p w14:paraId="58BA99E8" w14:textId="77777777" w:rsidR="009617C9" w:rsidRPr="009617C9" w:rsidRDefault="009617C9" w:rsidP="009617C9">
      <w:pPr>
        <w:pStyle w:val="af0"/>
        <w:spacing w:beforeAutospacing="0" w:afterAutospacing="0" w:line="500" w:lineRule="exact"/>
        <w:ind w:firstLineChars="200" w:firstLine="480"/>
        <w:jc w:val="both"/>
        <w:rPr>
          <w:rFonts w:cs="宋体" w:hint="eastAsia"/>
        </w:rPr>
      </w:pPr>
      <w:r w:rsidRPr="009617C9">
        <w:rPr>
          <w:rFonts w:cs="宋体" w:hint="eastAsia"/>
        </w:rPr>
        <w:t>（三）学院学生奖励评审小组考核评定后，</w:t>
      </w:r>
      <w:proofErr w:type="gramStart"/>
      <w:r w:rsidRPr="009617C9">
        <w:rPr>
          <w:rFonts w:cs="宋体" w:hint="eastAsia"/>
        </w:rPr>
        <w:t>交相关</w:t>
      </w:r>
      <w:proofErr w:type="gramEnd"/>
      <w:r w:rsidRPr="009617C9">
        <w:rPr>
          <w:rFonts w:cs="宋体" w:hint="eastAsia"/>
        </w:rPr>
        <w:t>材料由成都思越智能装备股份有限公司审核确认，公司在2个工作日内审核确认资质后，由学院公示符合评选标准的名单；</w:t>
      </w:r>
    </w:p>
    <w:p w14:paraId="09AF34FF" w14:textId="77777777" w:rsidR="009617C9" w:rsidRPr="009617C9" w:rsidRDefault="009617C9" w:rsidP="009617C9">
      <w:pPr>
        <w:pStyle w:val="af0"/>
        <w:spacing w:beforeAutospacing="0" w:afterAutospacing="0" w:line="500" w:lineRule="exact"/>
        <w:ind w:firstLineChars="200" w:firstLine="480"/>
        <w:jc w:val="both"/>
        <w:rPr>
          <w:rFonts w:cs="宋体" w:hint="eastAsia"/>
        </w:rPr>
      </w:pPr>
      <w:r w:rsidRPr="009617C9">
        <w:rPr>
          <w:rFonts w:cs="宋体" w:hint="eastAsia"/>
        </w:rPr>
        <w:t>（四）成都思越智能装备股份有限公司每年1</w:t>
      </w:r>
      <w:r w:rsidRPr="009617C9">
        <w:rPr>
          <w:rFonts w:cs="宋体"/>
        </w:rPr>
        <w:t>2</w:t>
      </w:r>
      <w:r w:rsidRPr="009617C9">
        <w:rPr>
          <w:rFonts w:cs="宋体" w:hint="eastAsia"/>
        </w:rPr>
        <w:t>月</w:t>
      </w:r>
      <w:r w:rsidRPr="009617C9">
        <w:rPr>
          <w:rFonts w:cs="宋体"/>
        </w:rPr>
        <w:t>30</w:t>
      </w:r>
      <w:r w:rsidRPr="009617C9">
        <w:rPr>
          <w:rFonts w:cs="宋体" w:hint="eastAsia"/>
        </w:rPr>
        <w:t>日前向获奖学生颁发证书并发放奖学金。</w:t>
      </w:r>
    </w:p>
    <w:p w14:paraId="2190DAB4" w14:textId="77777777" w:rsidR="009617C9" w:rsidRPr="009617C9" w:rsidRDefault="009617C9" w:rsidP="009617C9">
      <w:pPr>
        <w:ind w:firstLine="640"/>
        <w:rPr>
          <w:rFonts w:ascii="宋体" w:eastAsia="宋体" w:hAnsi="宋体" w:hint="eastAsia"/>
          <w:bCs/>
          <w:kern w:val="44"/>
          <w:sz w:val="24"/>
          <w:szCs w:val="24"/>
        </w:rPr>
      </w:pPr>
    </w:p>
    <w:p w14:paraId="3B7C0C56" w14:textId="77777777" w:rsidR="00A75525" w:rsidRDefault="00A75525" w:rsidP="00A75525">
      <w:pPr>
        <w:spacing w:line="360" w:lineRule="auto"/>
        <w:jc w:val="left"/>
        <w:rPr>
          <w:rFonts w:ascii="宋体" w:eastAsia="宋体" w:hAnsi="宋体" w:cs="宋体"/>
          <w:sz w:val="24"/>
          <w:szCs w:val="24"/>
        </w:rPr>
      </w:pPr>
    </w:p>
    <w:p w14:paraId="67E03F89" w14:textId="77777777" w:rsidR="00A75525" w:rsidRDefault="00A75525" w:rsidP="00A75525">
      <w:pPr>
        <w:spacing w:line="360" w:lineRule="auto"/>
        <w:jc w:val="left"/>
        <w:rPr>
          <w:rFonts w:ascii="宋体" w:eastAsia="宋体" w:hAnsi="宋体" w:cs="宋体"/>
          <w:sz w:val="24"/>
          <w:szCs w:val="24"/>
        </w:rPr>
      </w:pPr>
    </w:p>
    <w:p w14:paraId="0E91690C" w14:textId="77777777" w:rsidR="00A75525" w:rsidRDefault="00A75525" w:rsidP="00A75525">
      <w:pPr>
        <w:spacing w:line="360" w:lineRule="auto"/>
        <w:jc w:val="left"/>
        <w:rPr>
          <w:rFonts w:ascii="宋体" w:eastAsia="宋体" w:hAnsi="宋体" w:cs="宋体"/>
          <w:sz w:val="24"/>
          <w:szCs w:val="24"/>
        </w:rPr>
      </w:pPr>
    </w:p>
    <w:p w14:paraId="3862F2C2" w14:textId="77777777" w:rsidR="00A75525" w:rsidRDefault="00A75525" w:rsidP="00A75525">
      <w:pPr>
        <w:spacing w:line="360" w:lineRule="auto"/>
        <w:jc w:val="left"/>
        <w:rPr>
          <w:rFonts w:ascii="宋体" w:eastAsia="宋体" w:hAnsi="宋体" w:cs="宋体"/>
          <w:sz w:val="24"/>
          <w:szCs w:val="24"/>
        </w:rPr>
      </w:pPr>
    </w:p>
    <w:p w14:paraId="136DAAD3" w14:textId="77777777" w:rsidR="00A75525" w:rsidRDefault="00A75525" w:rsidP="00A75525">
      <w:pPr>
        <w:spacing w:line="360" w:lineRule="auto"/>
        <w:jc w:val="left"/>
        <w:rPr>
          <w:rFonts w:ascii="宋体" w:eastAsia="宋体" w:hAnsi="宋体" w:cs="宋体"/>
          <w:sz w:val="24"/>
          <w:szCs w:val="24"/>
        </w:rPr>
      </w:pPr>
    </w:p>
    <w:p w14:paraId="1C9AC029" w14:textId="77777777" w:rsidR="00A75525" w:rsidRDefault="00A75525" w:rsidP="00A75525">
      <w:pPr>
        <w:spacing w:line="360" w:lineRule="auto"/>
        <w:jc w:val="left"/>
        <w:rPr>
          <w:rFonts w:ascii="宋体" w:eastAsia="宋体" w:hAnsi="宋体" w:cs="宋体"/>
          <w:sz w:val="24"/>
          <w:szCs w:val="24"/>
        </w:rPr>
      </w:pPr>
    </w:p>
    <w:p w14:paraId="369F9402" w14:textId="77777777" w:rsidR="00A75525" w:rsidRDefault="00A75525" w:rsidP="00A75525">
      <w:pPr>
        <w:spacing w:line="360" w:lineRule="auto"/>
        <w:jc w:val="left"/>
        <w:rPr>
          <w:rFonts w:ascii="宋体" w:eastAsia="宋体" w:hAnsi="宋体" w:cs="宋体"/>
          <w:sz w:val="24"/>
          <w:szCs w:val="24"/>
        </w:rPr>
      </w:pPr>
    </w:p>
    <w:p w14:paraId="7E28BBDE" w14:textId="77777777" w:rsidR="00A75525" w:rsidRDefault="00A75525" w:rsidP="00A75525">
      <w:pPr>
        <w:spacing w:line="360" w:lineRule="auto"/>
        <w:jc w:val="left"/>
        <w:rPr>
          <w:rFonts w:ascii="宋体" w:eastAsia="宋体" w:hAnsi="宋体" w:cs="宋体"/>
          <w:sz w:val="24"/>
          <w:szCs w:val="24"/>
        </w:rPr>
      </w:pPr>
    </w:p>
    <w:p w14:paraId="7CF8D121" w14:textId="77777777" w:rsidR="00A75525" w:rsidRDefault="00A75525" w:rsidP="00A75525">
      <w:pPr>
        <w:spacing w:line="360" w:lineRule="auto"/>
        <w:jc w:val="left"/>
        <w:rPr>
          <w:rFonts w:ascii="宋体" w:eastAsia="宋体" w:hAnsi="宋体" w:cs="宋体"/>
          <w:sz w:val="24"/>
          <w:szCs w:val="24"/>
        </w:rPr>
      </w:pPr>
    </w:p>
    <w:p w14:paraId="5BEBE403" w14:textId="77777777" w:rsidR="00A75525" w:rsidRDefault="00A75525" w:rsidP="00A75525">
      <w:pPr>
        <w:spacing w:line="360" w:lineRule="auto"/>
        <w:jc w:val="left"/>
        <w:rPr>
          <w:rFonts w:ascii="宋体" w:eastAsia="宋体" w:hAnsi="宋体" w:cs="宋体"/>
          <w:sz w:val="24"/>
          <w:szCs w:val="24"/>
        </w:rPr>
      </w:pPr>
    </w:p>
    <w:p w14:paraId="2EDA4D10" w14:textId="77777777" w:rsidR="00A75525" w:rsidRDefault="00A75525" w:rsidP="00A75525">
      <w:pPr>
        <w:spacing w:line="360" w:lineRule="auto"/>
        <w:jc w:val="left"/>
        <w:rPr>
          <w:rFonts w:ascii="宋体" w:eastAsia="宋体" w:hAnsi="宋体" w:cs="宋体"/>
          <w:sz w:val="24"/>
          <w:szCs w:val="24"/>
        </w:rPr>
      </w:pPr>
    </w:p>
    <w:p w14:paraId="1A9C8C98" w14:textId="77777777" w:rsidR="00A75525" w:rsidRDefault="00A75525" w:rsidP="00A75525">
      <w:pPr>
        <w:spacing w:line="360" w:lineRule="auto"/>
        <w:jc w:val="left"/>
        <w:rPr>
          <w:rFonts w:ascii="宋体" w:eastAsia="宋体" w:hAnsi="宋体" w:cs="宋体" w:hint="eastAsia"/>
          <w:sz w:val="24"/>
          <w:szCs w:val="24"/>
        </w:rPr>
      </w:pPr>
    </w:p>
    <w:p w14:paraId="584FD6B3" w14:textId="77777777" w:rsidR="00A75525" w:rsidRDefault="00A75525" w:rsidP="00A75525">
      <w:pPr>
        <w:spacing w:line="360" w:lineRule="auto"/>
        <w:jc w:val="left"/>
        <w:rPr>
          <w:rFonts w:ascii="宋体" w:eastAsia="宋体" w:hAnsi="宋体" w:cs="宋体"/>
          <w:sz w:val="24"/>
          <w:szCs w:val="24"/>
        </w:rPr>
      </w:pPr>
    </w:p>
    <w:p w14:paraId="5089F8C4" w14:textId="77777777" w:rsidR="00A75525" w:rsidRDefault="00A75525" w:rsidP="00A75525">
      <w:pPr>
        <w:spacing w:line="360" w:lineRule="auto"/>
        <w:jc w:val="left"/>
        <w:rPr>
          <w:rFonts w:ascii="宋体" w:eastAsia="宋体" w:hAnsi="宋体" w:cs="宋体"/>
          <w:sz w:val="24"/>
          <w:szCs w:val="24"/>
        </w:rPr>
      </w:pPr>
    </w:p>
    <w:p w14:paraId="5CFF3369" w14:textId="77777777" w:rsidR="00A75525" w:rsidRDefault="00A75525" w:rsidP="00A75525">
      <w:pPr>
        <w:spacing w:line="360" w:lineRule="auto"/>
        <w:jc w:val="left"/>
        <w:rPr>
          <w:rFonts w:ascii="宋体" w:eastAsia="宋体" w:hAnsi="宋体" w:cs="宋体"/>
          <w:sz w:val="24"/>
          <w:szCs w:val="24"/>
        </w:rPr>
      </w:pPr>
    </w:p>
    <w:p w14:paraId="2E11B1B3" w14:textId="77777777" w:rsidR="00A75525" w:rsidRDefault="00A75525" w:rsidP="00A75525">
      <w:pPr>
        <w:spacing w:line="360" w:lineRule="auto"/>
        <w:jc w:val="left"/>
        <w:rPr>
          <w:rFonts w:ascii="宋体" w:eastAsia="宋体" w:hAnsi="宋体" w:cs="宋体"/>
          <w:sz w:val="24"/>
          <w:szCs w:val="24"/>
        </w:rPr>
      </w:pPr>
    </w:p>
    <w:p w14:paraId="274044DB" w14:textId="77777777" w:rsidR="00A75525" w:rsidRDefault="00A75525" w:rsidP="00A75525">
      <w:pPr>
        <w:spacing w:line="360" w:lineRule="auto"/>
        <w:jc w:val="left"/>
        <w:rPr>
          <w:rFonts w:ascii="宋体" w:eastAsia="宋体" w:hAnsi="宋体" w:cs="宋体"/>
          <w:sz w:val="24"/>
          <w:szCs w:val="24"/>
        </w:rPr>
      </w:pPr>
    </w:p>
    <w:p w14:paraId="3F8B3713" w14:textId="77777777" w:rsidR="00A75525" w:rsidRDefault="00A75525" w:rsidP="00A75525">
      <w:pPr>
        <w:spacing w:line="360" w:lineRule="auto"/>
        <w:jc w:val="left"/>
        <w:rPr>
          <w:rFonts w:ascii="宋体" w:eastAsia="宋体" w:hAnsi="宋体" w:cs="宋体"/>
          <w:sz w:val="24"/>
          <w:szCs w:val="24"/>
        </w:rPr>
      </w:pPr>
    </w:p>
    <w:p w14:paraId="797160D9" w14:textId="77777777" w:rsidR="00A75525" w:rsidRDefault="00A75525" w:rsidP="00A75525">
      <w:pPr>
        <w:spacing w:line="360" w:lineRule="auto"/>
        <w:jc w:val="left"/>
        <w:rPr>
          <w:rFonts w:ascii="宋体" w:eastAsia="宋体" w:hAnsi="宋体" w:cs="宋体"/>
          <w:sz w:val="24"/>
          <w:szCs w:val="24"/>
        </w:rPr>
      </w:pPr>
    </w:p>
    <w:p w14:paraId="6811F4D8" w14:textId="77777777" w:rsidR="00A75525" w:rsidRDefault="00A75525" w:rsidP="00A75525">
      <w:pPr>
        <w:spacing w:line="360" w:lineRule="auto"/>
        <w:jc w:val="left"/>
        <w:rPr>
          <w:rFonts w:ascii="宋体" w:eastAsia="宋体" w:hAnsi="宋体" w:cs="宋体"/>
          <w:sz w:val="24"/>
          <w:szCs w:val="24"/>
        </w:rPr>
      </w:pPr>
    </w:p>
    <w:p w14:paraId="38A47FBC" w14:textId="77777777" w:rsidR="00A75525" w:rsidRDefault="00A75525" w:rsidP="00A75525">
      <w:pPr>
        <w:spacing w:line="360" w:lineRule="auto"/>
        <w:jc w:val="left"/>
        <w:rPr>
          <w:rFonts w:ascii="宋体" w:eastAsia="宋体" w:hAnsi="宋体" w:cs="宋体"/>
          <w:sz w:val="24"/>
          <w:szCs w:val="24"/>
        </w:rPr>
      </w:pPr>
    </w:p>
    <w:p w14:paraId="3D51C3AB" w14:textId="77777777" w:rsidR="00A75525" w:rsidRDefault="00A75525" w:rsidP="00A75525">
      <w:pPr>
        <w:spacing w:line="360" w:lineRule="auto"/>
        <w:jc w:val="left"/>
        <w:rPr>
          <w:rFonts w:ascii="宋体" w:eastAsia="宋体" w:hAnsi="宋体" w:cs="宋体" w:hint="eastAsia"/>
          <w:sz w:val="24"/>
          <w:szCs w:val="24"/>
        </w:rPr>
      </w:pPr>
    </w:p>
    <w:p w14:paraId="20F21E7A" w14:textId="77777777" w:rsidR="00A75525" w:rsidRDefault="00A75525" w:rsidP="00A75525">
      <w:pPr>
        <w:spacing w:line="360" w:lineRule="auto"/>
        <w:jc w:val="center"/>
        <w:rPr>
          <w:rFonts w:ascii="宋体" w:eastAsia="宋体" w:hAnsi="宋体" w:cs="宋体" w:hint="eastAsia"/>
          <w:b/>
          <w:sz w:val="44"/>
          <w:szCs w:val="44"/>
        </w:rPr>
      </w:pPr>
      <w:r>
        <w:rPr>
          <w:rFonts w:ascii="宋体" w:eastAsia="宋体" w:hAnsi="宋体" w:cs="宋体" w:hint="eastAsia"/>
          <w:b/>
          <w:sz w:val="44"/>
          <w:szCs w:val="44"/>
        </w:rPr>
        <w:t>西南交通大学</w:t>
      </w:r>
    </w:p>
    <w:p w14:paraId="038802FE" w14:textId="77777777" w:rsidR="00A75525" w:rsidRDefault="00A75525" w:rsidP="00A75525">
      <w:pPr>
        <w:spacing w:line="360" w:lineRule="auto"/>
        <w:jc w:val="center"/>
        <w:rPr>
          <w:rFonts w:ascii="宋体" w:eastAsia="宋体" w:hAnsi="宋体" w:cs="宋体" w:hint="eastAsia"/>
          <w:b/>
          <w:sz w:val="44"/>
          <w:szCs w:val="44"/>
        </w:rPr>
      </w:pPr>
      <w:r>
        <w:rPr>
          <w:rFonts w:ascii="宋体" w:eastAsia="宋体" w:hAnsi="宋体" w:cs="宋体" w:hint="eastAsia"/>
          <w:b/>
          <w:sz w:val="44"/>
          <w:szCs w:val="44"/>
        </w:rPr>
        <w:t>信息科学与技术学院教育发展基金</w:t>
      </w:r>
    </w:p>
    <w:p w14:paraId="13E7877E" w14:textId="77777777" w:rsidR="00A75525" w:rsidRDefault="00A75525" w:rsidP="00A75525">
      <w:pPr>
        <w:pStyle w:val="1"/>
      </w:pPr>
      <w:r>
        <w:rPr>
          <w:rFonts w:hint="eastAsia"/>
        </w:rPr>
        <w:t>“平志奖学金”评定办法</w:t>
      </w:r>
    </w:p>
    <w:p w14:paraId="3445AF9C" w14:textId="77777777" w:rsidR="00A75525" w:rsidRDefault="00A75525" w:rsidP="00A75525">
      <w:pPr>
        <w:pStyle w:val="a4"/>
        <w:snapToGrid w:val="0"/>
        <w:spacing w:afterLines="50" w:after="156" w:line="360" w:lineRule="auto"/>
        <w:ind w:firstLine="0"/>
        <w:rPr>
          <w:rFonts w:ascii="宋体" w:hAnsi="宋体" w:cs="宋体" w:hint="eastAsia"/>
          <w:color w:val="000000"/>
          <w:sz w:val="24"/>
        </w:rPr>
      </w:pPr>
    </w:p>
    <w:p w14:paraId="706ECE68" w14:textId="77777777" w:rsidR="00A75525" w:rsidRDefault="00A75525" w:rsidP="00A75525">
      <w:pPr>
        <w:pStyle w:val="a4"/>
        <w:snapToGrid w:val="0"/>
        <w:spacing w:line="360" w:lineRule="auto"/>
        <w:ind w:firstLineChars="200" w:firstLine="480"/>
        <w:rPr>
          <w:rFonts w:ascii="宋体" w:hAnsi="宋体" w:cs="宋体" w:hint="eastAsia"/>
          <w:sz w:val="24"/>
        </w:rPr>
      </w:pPr>
      <w:r>
        <w:rPr>
          <w:rFonts w:ascii="宋体" w:hAnsi="宋体" w:cs="宋体" w:hint="eastAsia"/>
          <w:color w:val="000000"/>
          <w:sz w:val="24"/>
        </w:rPr>
        <w:t>为了更好地服务社会，培养与奖励富有创新意识和实践能力的研究型人才，经范平志教授门下众生</w:t>
      </w:r>
      <w:r>
        <w:rPr>
          <w:rFonts w:ascii="宋体" w:hAnsi="宋体" w:cs="宋体" w:hint="eastAsia"/>
          <w:sz w:val="24"/>
        </w:rPr>
        <w:t>（以下简称甲方）与</w:t>
      </w:r>
      <w:r>
        <w:rPr>
          <w:rFonts w:ascii="宋体" w:hAnsi="宋体" w:cs="宋体" w:hint="eastAsia"/>
          <w:color w:val="000000"/>
          <w:sz w:val="24"/>
        </w:rPr>
        <w:t>西南交通大学信息科学与技术学院</w:t>
      </w:r>
      <w:r>
        <w:rPr>
          <w:rFonts w:ascii="宋体" w:hAnsi="宋体" w:cs="宋体" w:hint="eastAsia"/>
          <w:sz w:val="24"/>
        </w:rPr>
        <w:t>（以下简称乙方）友好协商，甲方决定出资在乙方设立西南交通大学“平志奖学金”，奖励具备突出创新研究潜力的优秀新生和</w:t>
      </w:r>
      <w:proofErr w:type="gramStart"/>
      <w:r>
        <w:rPr>
          <w:rFonts w:ascii="宋体" w:hAnsi="宋体" w:cs="宋体" w:hint="eastAsia"/>
          <w:sz w:val="24"/>
        </w:rPr>
        <w:t>作出</w:t>
      </w:r>
      <w:proofErr w:type="gramEnd"/>
      <w:r>
        <w:rPr>
          <w:rFonts w:ascii="宋体" w:hAnsi="宋体" w:cs="宋体" w:hint="eastAsia"/>
          <w:sz w:val="24"/>
        </w:rPr>
        <w:t>突出贡献的优秀学生，并制定此协议由双方共同遵照执行。</w:t>
      </w:r>
    </w:p>
    <w:p w14:paraId="65F16AB5" w14:textId="77777777" w:rsidR="00A75525" w:rsidRDefault="00A75525" w:rsidP="00A75525">
      <w:pPr>
        <w:snapToGrid w:val="0"/>
        <w:spacing w:line="360" w:lineRule="auto"/>
        <w:ind w:firstLineChars="196" w:firstLine="472"/>
        <w:rPr>
          <w:rFonts w:ascii="宋体" w:eastAsia="宋体" w:hAnsi="宋体" w:cs="宋体" w:hint="eastAsia"/>
          <w:b/>
          <w:sz w:val="24"/>
        </w:rPr>
      </w:pPr>
      <w:r>
        <w:rPr>
          <w:rFonts w:ascii="宋体" w:eastAsia="宋体" w:hAnsi="宋体" w:cs="宋体" w:hint="eastAsia"/>
          <w:b/>
          <w:sz w:val="24"/>
        </w:rPr>
        <w:t>一、奖学金名称</w:t>
      </w:r>
    </w:p>
    <w:p w14:paraId="79979690" w14:textId="77777777" w:rsidR="00A75525" w:rsidRDefault="00A75525" w:rsidP="00A75525">
      <w:pPr>
        <w:snapToGrid w:val="0"/>
        <w:spacing w:line="360" w:lineRule="auto"/>
        <w:ind w:firstLineChars="200" w:firstLine="480"/>
        <w:rPr>
          <w:rFonts w:ascii="宋体" w:hAnsi="宋体" w:cs="宋体" w:hint="eastAsia"/>
          <w:sz w:val="24"/>
        </w:rPr>
      </w:pPr>
      <w:r>
        <w:rPr>
          <w:rFonts w:ascii="宋体" w:eastAsia="宋体" w:hAnsi="宋体" w:cs="宋体" w:hint="eastAsia"/>
          <w:sz w:val="24"/>
        </w:rPr>
        <w:t>本协议所设立奖学金以西南交通大学“平志奖学金”命名。</w:t>
      </w:r>
    </w:p>
    <w:p w14:paraId="47781955" w14:textId="77777777" w:rsidR="00A75525" w:rsidRDefault="00A75525" w:rsidP="00A75525">
      <w:pPr>
        <w:snapToGrid w:val="0"/>
        <w:spacing w:line="360" w:lineRule="auto"/>
        <w:ind w:firstLineChars="200" w:firstLine="482"/>
        <w:rPr>
          <w:rFonts w:ascii="宋体" w:eastAsia="宋体" w:hAnsi="宋体" w:cs="宋体" w:hint="eastAsia"/>
          <w:b/>
          <w:bCs/>
          <w:sz w:val="24"/>
        </w:rPr>
      </w:pPr>
      <w:r>
        <w:rPr>
          <w:rFonts w:ascii="宋体" w:eastAsia="宋体" w:hAnsi="宋体" w:cs="宋体" w:hint="eastAsia"/>
          <w:b/>
          <w:bCs/>
          <w:sz w:val="24"/>
        </w:rPr>
        <w:t>二、评奖范围</w:t>
      </w:r>
    </w:p>
    <w:p w14:paraId="6570B801" w14:textId="77777777" w:rsidR="00A75525" w:rsidRDefault="00A75525" w:rsidP="00A75525">
      <w:pPr>
        <w:snapToGrid w:val="0"/>
        <w:spacing w:line="360" w:lineRule="auto"/>
        <w:ind w:firstLine="480"/>
        <w:rPr>
          <w:rFonts w:ascii="宋体" w:eastAsia="宋体" w:hAnsi="宋体" w:cs="宋体" w:hint="eastAsia"/>
          <w:sz w:val="24"/>
        </w:rPr>
      </w:pPr>
      <w:r>
        <w:rPr>
          <w:rFonts w:ascii="宋体" w:eastAsia="宋体" w:hAnsi="宋体" w:cs="宋体" w:hint="eastAsia"/>
          <w:sz w:val="24"/>
        </w:rPr>
        <w:t>西南交通大学信息科学与技术学院、计算机与人工智能学院、集成电路科学与工程学院在读，且德、智、体、美、</w:t>
      </w:r>
      <w:proofErr w:type="gramStart"/>
      <w:r>
        <w:rPr>
          <w:rFonts w:ascii="宋体" w:eastAsia="宋体" w:hAnsi="宋体" w:cs="宋体" w:hint="eastAsia"/>
          <w:sz w:val="24"/>
        </w:rPr>
        <w:t>劳</w:t>
      </w:r>
      <w:proofErr w:type="gramEnd"/>
      <w:r>
        <w:rPr>
          <w:rFonts w:ascii="宋体" w:eastAsia="宋体" w:hAnsi="宋体" w:cs="宋体" w:hint="eastAsia"/>
          <w:sz w:val="24"/>
        </w:rPr>
        <w:t>全面发展、品学兼优的全日制研究生（含硕士研究生、博士研究生）。</w:t>
      </w:r>
    </w:p>
    <w:p w14:paraId="304FEE4F" w14:textId="77777777" w:rsidR="00A75525" w:rsidRDefault="00A75525" w:rsidP="00A75525">
      <w:pPr>
        <w:snapToGrid w:val="0"/>
        <w:spacing w:line="360" w:lineRule="auto"/>
        <w:ind w:firstLineChars="200" w:firstLine="482"/>
        <w:rPr>
          <w:rFonts w:ascii="宋体" w:eastAsia="宋体" w:hAnsi="宋体" w:cs="宋体" w:hint="eastAsia"/>
          <w:b/>
          <w:bCs/>
          <w:sz w:val="24"/>
        </w:rPr>
      </w:pPr>
      <w:r>
        <w:rPr>
          <w:rFonts w:ascii="宋体" w:eastAsia="宋体" w:hAnsi="宋体" w:cs="宋体" w:hint="eastAsia"/>
          <w:b/>
          <w:bCs/>
          <w:sz w:val="24"/>
        </w:rPr>
        <w:t>三、奖项设置</w:t>
      </w:r>
    </w:p>
    <w:p w14:paraId="05760E6A" w14:textId="77777777" w:rsidR="00A75525" w:rsidRDefault="00A75525" w:rsidP="00A75525">
      <w:pPr>
        <w:snapToGrid w:val="0"/>
        <w:spacing w:line="360" w:lineRule="auto"/>
        <w:ind w:firstLine="480"/>
        <w:rPr>
          <w:rFonts w:ascii="宋体" w:eastAsia="宋体" w:hAnsi="宋体" w:cs="宋体" w:hint="eastAsia"/>
          <w:sz w:val="24"/>
        </w:rPr>
      </w:pPr>
      <w:r>
        <w:rPr>
          <w:rFonts w:ascii="宋体" w:eastAsia="宋体" w:hAnsi="宋体" w:cs="宋体" w:hint="eastAsia"/>
          <w:sz w:val="24"/>
        </w:rPr>
        <w:t>西南交通大学“平志奖学金”每年奖励3人；其中硕士研究生1人，每人每年奖励5000元；博士研究生2人，每人每年奖励10,000元。</w:t>
      </w:r>
    </w:p>
    <w:p w14:paraId="1D13B773" w14:textId="77777777" w:rsidR="00A75525" w:rsidRDefault="00A75525" w:rsidP="00A75525">
      <w:pPr>
        <w:numPr>
          <w:ilvl w:val="0"/>
          <w:numId w:val="26"/>
        </w:numPr>
        <w:snapToGrid w:val="0"/>
        <w:spacing w:line="360" w:lineRule="auto"/>
        <w:ind w:firstLineChars="196" w:firstLine="472"/>
        <w:rPr>
          <w:rFonts w:ascii="宋体" w:eastAsia="宋体" w:hAnsi="宋体" w:cs="宋体" w:hint="eastAsia"/>
          <w:b/>
          <w:sz w:val="24"/>
        </w:rPr>
      </w:pPr>
      <w:r>
        <w:rPr>
          <w:rFonts w:ascii="宋体" w:eastAsia="宋体" w:hAnsi="宋体" w:cs="宋体" w:hint="eastAsia"/>
          <w:b/>
          <w:sz w:val="24"/>
        </w:rPr>
        <w:t>奖学金奖励对象及分配办法</w:t>
      </w:r>
    </w:p>
    <w:p w14:paraId="1871806F" w14:textId="77777777" w:rsidR="00A75525" w:rsidRDefault="00A75525" w:rsidP="00A75525">
      <w:pPr>
        <w:widowControl/>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1、“平志奖学金”A类-优秀新生奖：用于奖励硕博连读、</w:t>
      </w:r>
      <w:proofErr w:type="gramStart"/>
      <w:r>
        <w:rPr>
          <w:rFonts w:ascii="宋体" w:eastAsia="宋体" w:hAnsi="宋体" w:cs="宋体" w:hint="eastAsia"/>
          <w:sz w:val="24"/>
        </w:rPr>
        <w:t>直博和</w:t>
      </w:r>
      <w:proofErr w:type="gramEnd"/>
      <w:r>
        <w:rPr>
          <w:rFonts w:ascii="宋体" w:eastAsia="宋体" w:hAnsi="宋体" w:cs="宋体" w:hint="eastAsia"/>
          <w:sz w:val="24"/>
        </w:rPr>
        <w:t>统考攻读博士学位的优秀新生，新生正式攻博后发放。</w:t>
      </w:r>
    </w:p>
    <w:p w14:paraId="5558EB01" w14:textId="77777777" w:rsidR="00A75525" w:rsidRDefault="00A75525" w:rsidP="00A75525">
      <w:pPr>
        <w:widowControl/>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2、“平志奖学金”B类-突出研究奖：用于奖励创新能力突出并</w:t>
      </w:r>
      <w:proofErr w:type="gramStart"/>
      <w:r>
        <w:rPr>
          <w:rFonts w:ascii="宋体" w:eastAsia="宋体" w:hAnsi="宋体" w:cs="宋体" w:hint="eastAsia"/>
          <w:sz w:val="24"/>
        </w:rPr>
        <w:t>作出</w:t>
      </w:r>
      <w:proofErr w:type="gramEnd"/>
      <w:r>
        <w:rPr>
          <w:rFonts w:ascii="宋体" w:eastAsia="宋体" w:hAnsi="宋体" w:cs="宋体" w:hint="eastAsia"/>
          <w:sz w:val="24"/>
        </w:rPr>
        <w:t>突出创新成果的高年级博士研究生，在博士答辩之前发放。</w:t>
      </w:r>
    </w:p>
    <w:p w14:paraId="4F3C668B" w14:textId="77777777" w:rsidR="00A75525" w:rsidRDefault="00A75525" w:rsidP="00A75525">
      <w:pPr>
        <w:widowControl/>
        <w:snapToGrid w:val="0"/>
        <w:spacing w:line="360" w:lineRule="auto"/>
        <w:ind w:firstLineChars="200" w:firstLine="480"/>
        <w:rPr>
          <w:rFonts w:ascii="宋体" w:eastAsia="宋体" w:hAnsi="宋体" w:cs="宋体" w:hint="eastAsia"/>
          <w:color w:val="000000"/>
          <w:sz w:val="24"/>
          <w:szCs w:val="24"/>
        </w:rPr>
      </w:pPr>
      <w:r>
        <w:rPr>
          <w:rFonts w:ascii="宋体" w:eastAsia="宋体" w:hAnsi="宋体" w:cs="宋体" w:hint="eastAsia"/>
          <w:sz w:val="24"/>
        </w:rPr>
        <w:t>3、优秀硕士研究生奖：</w:t>
      </w:r>
      <w:r>
        <w:rPr>
          <w:rFonts w:ascii="宋体" w:eastAsia="宋体" w:hAnsi="宋体" w:cs="宋体" w:hint="eastAsia"/>
          <w:color w:val="000000"/>
          <w:sz w:val="24"/>
          <w:szCs w:val="24"/>
        </w:rPr>
        <w:t>用于奖励硕士研究生中品学兼优、学术成绩显著、综合表现突出的优秀学生。</w:t>
      </w:r>
    </w:p>
    <w:p w14:paraId="5B36D2E3" w14:textId="77777777" w:rsidR="00A75525" w:rsidRDefault="00A75525" w:rsidP="00A75525">
      <w:pPr>
        <w:widowControl/>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 xml:space="preserve">4、甲方为乙方一次性捐赠500,000元人民币（人民币: 伍拾万元整），其中，495,000元（人民币: </w:t>
      </w:r>
      <w:proofErr w:type="gramStart"/>
      <w:r>
        <w:rPr>
          <w:rFonts w:ascii="宋体" w:eastAsia="宋体" w:hAnsi="宋体" w:cs="宋体" w:hint="eastAsia"/>
          <w:sz w:val="24"/>
        </w:rPr>
        <w:t>肆拾玖万伍仟</w:t>
      </w:r>
      <w:proofErr w:type="gramEnd"/>
      <w:r>
        <w:rPr>
          <w:rFonts w:ascii="宋体" w:eastAsia="宋体" w:hAnsi="宋体" w:cs="宋体" w:hint="eastAsia"/>
          <w:sz w:val="24"/>
        </w:rPr>
        <w:t>元整）用于获奖学生奖金，5,000元（人民币：伍仟元整）表彰工作相关费用。</w:t>
      </w:r>
    </w:p>
    <w:p w14:paraId="614539FC" w14:textId="77777777" w:rsidR="00A75525" w:rsidRDefault="00A75525" w:rsidP="00A75525">
      <w:pPr>
        <w:snapToGrid w:val="0"/>
        <w:spacing w:line="360" w:lineRule="auto"/>
        <w:ind w:firstLineChars="200" w:firstLine="482"/>
        <w:rPr>
          <w:rFonts w:ascii="宋体" w:eastAsia="宋体" w:hAnsi="宋体" w:cs="宋体" w:hint="eastAsia"/>
          <w:b/>
          <w:sz w:val="24"/>
        </w:rPr>
      </w:pPr>
      <w:r>
        <w:rPr>
          <w:rFonts w:ascii="宋体" w:eastAsia="宋体" w:hAnsi="宋体" w:cs="宋体" w:hint="eastAsia"/>
          <w:b/>
          <w:sz w:val="24"/>
        </w:rPr>
        <w:lastRenderedPageBreak/>
        <w:t>五、评选程序</w:t>
      </w:r>
    </w:p>
    <w:p w14:paraId="37CE6B7D" w14:textId="77777777" w:rsidR="00A75525" w:rsidRDefault="00A75525" w:rsidP="00A75525">
      <w:pPr>
        <w:spacing w:line="360" w:lineRule="auto"/>
        <w:ind w:firstLineChars="200" w:firstLine="480"/>
        <w:rPr>
          <w:rFonts w:ascii="宋体" w:hAnsi="宋体" w:cs="宋体" w:hint="eastAsia"/>
          <w:sz w:val="24"/>
          <w:szCs w:val="24"/>
        </w:rPr>
      </w:pPr>
      <w:r>
        <w:rPr>
          <w:rFonts w:ascii="宋体" w:hAnsi="宋体" w:cs="宋体" w:hint="eastAsia"/>
          <w:sz w:val="24"/>
          <w:szCs w:val="24"/>
        </w:rPr>
        <w:t>1</w:t>
      </w:r>
      <w:r>
        <w:rPr>
          <w:rFonts w:ascii="宋体" w:hAnsi="宋体" w:cs="宋体" w:hint="eastAsia"/>
          <w:sz w:val="24"/>
          <w:szCs w:val="24"/>
        </w:rPr>
        <w:t>、学生本人自主申请，向各学院学生工作组提交申请；</w:t>
      </w:r>
    </w:p>
    <w:p w14:paraId="04FE6651" w14:textId="77777777" w:rsidR="00A75525" w:rsidRDefault="00A75525" w:rsidP="00A75525">
      <w:pPr>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2</w:t>
      </w:r>
      <w:r>
        <w:rPr>
          <w:rFonts w:ascii="宋体" w:hAnsi="宋体" w:cs="宋体" w:hint="eastAsia"/>
          <w:sz w:val="24"/>
          <w:szCs w:val="24"/>
        </w:rPr>
        <w:t>、各学院成立学生奖励评审小组，对本院申请学生的材料进行资格审查与初步评审：​</w:t>
      </w:r>
    </w:p>
    <w:p w14:paraId="2EA7E4FA" w14:textId="77777777" w:rsidR="00A75525" w:rsidRDefault="00A75525" w:rsidP="00A75525">
      <w:pPr>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w:t>
      </w:r>
      <w:r>
        <w:rPr>
          <w:rFonts w:ascii="宋体" w:hAnsi="宋体" w:cs="宋体" w:hint="eastAsia"/>
          <w:sz w:val="24"/>
          <w:szCs w:val="24"/>
        </w:rPr>
        <w:t>1</w:t>
      </w:r>
      <w:r>
        <w:rPr>
          <w:rFonts w:ascii="宋体" w:hAnsi="宋体" w:cs="宋体" w:hint="eastAsia"/>
          <w:sz w:val="24"/>
          <w:szCs w:val="24"/>
        </w:rPr>
        <w:t>）信息科学与技术学院、计算机与人工智能学院、集成电路科学与工程学院，分别各拟定</w:t>
      </w:r>
      <w:r>
        <w:rPr>
          <w:rFonts w:ascii="宋体" w:hAnsi="宋体" w:cs="宋体" w:hint="eastAsia"/>
          <w:sz w:val="24"/>
          <w:szCs w:val="24"/>
        </w:rPr>
        <w:t>1</w:t>
      </w:r>
      <w:r>
        <w:rPr>
          <w:rFonts w:ascii="宋体" w:hAnsi="宋体" w:cs="宋体" w:hint="eastAsia"/>
          <w:sz w:val="24"/>
          <w:szCs w:val="24"/>
        </w:rPr>
        <w:t>名优秀硕士研究生候选人；​</w:t>
      </w:r>
    </w:p>
    <w:p w14:paraId="7A082375" w14:textId="77777777" w:rsidR="00A75525" w:rsidRDefault="00A75525" w:rsidP="00A75525">
      <w:pPr>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w:t>
      </w:r>
      <w:r>
        <w:rPr>
          <w:rFonts w:ascii="宋体" w:hAnsi="宋体" w:cs="宋体" w:hint="eastAsia"/>
          <w:sz w:val="24"/>
          <w:szCs w:val="24"/>
        </w:rPr>
        <w:t>2</w:t>
      </w:r>
      <w:r>
        <w:rPr>
          <w:rFonts w:ascii="宋体" w:hAnsi="宋体" w:cs="宋体" w:hint="eastAsia"/>
          <w:sz w:val="24"/>
          <w:szCs w:val="24"/>
        </w:rPr>
        <w:t>）信息科学与技术学院、计算机与人工智能学院，分别拟定“平志奖学金”</w:t>
      </w:r>
      <w:r>
        <w:rPr>
          <w:rFonts w:ascii="宋体" w:hAnsi="宋体" w:cs="宋体" w:hint="eastAsia"/>
          <w:sz w:val="24"/>
          <w:szCs w:val="24"/>
        </w:rPr>
        <w:t>A</w:t>
      </w:r>
      <w:r>
        <w:rPr>
          <w:rFonts w:ascii="宋体" w:hAnsi="宋体" w:cs="宋体" w:hint="eastAsia"/>
          <w:sz w:val="24"/>
          <w:szCs w:val="24"/>
        </w:rPr>
        <w:t>类、</w:t>
      </w:r>
      <w:r>
        <w:rPr>
          <w:rFonts w:ascii="宋体" w:hAnsi="宋体" w:cs="宋体" w:hint="eastAsia"/>
          <w:sz w:val="24"/>
          <w:szCs w:val="24"/>
        </w:rPr>
        <w:t>B</w:t>
      </w:r>
      <w:r>
        <w:rPr>
          <w:rFonts w:ascii="宋体" w:hAnsi="宋体" w:cs="宋体" w:hint="eastAsia"/>
          <w:sz w:val="24"/>
          <w:szCs w:val="24"/>
        </w:rPr>
        <w:t>类候选人各</w:t>
      </w:r>
      <w:r>
        <w:rPr>
          <w:rFonts w:ascii="宋体" w:hAnsi="宋体" w:cs="宋体" w:hint="eastAsia"/>
          <w:sz w:val="24"/>
          <w:szCs w:val="24"/>
        </w:rPr>
        <w:t>1</w:t>
      </w:r>
      <w:r>
        <w:rPr>
          <w:rFonts w:ascii="宋体" w:hAnsi="宋体" w:cs="宋体" w:hint="eastAsia"/>
          <w:sz w:val="24"/>
          <w:szCs w:val="24"/>
        </w:rPr>
        <w:t>名。</w:t>
      </w:r>
    </w:p>
    <w:p w14:paraId="25453B23" w14:textId="77777777" w:rsidR="00A75525" w:rsidRDefault="00A75525" w:rsidP="00A75525">
      <w:pPr>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3</w:t>
      </w:r>
      <w:r>
        <w:rPr>
          <w:rFonts w:ascii="宋体" w:hAnsi="宋体" w:cs="宋体" w:hint="eastAsia"/>
          <w:sz w:val="24"/>
          <w:szCs w:val="24"/>
        </w:rPr>
        <w:t>、最终候选人由信息科学与技术学院组织评审委员会实施确定；年度奖励对象由评审委员会结合当年候选人整体水平讨论核定。</w:t>
      </w:r>
    </w:p>
    <w:p w14:paraId="6BFA7C76" w14:textId="77777777" w:rsidR="00A75525" w:rsidRDefault="00A75525" w:rsidP="00A75525">
      <w:pPr>
        <w:snapToGrid w:val="0"/>
        <w:spacing w:line="360" w:lineRule="auto"/>
        <w:ind w:firstLineChars="200" w:firstLine="480"/>
        <w:rPr>
          <w:rFonts w:ascii="宋体" w:eastAsia="宋体" w:hAnsi="宋体" w:cs="宋体" w:hint="eastAsia"/>
          <w:sz w:val="24"/>
        </w:rPr>
      </w:pPr>
      <w:r>
        <w:rPr>
          <w:rFonts w:ascii="宋体" w:eastAsia="宋体" w:hAnsi="宋体" w:cs="宋体" w:hint="eastAsia"/>
          <w:sz w:val="24"/>
        </w:rPr>
        <w:t>4、评定程序依照《西南交通大学专项奖学金评定程序》执行，评奖结果在学校学生处备案。</w:t>
      </w:r>
    </w:p>
    <w:p w14:paraId="4D22EA7B" w14:textId="77777777" w:rsidR="00671F8F" w:rsidRPr="00A75525" w:rsidRDefault="00671F8F" w:rsidP="00671F8F">
      <w:pPr>
        <w:spacing w:line="360" w:lineRule="auto"/>
        <w:ind w:firstLineChars="200" w:firstLine="480"/>
        <w:jc w:val="left"/>
        <w:rPr>
          <w:rFonts w:ascii="仿宋" w:eastAsia="仿宋" w:hAnsi="仿宋" w:hint="eastAsia"/>
          <w:sz w:val="24"/>
          <w:szCs w:val="24"/>
        </w:rPr>
      </w:pPr>
    </w:p>
    <w:sectPr w:rsidR="00671F8F" w:rsidRPr="00A75525" w:rsidSect="002074CC">
      <w:pgSz w:w="11906" w:h="16838"/>
      <w:pgMar w:top="1134" w:right="1701" w:bottom="113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B706D" w14:textId="77777777" w:rsidR="00341BC3" w:rsidRDefault="00341BC3" w:rsidP="00033D69">
      <w:pPr>
        <w:rPr>
          <w:rFonts w:hint="eastAsia"/>
        </w:rPr>
      </w:pPr>
      <w:r>
        <w:separator/>
      </w:r>
    </w:p>
  </w:endnote>
  <w:endnote w:type="continuationSeparator" w:id="0">
    <w:p w14:paraId="1B4671CC" w14:textId="77777777" w:rsidR="00341BC3" w:rsidRDefault="00341BC3" w:rsidP="00033D6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4FB62" w14:textId="77777777" w:rsidR="00341BC3" w:rsidRDefault="00341BC3" w:rsidP="00033D69">
      <w:pPr>
        <w:rPr>
          <w:rFonts w:hint="eastAsia"/>
        </w:rPr>
      </w:pPr>
      <w:r>
        <w:separator/>
      </w:r>
    </w:p>
  </w:footnote>
  <w:footnote w:type="continuationSeparator" w:id="0">
    <w:p w14:paraId="158EE143" w14:textId="77777777" w:rsidR="00341BC3" w:rsidRDefault="00341BC3" w:rsidP="00033D6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7DD85E"/>
    <w:multiLevelType w:val="singleLevel"/>
    <w:tmpl w:val="847DD85E"/>
    <w:lvl w:ilvl="0">
      <w:start w:val="1"/>
      <w:numFmt w:val="decimal"/>
      <w:suff w:val="nothing"/>
      <w:lvlText w:val="%1、"/>
      <w:lvlJc w:val="left"/>
    </w:lvl>
  </w:abstractNum>
  <w:abstractNum w:abstractNumId="1" w15:restartNumberingAfterBreak="0">
    <w:nsid w:val="BC864D06"/>
    <w:multiLevelType w:val="singleLevel"/>
    <w:tmpl w:val="BC864D06"/>
    <w:lvl w:ilvl="0">
      <w:start w:val="1"/>
      <w:numFmt w:val="chineseCounting"/>
      <w:suff w:val="nothing"/>
      <w:lvlText w:val="（%1）"/>
      <w:lvlJc w:val="left"/>
      <w:pPr>
        <w:ind w:left="0" w:firstLine="420"/>
      </w:pPr>
      <w:rPr>
        <w:rFonts w:hint="eastAsia"/>
      </w:rPr>
    </w:lvl>
  </w:abstractNum>
  <w:abstractNum w:abstractNumId="2" w15:restartNumberingAfterBreak="0">
    <w:nsid w:val="DB867089"/>
    <w:multiLevelType w:val="singleLevel"/>
    <w:tmpl w:val="DB867089"/>
    <w:lvl w:ilvl="0">
      <w:start w:val="1"/>
      <w:numFmt w:val="chineseCounting"/>
      <w:suff w:val="nothing"/>
      <w:lvlText w:val="%1、"/>
      <w:lvlJc w:val="left"/>
      <w:pPr>
        <w:ind w:left="0" w:firstLine="420"/>
      </w:pPr>
      <w:rPr>
        <w:rFonts w:hint="eastAsia"/>
      </w:rPr>
    </w:lvl>
  </w:abstractNum>
  <w:abstractNum w:abstractNumId="3" w15:restartNumberingAfterBreak="0">
    <w:nsid w:val="ED958BA1"/>
    <w:multiLevelType w:val="singleLevel"/>
    <w:tmpl w:val="ED958BA1"/>
    <w:lvl w:ilvl="0">
      <w:start w:val="1"/>
      <w:numFmt w:val="decimal"/>
      <w:suff w:val="nothing"/>
      <w:lvlText w:val="%1、"/>
      <w:lvlJc w:val="left"/>
    </w:lvl>
  </w:abstractNum>
  <w:abstractNum w:abstractNumId="4" w15:restartNumberingAfterBreak="0">
    <w:nsid w:val="138C0585"/>
    <w:multiLevelType w:val="hybridMultilevel"/>
    <w:tmpl w:val="F2B2231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AEC72A2"/>
    <w:multiLevelType w:val="singleLevel"/>
    <w:tmpl w:val="1AEC72A2"/>
    <w:lvl w:ilvl="0">
      <w:start w:val="4"/>
      <w:numFmt w:val="chineseCounting"/>
      <w:suff w:val="nothing"/>
      <w:lvlText w:val="%1、"/>
      <w:lvlJc w:val="left"/>
      <w:rPr>
        <w:rFonts w:hint="eastAsia"/>
      </w:rPr>
    </w:lvl>
  </w:abstractNum>
  <w:abstractNum w:abstractNumId="6" w15:restartNumberingAfterBreak="0">
    <w:nsid w:val="1B3747B7"/>
    <w:multiLevelType w:val="multilevel"/>
    <w:tmpl w:val="1B3747B7"/>
    <w:lvl w:ilvl="0">
      <w:start w:val="2"/>
      <w:numFmt w:val="japaneseCounting"/>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7" w15:restartNumberingAfterBreak="0">
    <w:nsid w:val="1C5E07F8"/>
    <w:multiLevelType w:val="multilevel"/>
    <w:tmpl w:val="1C5E07F8"/>
    <w:lvl w:ilvl="0">
      <w:start w:val="1"/>
      <w:numFmt w:val="decimal"/>
      <w:lvlText w:val="（%1）"/>
      <w:lvlJc w:val="left"/>
      <w:pPr>
        <w:ind w:left="960" w:hanging="720"/>
      </w:pPr>
      <w:rPr>
        <w:rFonts w:hint="default"/>
      </w:r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8" w15:restartNumberingAfterBreak="0">
    <w:nsid w:val="265B2B71"/>
    <w:multiLevelType w:val="hybridMultilevel"/>
    <w:tmpl w:val="0A9EB2A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1540E5B"/>
    <w:multiLevelType w:val="hybridMultilevel"/>
    <w:tmpl w:val="D0CCBB6C"/>
    <w:lvl w:ilvl="0" w:tplc="65921D1A">
      <w:start w:val="1"/>
      <w:numFmt w:val="japaneseCounting"/>
      <w:lvlText w:val="(%1)"/>
      <w:lvlJc w:val="left"/>
      <w:pPr>
        <w:ind w:left="1047" w:hanging="48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0" w15:restartNumberingAfterBreak="0">
    <w:nsid w:val="35F8185B"/>
    <w:multiLevelType w:val="hybridMultilevel"/>
    <w:tmpl w:val="0A9EB2A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E837B4B"/>
    <w:multiLevelType w:val="hybridMultilevel"/>
    <w:tmpl w:val="6492B38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1FB0409"/>
    <w:multiLevelType w:val="multilevel"/>
    <w:tmpl w:val="41FB0409"/>
    <w:lvl w:ilvl="0">
      <w:start w:val="2"/>
      <w:numFmt w:val="decimal"/>
      <w:lvlText w:val="%1、"/>
      <w:lvlJc w:val="left"/>
      <w:pPr>
        <w:ind w:left="1228" w:hanging="720"/>
      </w:pPr>
      <w:rPr>
        <w:rFonts w:hint="default"/>
        <w:b/>
      </w:rPr>
    </w:lvl>
    <w:lvl w:ilvl="1">
      <w:start w:val="1"/>
      <w:numFmt w:val="lowerLetter"/>
      <w:lvlText w:val="%2)"/>
      <w:lvlJc w:val="left"/>
      <w:pPr>
        <w:ind w:left="1348" w:hanging="420"/>
      </w:pPr>
    </w:lvl>
    <w:lvl w:ilvl="2">
      <w:start w:val="1"/>
      <w:numFmt w:val="lowerRoman"/>
      <w:lvlText w:val="%3."/>
      <w:lvlJc w:val="right"/>
      <w:pPr>
        <w:ind w:left="1768" w:hanging="420"/>
      </w:pPr>
    </w:lvl>
    <w:lvl w:ilvl="3">
      <w:start w:val="1"/>
      <w:numFmt w:val="decimal"/>
      <w:lvlText w:val="%4."/>
      <w:lvlJc w:val="left"/>
      <w:pPr>
        <w:ind w:left="2188" w:hanging="420"/>
      </w:pPr>
    </w:lvl>
    <w:lvl w:ilvl="4">
      <w:start w:val="1"/>
      <w:numFmt w:val="lowerLetter"/>
      <w:lvlText w:val="%5)"/>
      <w:lvlJc w:val="left"/>
      <w:pPr>
        <w:ind w:left="2608" w:hanging="420"/>
      </w:pPr>
    </w:lvl>
    <w:lvl w:ilvl="5">
      <w:start w:val="1"/>
      <w:numFmt w:val="lowerRoman"/>
      <w:lvlText w:val="%6."/>
      <w:lvlJc w:val="right"/>
      <w:pPr>
        <w:ind w:left="3028" w:hanging="420"/>
      </w:pPr>
    </w:lvl>
    <w:lvl w:ilvl="6">
      <w:start w:val="1"/>
      <w:numFmt w:val="decimal"/>
      <w:lvlText w:val="%7."/>
      <w:lvlJc w:val="left"/>
      <w:pPr>
        <w:ind w:left="3448" w:hanging="420"/>
      </w:pPr>
    </w:lvl>
    <w:lvl w:ilvl="7">
      <w:start w:val="1"/>
      <w:numFmt w:val="lowerLetter"/>
      <w:lvlText w:val="%8)"/>
      <w:lvlJc w:val="left"/>
      <w:pPr>
        <w:ind w:left="3868" w:hanging="420"/>
      </w:pPr>
    </w:lvl>
    <w:lvl w:ilvl="8">
      <w:start w:val="1"/>
      <w:numFmt w:val="lowerRoman"/>
      <w:lvlText w:val="%9."/>
      <w:lvlJc w:val="right"/>
      <w:pPr>
        <w:ind w:left="4288" w:hanging="420"/>
      </w:pPr>
    </w:lvl>
  </w:abstractNum>
  <w:abstractNum w:abstractNumId="13" w15:restartNumberingAfterBreak="0">
    <w:nsid w:val="42B31775"/>
    <w:multiLevelType w:val="multilevel"/>
    <w:tmpl w:val="42B31775"/>
    <w:lvl w:ilvl="0">
      <w:start w:val="1"/>
      <w:numFmt w:val="decimal"/>
      <w:lvlText w:val="%1."/>
      <w:lvlJc w:val="left"/>
      <w:pPr>
        <w:ind w:left="660" w:hanging="360"/>
      </w:pPr>
      <w:rPr>
        <w:rFonts w:hint="default"/>
      </w:rPr>
    </w:lvl>
    <w:lvl w:ilvl="1">
      <w:start w:val="1"/>
      <w:numFmt w:val="lowerLetter"/>
      <w:lvlText w:val="%2)"/>
      <w:lvlJc w:val="left"/>
      <w:pPr>
        <w:ind w:left="1140" w:hanging="420"/>
      </w:pPr>
    </w:lvl>
    <w:lvl w:ilvl="2">
      <w:start w:val="1"/>
      <w:numFmt w:val="lowerRoman"/>
      <w:lvlText w:val="%3."/>
      <w:lvlJc w:val="right"/>
      <w:pPr>
        <w:ind w:left="1560" w:hanging="420"/>
      </w:pPr>
    </w:lvl>
    <w:lvl w:ilvl="3">
      <w:start w:val="1"/>
      <w:numFmt w:val="decimal"/>
      <w:lvlText w:val="%4."/>
      <w:lvlJc w:val="left"/>
      <w:pPr>
        <w:ind w:left="1980" w:hanging="420"/>
      </w:pPr>
    </w:lvl>
    <w:lvl w:ilvl="4">
      <w:start w:val="1"/>
      <w:numFmt w:val="lowerLetter"/>
      <w:lvlText w:val="%5)"/>
      <w:lvlJc w:val="left"/>
      <w:pPr>
        <w:ind w:left="2400" w:hanging="420"/>
      </w:pPr>
    </w:lvl>
    <w:lvl w:ilvl="5">
      <w:start w:val="1"/>
      <w:numFmt w:val="lowerRoman"/>
      <w:lvlText w:val="%6."/>
      <w:lvlJc w:val="right"/>
      <w:pPr>
        <w:ind w:left="2820" w:hanging="420"/>
      </w:pPr>
    </w:lvl>
    <w:lvl w:ilvl="6">
      <w:start w:val="1"/>
      <w:numFmt w:val="decimal"/>
      <w:lvlText w:val="%7."/>
      <w:lvlJc w:val="left"/>
      <w:pPr>
        <w:ind w:left="3240" w:hanging="420"/>
      </w:pPr>
    </w:lvl>
    <w:lvl w:ilvl="7">
      <w:start w:val="1"/>
      <w:numFmt w:val="lowerLetter"/>
      <w:lvlText w:val="%8)"/>
      <w:lvlJc w:val="left"/>
      <w:pPr>
        <w:ind w:left="3660" w:hanging="420"/>
      </w:pPr>
    </w:lvl>
    <w:lvl w:ilvl="8">
      <w:start w:val="1"/>
      <w:numFmt w:val="lowerRoman"/>
      <w:lvlText w:val="%9."/>
      <w:lvlJc w:val="right"/>
      <w:pPr>
        <w:ind w:left="4080" w:hanging="420"/>
      </w:pPr>
    </w:lvl>
  </w:abstractNum>
  <w:abstractNum w:abstractNumId="14" w15:restartNumberingAfterBreak="0">
    <w:nsid w:val="470D1037"/>
    <w:multiLevelType w:val="multilevel"/>
    <w:tmpl w:val="470D1037"/>
    <w:lvl w:ilvl="0">
      <w:start w:val="1"/>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abstractNum w:abstractNumId="15" w15:restartNumberingAfterBreak="0">
    <w:nsid w:val="567C0CC4"/>
    <w:multiLevelType w:val="singleLevel"/>
    <w:tmpl w:val="567C0CC4"/>
    <w:lvl w:ilvl="0">
      <w:start w:val="1"/>
      <w:numFmt w:val="decimal"/>
      <w:suff w:val="nothing"/>
      <w:lvlText w:val="%1、"/>
      <w:lvlJc w:val="left"/>
    </w:lvl>
  </w:abstractNum>
  <w:abstractNum w:abstractNumId="16" w15:restartNumberingAfterBreak="0">
    <w:nsid w:val="567C1369"/>
    <w:multiLevelType w:val="singleLevel"/>
    <w:tmpl w:val="567C1369"/>
    <w:lvl w:ilvl="0">
      <w:start w:val="1"/>
      <w:numFmt w:val="decimal"/>
      <w:lvlText w:val="%1)"/>
      <w:lvlJc w:val="left"/>
      <w:pPr>
        <w:tabs>
          <w:tab w:val="left" w:pos="425"/>
        </w:tabs>
        <w:ind w:left="425" w:hanging="425"/>
      </w:pPr>
      <w:rPr>
        <w:rFonts w:hint="default"/>
      </w:rPr>
    </w:lvl>
  </w:abstractNum>
  <w:abstractNum w:abstractNumId="17" w15:restartNumberingAfterBreak="0">
    <w:nsid w:val="5D6371D9"/>
    <w:multiLevelType w:val="multilevel"/>
    <w:tmpl w:val="5D6371D9"/>
    <w:lvl w:ilvl="0">
      <w:start w:val="2"/>
      <w:numFmt w:val="japaneseCounting"/>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8" w15:restartNumberingAfterBreak="0">
    <w:nsid w:val="61DE3F49"/>
    <w:multiLevelType w:val="multilevel"/>
    <w:tmpl w:val="61DE3F49"/>
    <w:lvl w:ilvl="0">
      <w:start w:val="3"/>
      <w:numFmt w:val="decimal"/>
      <w:lvlText w:val="%1."/>
      <w:lvlJc w:val="left"/>
      <w:pPr>
        <w:ind w:left="560" w:hanging="360"/>
      </w:pPr>
      <w:rPr>
        <w:rFonts w:hint="default"/>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19" w15:restartNumberingAfterBreak="0">
    <w:nsid w:val="632F5978"/>
    <w:multiLevelType w:val="multilevel"/>
    <w:tmpl w:val="632F5978"/>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0" w15:restartNumberingAfterBreak="0">
    <w:nsid w:val="6BD33D11"/>
    <w:multiLevelType w:val="hybridMultilevel"/>
    <w:tmpl w:val="1732401E"/>
    <w:lvl w:ilvl="0" w:tplc="04090011">
      <w:start w:val="1"/>
      <w:numFmt w:val="decimal"/>
      <w:lvlText w:val="%1)"/>
      <w:lvlJc w:val="left"/>
      <w:pPr>
        <w:ind w:left="420" w:hanging="420"/>
      </w:pPr>
    </w:lvl>
    <w:lvl w:ilvl="1" w:tplc="463CEF82">
      <w:start w:val="3"/>
      <w:numFmt w:val="japaneseCounting"/>
      <w:lvlText w:val="%2、"/>
      <w:lvlJc w:val="left"/>
      <w:pPr>
        <w:ind w:left="930" w:hanging="510"/>
      </w:pPr>
      <w:rPr>
        <w:rFonts w:ascii="宋体" w:hAnsi="宋体" w:cs="宋体"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E2363A6"/>
    <w:multiLevelType w:val="singleLevel"/>
    <w:tmpl w:val="6E2363A6"/>
    <w:lvl w:ilvl="0">
      <w:start w:val="1"/>
      <w:numFmt w:val="chineseCounting"/>
      <w:suff w:val="nothing"/>
      <w:lvlText w:val="（%1）"/>
      <w:lvlJc w:val="left"/>
      <w:rPr>
        <w:rFonts w:hint="eastAsia"/>
      </w:rPr>
    </w:lvl>
  </w:abstractNum>
  <w:abstractNum w:abstractNumId="22" w15:restartNumberingAfterBreak="0">
    <w:nsid w:val="70F064F6"/>
    <w:multiLevelType w:val="hybridMultilevel"/>
    <w:tmpl w:val="E278954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9B562E4"/>
    <w:multiLevelType w:val="multilevel"/>
    <w:tmpl w:val="79B562E4"/>
    <w:lvl w:ilvl="0">
      <w:start w:val="1"/>
      <w:numFmt w:val="japaneseCount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7B1226EA"/>
    <w:multiLevelType w:val="hybridMultilevel"/>
    <w:tmpl w:val="53B0E78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FE668FE"/>
    <w:multiLevelType w:val="multilevel"/>
    <w:tmpl w:val="7FE668FE"/>
    <w:lvl w:ilvl="0">
      <w:start w:val="1"/>
      <w:numFmt w:val="japaneseCounting"/>
      <w:lvlText w:val="%1、"/>
      <w:lvlJc w:val="left"/>
      <w:pPr>
        <w:ind w:left="704" w:hanging="420"/>
      </w:pPr>
      <w:rPr>
        <w:rFonts w:hint="default"/>
        <w:b/>
      </w:rPr>
    </w:lvl>
    <w:lvl w:ilvl="1">
      <w:start w:val="1"/>
      <w:numFmt w:val="lowerLetter"/>
      <w:lvlText w:val="%2)"/>
      <w:lvlJc w:val="left"/>
      <w:pPr>
        <w:ind w:left="1140" w:hanging="420"/>
      </w:pPr>
    </w:lvl>
    <w:lvl w:ilvl="2">
      <w:start w:val="1"/>
      <w:numFmt w:val="lowerRoman"/>
      <w:lvlText w:val="%3."/>
      <w:lvlJc w:val="right"/>
      <w:pPr>
        <w:ind w:left="1560" w:hanging="420"/>
      </w:pPr>
    </w:lvl>
    <w:lvl w:ilvl="3">
      <w:start w:val="1"/>
      <w:numFmt w:val="decimal"/>
      <w:lvlText w:val="%4."/>
      <w:lvlJc w:val="left"/>
      <w:pPr>
        <w:ind w:left="1980" w:hanging="420"/>
      </w:pPr>
    </w:lvl>
    <w:lvl w:ilvl="4">
      <w:start w:val="1"/>
      <w:numFmt w:val="lowerLetter"/>
      <w:lvlText w:val="%5)"/>
      <w:lvlJc w:val="left"/>
      <w:pPr>
        <w:ind w:left="2400" w:hanging="420"/>
      </w:pPr>
    </w:lvl>
    <w:lvl w:ilvl="5">
      <w:start w:val="1"/>
      <w:numFmt w:val="lowerRoman"/>
      <w:lvlText w:val="%6."/>
      <w:lvlJc w:val="right"/>
      <w:pPr>
        <w:ind w:left="2820" w:hanging="420"/>
      </w:pPr>
    </w:lvl>
    <w:lvl w:ilvl="6">
      <w:start w:val="1"/>
      <w:numFmt w:val="decimal"/>
      <w:lvlText w:val="%7."/>
      <w:lvlJc w:val="left"/>
      <w:pPr>
        <w:ind w:left="3240" w:hanging="420"/>
      </w:pPr>
    </w:lvl>
    <w:lvl w:ilvl="7">
      <w:start w:val="1"/>
      <w:numFmt w:val="lowerLetter"/>
      <w:lvlText w:val="%8)"/>
      <w:lvlJc w:val="left"/>
      <w:pPr>
        <w:ind w:left="3660" w:hanging="420"/>
      </w:pPr>
    </w:lvl>
    <w:lvl w:ilvl="8">
      <w:start w:val="1"/>
      <w:numFmt w:val="lowerRoman"/>
      <w:lvlText w:val="%9."/>
      <w:lvlJc w:val="right"/>
      <w:pPr>
        <w:ind w:left="4080" w:hanging="420"/>
      </w:pPr>
    </w:lvl>
  </w:abstractNum>
  <w:num w:numId="1" w16cid:durableId="635916492">
    <w:abstractNumId w:val="21"/>
  </w:num>
  <w:num w:numId="2" w16cid:durableId="1067800426">
    <w:abstractNumId w:val="12"/>
  </w:num>
  <w:num w:numId="3" w16cid:durableId="2122141480">
    <w:abstractNumId w:val="23"/>
  </w:num>
  <w:num w:numId="4" w16cid:durableId="1896698585">
    <w:abstractNumId w:val="18"/>
  </w:num>
  <w:num w:numId="5" w16cid:durableId="397364315">
    <w:abstractNumId w:val="15"/>
  </w:num>
  <w:num w:numId="6" w16cid:durableId="1132485164">
    <w:abstractNumId w:val="16"/>
  </w:num>
  <w:num w:numId="7" w16cid:durableId="293678176">
    <w:abstractNumId w:val="14"/>
  </w:num>
  <w:num w:numId="8" w16cid:durableId="1303078895">
    <w:abstractNumId w:val="25"/>
  </w:num>
  <w:num w:numId="9" w16cid:durableId="1563251369">
    <w:abstractNumId w:val="13"/>
  </w:num>
  <w:num w:numId="10" w16cid:durableId="92559078">
    <w:abstractNumId w:val="2"/>
  </w:num>
  <w:num w:numId="11" w16cid:durableId="1921989332">
    <w:abstractNumId w:val="1"/>
  </w:num>
  <w:num w:numId="12" w16cid:durableId="674042801">
    <w:abstractNumId w:val="3"/>
  </w:num>
  <w:num w:numId="13" w16cid:durableId="2091463110">
    <w:abstractNumId w:val="0"/>
  </w:num>
  <w:num w:numId="14" w16cid:durableId="2084375895">
    <w:abstractNumId w:val="19"/>
  </w:num>
  <w:num w:numId="15" w16cid:durableId="164904820">
    <w:abstractNumId w:val="7"/>
  </w:num>
  <w:num w:numId="16" w16cid:durableId="70279586">
    <w:abstractNumId w:val="9"/>
  </w:num>
  <w:num w:numId="17" w16cid:durableId="2022117947">
    <w:abstractNumId w:val="4"/>
  </w:num>
  <w:num w:numId="18" w16cid:durableId="841703266">
    <w:abstractNumId w:val="11"/>
  </w:num>
  <w:num w:numId="19" w16cid:durableId="2144032978">
    <w:abstractNumId w:val="22"/>
  </w:num>
  <w:num w:numId="20" w16cid:durableId="2125685762">
    <w:abstractNumId w:val="10"/>
  </w:num>
  <w:num w:numId="21" w16cid:durableId="2144691925">
    <w:abstractNumId w:val="20"/>
  </w:num>
  <w:num w:numId="22" w16cid:durableId="852961994">
    <w:abstractNumId w:val="24"/>
  </w:num>
  <w:num w:numId="23" w16cid:durableId="41250997">
    <w:abstractNumId w:val="8"/>
  </w:num>
  <w:num w:numId="24" w16cid:durableId="1613324467">
    <w:abstractNumId w:val="6"/>
  </w:num>
  <w:num w:numId="25" w16cid:durableId="1198081416">
    <w:abstractNumId w:val="17"/>
  </w:num>
  <w:num w:numId="26" w16cid:durableId="1206125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F2F"/>
    <w:rsid w:val="000020CC"/>
    <w:rsid w:val="00013C6F"/>
    <w:rsid w:val="00033D69"/>
    <w:rsid w:val="000365CD"/>
    <w:rsid w:val="00055519"/>
    <w:rsid w:val="00086EB4"/>
    <w:rsid w:val="000933BD"/>
    <w:rsid w:val="000C7012"/>
    <w:rsid w:val="00187925"/>
    <w:rsid w:val="001C5F04"/>
    <w:rsid w:val="001E373C"/>
    <w:rsid w:val="002074CC"/>
    <w:rsid w:val="00211855"/>
    <w:rsid w:val="002D6A16"/>
    <w:rsid w:val="00307268"/>
    <w:rsid w:val="00341370"/>
    <w:rsid w:val="00341BC3"/>
    <w:rsid w:val="00361BB7"/>
    <w:rsid w:val="003B73ED"/>
    <w:rsid w:val="003C3B28"/>
    <w:rsid w:val="004B0928"/>
    <w:rsid w:val="004B242A"/>
    <w:rsid w:val="00521C6B"/>
    <w:rsid w:val="005276F3"/>
    <w:rsid w:val="00532BA8"/>
    <w:rsid w:val="00541A5B"/>
    <w:rsid w:val="00566717"/>
    <w:rsid w:val="00574FB2"/>
    <w:rsid w:val="005B6C4A"/>
    <w:rsid w:val="005C4634"/>
    <w:rsid w:val="0061491D"/>
    <w:rsid w:val="00626076"/>
    <w:rsid w:val="00671F8F"/>
    <w:rsid w:val="00672F2F"/>
    <w:rsid w:val="0069707E"/>
    <w:rsid w:val="006D4D5A"/>
    <w:rsid w:val="00730511"/>
    <w:rsid w:val="00737081"/>
    <w:rsid w:val="0076212F"/>
    <w:rsid w:val="00787E2C"/>
    <w:rsid w:val="007A3FBC"/>
    <w:rsid w:val="0081183D"/>
    <w:rsid w:val="008168CF"/>
    <w:rsid w:val="00875E59"/>
    <w:rsid w:val="008A58C7"/>
    <w:rsid w:val="008E1714"/>
    <w:rsid w:val="008E4F50"/>
    <w:rsid w:val="009617C9"/>
    <w:rsid w:val="0096522F"/>
    <w:rsid w:val="00992240"/>
    <w:rsid w:val="00996543"/>
    <w:rsid w:val="009B0269"/>
    <w:rsid w:val="009C5BC6"/>
    <w:rsid w:val="009D498B"/>
    <w:rsid w:val="00A23034"/>
    <w:rsid w:val="00A26380"/>
    <w:rsid w:val="00A35313"/>
    <w:rsid w:val="00A73BAF"/>
    <w:rsid w:val="00A75525"/>
    <w:rsid w:val="00A84D24"/>
    <w:rsid w:val="00A90041"/>
    <w:rsid w:val="00A949E4"/>
    <w:rsid w:val="00AF0973"/>
    <w:rsid w:val="00AF4081"/>
    <w:rsid w:val="00B30557"/>
    <w:rsid w:val="00B403DB"/>
    <w:rsid w:val="00B439D2"/>
    <w:rsid w:val="00B51742"/>
    <w:rsid w:val="00BF7D95"/>
    <w:rsid w:val="00C13640"/>
    <w:rsid w:val="00C60B19"/>
    <w:rsid w:val="00CD627A"/>
    <w:rsid w:val="00D17B37"/>
    <w:rsid w:val="00D74035"/>
    <w:rsid w:val="00D77112"/>
    <w:rsid w:val="00DD773E"/>
    <w:rsid w:val="00E30196"/>
    <w:rsid w:val="00E72868"/>
    <w:rsid w:val="00EE52F3"/>
    <w:rsid w:val="00F83DB1"/>
    <w:rsid w:val="00FA6FC4"/>
    <w:rsid w:val="25A94062"/>
    <w:rsid w:val="436C02B6"/>
    <w:rsid w:val="4F683950"/>
    <w:rsid w:val="6AD32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28D17"/>
  <w15:docId w15:val="{CF7A1BFE-1B9E-4190-9C53-CB08BAE7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B51742"/>
    <w:pPr>
      <w:keepNext/>
      <w:keepLines/>
      <w:spacing w:after="240" w:line="360" w:lineRule="auto"/>
      <w:jc w:val="center"/>
      <w:outlineLvl w:val="0"/>
    </w:pPr>
    <w:rPr>
      <w:rFonts w:eastAsia="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120"/>
      <w:jc w:val="left"/>
    </w:pPr>
    <w:rPr>
      <w:rFonts w:ascii="PMingLiU" w:eastAsia="PMingLiU" w:hAnsi="PMingLiU" w:cs="PMingLiU"/>
      <w:kern w:val="0"/>
      <w:sz w:val="28"/>
      <w:szCs w:val="28"/>
      <w:lang w:eastAsia="en-US"/>
    </w:rPr>
  </w:style>
  <w:style w:type="paragraph" w:styleId="a4">
    <w:name w:val="Body Text Indent"/>
    <w:basedOn w:val="a"/>
    <w:link w:val="a5"/>
    <w:qFormat/>
    <w:pPr>
      <w:spacing w:line="312" w:lineRule="auto"/>
      <w:ind w:firstLine="426"/>
    </w:pPr>
    <w:rPr>
      <w:rFonts w:ascii="Times New Roman" w:eastAsia="宋体" w:hAnsi="Times New Roman" w:cs="Times New Roman"/>
      <w:szCs w:val="24"/>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table" w:styleId="ac">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正文文本缩进 字符"/>
    <w:basedOn w:val="a0"/>
    <w:link w:val="a4"/>
    <w:qFormat/>
    <w:rPr>
      <w:rFonts w:ascii="Times New Roman" w:eastAsia="宋体" w:hAnsi="Times New Roman" w:cs="Times New Roman"/>
      <w:szCs w:val="24"/>
    </w:rPr>
  </w:style>
  <w:style w:type="paragraph" w:styleId="ad">
    <w:name w:val="List Paragraph"/>
    <w:basedOn w:val="a"/>
    <w:link w:val="ae"/>
    <w:uiPriority w:val="34"/>
    <w:qFormat/>
    <w:pPr>
      <w:ind w:firstLineChars="200" w:firstLine="420"/>
    </w:p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a7">
    <w:name w:val="批注框文本 字符"/>
    <w:basedOn w:val="a0"/>
    <w:link w:val="a6"/>
    <w:uiPriority w:val="99"/>
    <w:semiHidden/>
    <w:qFormat/>
    <w:rPr>
      <w:sz w:val="18"/>
      <w:szCs w:val="18"/>
    </w:rPr>
  </w:style>
  <w:style w:type="character" w:styleId="af">
    <w:name w:val="Strong"/>
    <w:uiPriority w:val="99"/>
    <w:qFormat/>
    <w:rsid w:val="000C7012"/>
    <w:rPr>
      <w:b/>
      <w:bCs/>
    </w:rPr>
  </w:style>
  <w:style w:type="paragraph" w:styleId="af0">
    <w:name w:val="Normal (Web)"/>
    <w:basedOn w:val="a"/>
    <w:uiPriority w:val="99"/>
    <w:qFormat/>
    <w:rsid w:val="000C7012"/>
    <w:pPr>
      <w:widowControl/>
      <w:spacing w:before="100" w:beforeAutospacing="1" w:after="100" w:afterAutospacing="1"/>
      <w:jc w:val="left"/>
    </w:pPr>
    <w:rPr>
      <w:rFonts w:ascii="宋体" w:eastAsia="宋体" w:hAnsi="宋体" w:cs="Times New Roman"/>
      <w:kern w:val="0"/>
      <w:sz w:val="24"/>
      <w:szCs w:val="24"/>
    </w:rPr>
  </w:style>
  <w:style w:type="character" w:customStyle="1" w:styleId="10">
    <w:name w:val="标题 1 字符"/>
    <w:basedOn w:val="a0"/>
    <w:link w:val="1"/>
    <w:uiPriority w:val="9"/>
    <w:rsid w:val="00B51742"/>
    <w:rPr>
      <w:rFonts w:asciiTheme="minorHAnsi" w:hAnsiTheme="minorHAnsi" w:cstheme="minorBidi"/>
      <w:b/>
      <w:bCs/>
      <w:kern w:val="44"/>
      <w:sz w:val="44"/>
      <w:szCs w:val="44"/>
    </w:rPr>
  </w:style>
  <w:style w:type="table" w:customStyle="1" w:styleId="af1">
    <w:name w:val="表样式"/>
    <w:basedOn w:val="a1"/>
    <w:rsid w:val="00187925"/>
    <w:pPr>
      <w:jc w:val="both"/>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style>
  <w:style w:type="character" w:customStyle="1" w:styleId="ae">
    <w:name w:val="列表段落 字符"/>
    <w:link w:val="ad"/>
    <w:uiPriority w:val="34"/>
    <w:locked/>
    <w:rsid w:val="00187925"/>
    <w:rPr>
      <w:rFonts w:asciiTheme="minorHAnsi" w:eastAsiaTheme="minorEastAsia" w:hAnsiTheme="minorHAnsi" w:cstheme="minorBidi"/>
      <w:kern w:val="2"/>
      <w:sz w:val="21"/>
      <w:szCs w:val="22"/>
    </w:rPr>
  </w:style>
  <w:style w:type="character" w:styleId="af2">
    <w:name w:val="Hyperlink"/>
    <w:basedOn w:val="a0"/>
    <w:unhideWhenUsed/>
    <w:rsid w:val="00187925"/>
    <w:rPr>
      <w:color w:val="0563C1" w:themeColor="hyperlink"/>
      <w:u w:val="single"/>
    </w:rPr>
  </w:style>
  <w:style w:type="paragraph" w:styleId="af3">
    <w:name w:val="annotation text"/>
    <w:basedOn w:val="a"/>
    <w:link w:val="af4"/>
    <w:uiPriority w:val="99"/>
    <w:semiHidden/>
    <w:unhideWhenUsed/>
    <w:qFormat/>
    <w:rsid w:val="00055519"/>
    <w:pPr>
      <w:jc w:val="left"/>
    </w:pPr>
  </w:style>
  <w:style w:type="character" w:customStyle="1" w:styleId="af4">
    <w:name w:val="批注文字 字符"/>
    <w:basedOn w:val="a0"/>
    <w:link w:val="af3"/>
    <w:uiPriority w:val="99"/>
    <w:semiHidden/>
    <w:qFormat/>
    <w:rsid w:val="00055519"/>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549</Words>
  <Characters>3131</Characters>
  <Application>Microsoft Office Word</Application>
  <DocSecurity>0</DocSecurity>
  <Lines>26</Lines>
  <Paragraphs>7</Paragraphs>
  <ScaleCrop>false</ScaleCrop>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杨巧</dc:creator>
  <cp:lastModifiedBy>家庆 潘</cp:lastModifiedBy>
  <cp:revision>2</cp:revision>
  <cp:lastPrinted>2018-07-12T06:08:00Z</cp:lastPrinted>
  <dcterms:created xsi:type="dcterms:W3CDTF">2025-10-22T13:49:00Z</dcterms:created>
  <dcterms:modified xsi:type="dcterms:W3CDTF">2025-10-22T13:49:00Z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