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B8E9F">
      <w:pPr>
        <w:spacing w:line="360" w:lineRule="auto"/>
        <w:jc w:val="center"/>
        <w:rPr>
          <w:rFonts w:ascii="华文中宋" w:hAnsi="华文中宋" w:eastAsia="华文中宋"/>
          <w:b/>
          <w:bCs/>
          <w:sz w:val="32"/>
          <w:szCs w:val="32"/>
        </w:rPr>
      </w:pPr>
      <w:r>
        <w:rPr>
          <w:rFonts w:hint="eastAsia" w:ascii="华文中宋" w:hAnsi="华文中宋" w:eastAsia="华文中宋"/>
          <w:b/>
          <w:bCs/>
          <w:sz w:val="32"/>
          <w:szCs w:val="32"/>
        </w:rPr>
        <w:t>协同创新，砥砺前行：一群人干一件事，一定能成功</w:t>
      </w:r>
      <w:r>
        <w:rPr>
          <w:rFonts w:ascii="华文中宋" w:hAnsi="华文中宋" w:eastAsia="华文中宋"/>
          <w:b/>
          <w:bCs/>
          <w:sz w:val="32"/>
          <w:szCs w:val="32"/>
        </w:rPr>
        <w:t xml:space="preserve"> </w:t>
      </w:r>
    </w:p>
    <w:p w14:paraId="707DCFC7">
      <w:pPr>
        <w:spacing w:line="360" w:lineRule="auto"/>
        <w:jc w:val="center"/>
        <w:rPr>
          <w:rFonts w:ascii="华文中宋" w:hAnsi="华文中宋" w:eastAsia="华文中宋"/>
          <w:b/>
          <w:bCs/>
          <w:sz w:val="32"/>
          <w:szCs w:val="32"/>
        </w:rPr>
      </w:pPr>
    </w:p>
    <w:p w14:paraId="104A5E4C">
      <w:pPr>
        <w:spacing w:line="360" w:lineRule="auto"/>
        <w:jc w:val="center"/>
        <w:rPr>
          <w:rFonts w:ascii="黑体" w:hAnsi="黑体" w:eastAsia="黑体"/>
          <w:b/>
          <w:bCs/>
          <w:sz w:val="24"/>
          <w:szCs w:val="24"/>
        </w:rPr>
      </w:pPr>
      <w:r>
        <w:rPr>
          <w:rFonts w:hint="eastAsia" w:ascii="黑体" w:hAnsi="黑体" w:eastAsia="黑体"/>
          <w:b/>
          <w:bCs/>
          <w:sz w:val="24"/>
          <w:szCs w:val="24"/>
        </w:rPr>
        <w:t>大连理工大学力学与航空航天学院 夏博涵</w:t>
      </w:r>
    </w:p>
    <w:p w14:paraId="3DC4D98D">
      <w:pPr>
        <w:spacing w:line="360" w:lineRule="auto"/>
        <w:jc w:val="center"/>
        <w:rPr>
          <w:rFonts w:ascii="华文中宋" w:hAnsi="华文中宋" w:eastAsia="华文中宋"/>
          <w:b/>
          <w:bCs/>
          <w:sz w:val="32"/>
          <w:szCs w:val="32"/>
        </w:rPr>
      </w:pPr>
    </w:p>
    <w:p w14:paraId="5F890267">
      <w:pPr>
        <w:spacing w:line="360" w:lineRule="auto"/>
        <w:ind w:firstLine="480" w:firstLineChars="200"/>
        <w:rPr>
          <w:rFonts w:ascii="宋体" w:hAnsi="宋体" w:eastAsia="宋体"/>
          <w:sz w:val="24"/>
          <w:szCs w:val="24"/>
        </w:rPr>
      </w:pPr>
      <w:r>
        <w:rPr>
          <w:rFonts w:hint="eastAsia" w:ascii="宋体" w:hAnsi="宋体" w:eastAsia="宋体"/>
          <w:sz w:val="24"/>
          <w:szCs w:val="24"/>
        </w:rPr>
        <w:t>刚刚结束的2</w:t>
      </w:r>
      <w:r>
        <w:rPr>
          <w:rFonts w:ascii="宋体" w:hAnsi="宋体" w:eastAsia="宋体"/>
          <w:sz w:val="24"/>
          <w:szCs w:val="24"/>
        </w:rPr>
        <w:t>024</w:t>
      </w:r>
      <w:r>
        <w:rPr>
          <w:rFonts w:hint="eastAsia" w:ascii="宋体" w:hAnsi="宋体" w:eastAsia="宋体"/>
          <w:sz w:val="24"/>
          <w:szCs w:val="24"/>
        </w:rPr>
        <w:t>是我作为研究生加速奔跑的一年，在这一年中，我遇到了很多挑战，也在一次次磨练中收获了喜悦与成长。这一年中，我作为队长，带着1</w:t>
      </w:r>
      <w:r>
        <w:rPr>
          <w:rFonts w:ascii="宋体" w:hAnsi="宋体" w:eastAsia="宋体"/>
          <w:sz w:val="24"/>
          <w:szCs w:val="24"/>
        </w:rPr>
        <w:t>4</w:t>
      </w:r>
      <w:r>
        <w:rPr>
          <w:rFonts w:hint="eastAsia" w:ascii="宋体" w:hAnsi="宋体" w:eastAsia="宋体"/>
          <w:sz w:val="24"/>
          <w:szCs w:val="24"/>
        </w:rPr>
        <w:t>名跨5个专业的本科生深耕“航宇助农——计算流体力学赋能冷链仓储技术升级”项目，一举夺得</w:t>
      </w:r>
      <w:r>
        <w:rPr>
          <w:rFonts w:hint="eastAsia" w:ascii="宋体" w:hAnsi="宋体" w:eastAsia="宋体"/>
          <w:b/>
          <w:bCs/>
          <w:sz w:val="24"/>
          <w:szCs w:val="24"/>
        </w:rPr>
        <w:t>中国国际大学生创新大赛（2</w:t>
      </w:r>
      <w:r>
        <w:rPr>
          <w:rFonts w:ascii="宋体" w:hAnsi="宋体" w:eastAsia="宋体"/>
          <w:b/>
          <w:bCs/>
          <w:sz w:val="24"/>
          <w:szCs w:val="24"/>
        </w:rPr>
        <w:t>024</w:t>
      </w:r>
      <w:r>
        <w:rPr>
          <w:rFonts w:hint="eastAsia" w:ascii="宋体" w:hAnsi="宋体" w:eastAsia="宋体"/>
          <w:b/>
          <w:bCs/>
          <w:sz w:val="24"/>
          <w:szCs w:val="24"/>
        </w:rPr>
        <w:t>）全国金奖</w:t>
      </w:r>
      <w:r>
        <w:rPr>
          <w:rFonts w:hint="eastAsia" w:ascii="宋体" w:hAnsi="宋体" w:eastAsia="宋体"/>
          <w:sz w:val="24"/>
          <w:szCs w:val="24"/>
        </w:rPr>
        <w:t>和挑战杯全国铜奖，习近平总书记也对比赛进行了回信，鼓励我们继续创新、卓越发展。由此我成立了</w:t>
      </w:r>
      <w:r>
        <w:rPr>
          <w:rFonts w:hint="eastAsia" w:ascii="宋体" w:hAnsi="宋体" w:eastAsia="宋体"/>
          <w:b/>
          <w:bCs/>
          <w:sz w:val="24"/>
          <w:szCs w:val="24"/>
        </w:rPr>
        <w:t>中睽力航科技(大连)有限公司</w:t>
      </w:r>
      <w:r>
        <w:rPr>
          <w:rFonts w:hint="eastAsia" w:ascii="宋体" w:hAnsi="宋体" w:eastAsia="宋体"/>
          <w:sz w:val="24"/>
          <w:szCs w:val="24"/>
        </w:rPr>
        <w:t>，继续将前沿技术转化应用在助农领域。此外，通过学校青年人才选拔项目，我成为了</w:t>
      </w:r>
      <w:r>
        <w:rPr>
          <w:rFonts w:hint="eastAsia" w:ascii="宋体" w:hAnsi="宋体" w:eastAsia="宋体"/>
          <w:b/>
          <w:bCs/>
          <w:sz w:val="24"/>
          <w:szCs w:val="24"/>
        </w:rPr>
        <w:t>力学与航空航天学院的兼职辅导员</w:t>
      </w:r>
      <w:r>
        <w:rPr>
          <w:rFonts w:hint="eastAsia" w:ascii="宋体" w:hAnsi="宋体" w:eastAsia="宋体"/>
          <w:sz w:val="24"/>
          <w:szCs w:val="24"/>
        </w:rPr>
        <w:t>，积极引领本科生在科创领域上的学习和发展，培育</w:t>
      </w:r>
      <w:r>
        <w:rPr>
          <w:rFonts w:hint="eastAsia" w:ascii="宋体" w:hAnsi="宋体" w:eastAsia="宋体"/>
          <w:b/>
          <w:bCs/>
          <w:sz w:val="24"/>
          <w:szCs w:val="24"/>
        </w:rPr>
        <w:t>挑战杯揭榜挂帅赛道全国擂主</w:t>
      </w:r>
      <w:r>
        <w:rPr>
          <w:rFonts w:hint="eastAsia" w:ascii="宋体" w:hAnsi="宋体" w:eastAsia="宋体"/>
          <w:sz w:val="24"/>
          <w:szCs w:val="24"/>
        </w:rPr>
        <w:t>一项。在自身科研学习领域上，我也不敢懈怠，在吸气式电推进这一领域埋头苦学，发表高水平论文2篇，申请专利两项，获批软著1项，并获得了</w:t>
      </w:r>
      <w:r>
        <w:rPr>
          <w:rFonts w:hint="eastAsia" w:ascii="宋体" w:hAnsi="宋体" w:eastAsia="宋体"/>
          <w:b/>
          <w:bCs/>
          <w:sz w:val="24"/>
          <w:szCs w:val="24"/>
        </w:rPr>
        <w:t>国家奖学金</w:t>
      </w:r>
      <w:r>
        <w:rPr>
          <w:rFonts w:hint="eastAsia" w:ascii="宋体" w:hAnsi="宋体" w:eastAsia="宋体"/>
          <w:sz w:val="24"/>
          <w:szCs w:val="24"/>
        </w:rPr>
        <w:t>的奖励。除了科研方面，在德智体美劳方面我也积极参与。参与辽宁省首个卫星地面测控站日常运维、创作连理翱翔歌曲成为图书馆闭馆音乐、成为大连青年讲师团成员并面向6个学校开展科普宣讲活动、在</w:t>
      </w:r>
      <w:r>
        <w:rPr>
          <w:rFonts w:hint="eastAsia" w:ascii="宋体" w:hAnsi="宋体" w:eastAsia="宋体"/>
          <w:b/>
          <w:bCs/>
          <w:sz w:val="24"/>
          <w:szCs w:val="24"/>
        </w:rPr>
        <w:t>校庆7</w:t>
      </w:r>
      <w:r>
        <w:rPr>
          <w:rFonts w:ascii="宋体" w:hAnsi="宋体" w:eastAsia="宋体"/>
          <w:b/>
          <w:bCs/>
          <w:sz w:val="24"/>
          <w:szCs w:val="24"/>
        </w:rPr>
        <w:t>5</w:t>
      </w:r>
      <w:r>
        <w:rPr>
          <w:rFonts w:hint="eastAsia" w:ascii="宋体" w:hAnsi="宋体" w:eastAsia="宋体"/>
          <w:b/>
          <w:bCs/>
          <w:sz w:val="24"/>
          <w:szCs w:val="24"/>
        </w:rPr>
        <w:t>周年晚会</w:t>
      </w:r>
      <w:r>
        <w:rPr>
          <w:rFonts w:hint="eastAsia" w:ascii="宋体" w:hAnsi="宋体" w:eastAsia="宋体"/>
          <w:sz w:val="24"/>
          <w:szCs w:val="24"/>
        </w:rPr>
        <w:t>上台讲演，在2</w:t>
      </w:r>
      <w:r>
        <w:rPr>
          <w:rFonts w:ascii="宋体" w:hAnsi="宋体" w:eastAsia="宋体"/>
          <w:sz w:val="24"/>
          <w:szCs w:val="24"/>
        </w:rPr>
        <w:t>024</w:t>
      </w:r>
      <w:r>
        <w:rPr>
          <w:rFonts w:hint="eastAsia" w:ascii="宋体" w:hAnsi="宋体" w:eastAsia="宋体"/>
          <w:sz w:val="24"/>
          <w:szCs w:val="24"/>
        </w:rPr>
        <w:t>年</w:t>
      </w:r>
      <w:r>
        <w:rPr>
          <w:rFonts w:hint="eastAsia" w:ascii="宋体" w:hAnsi="宋体" w:eastAsia="宋体"/>
          <w:b/>
          <w:bCs/>
          <w:sz w:val="24"/>
          <w:szCs w:val="24"/>
        </w:rPr>
        <w:t>大连理工大学年度表彰大会</w:t>
      </w:r>
      <w:r>
        <w:rPr>
          <w:rFonts w:hint="eastAsia" w:ascii="宋体" w:hAnsi="宋体" w:eastAsia="宋体"/>
          <w:sz w:val="24"/>
          <w:szCs w:val="24"/>
        </w:rPr>
        <w:t>上台讲演。</w:t>
      </w:r>
    </w:p>
    <w:p w14:paraId="21C369B6">
      <w:pPr>
        <w:spacing w:line="360" w:lineRule="auto"/>
        <w:ind w:firstLine="480" w:firstLineChars="200"/>
        <w:rPr>
          <w:rFonts w:ascii="宋体" w:hAnsi="宋体" w:eastAsia="宋体"/>
          <w:b/>
          <w:bCs/>
          <w:sz w:val="24"/>
          <w:szCs w:val="24"/>
        </w:rPr>
      </w:pPr>
      <w:r>
        <w:rPr>
          <w:rFonts w:hint="eastAsia" w:ascii="宋体" w:hAnsi="宋体" w:eastAsia="宋体"/>
          <w:sz w:val="24"/>
          <w:szCs w:val="24"/>
        </w:rPr>
        <w:t>拼搏的路上永远困难重重，但在导师夏广庆教授的引领下，我开始乐于接受我自己完不成的任务和挑战。正是在一次次挑战不可能的道路上，不断学习、不断成长、不断进步。如果说用一个词来形容我这一年的感受，那会是“Passion”激情，</w:t>
      </w:r>
      <w:r>
        <w:rPr>
          <w:rFonts w:hint="eastAsia" w:ascii="宋体" w:hAnsi="宋体" w:eastAsia="宋体"/>
          <w:b/>
          <w:bCs/>
          <w:sz w:val="24"/>
          <w:szCs w:val="24"/>
        </w:rPr>
        <w:t>这让我在面对一次次困难，永远饱含热情去战斗、去冲锋、去自我历练。</w:t>
      </w:r>
    </w:p>
    <w:p w14:paraId="33C3BB9F">
      <w:pPr>
        <w:spacing w:line="360" w:lineRule="auto"/>
        <w:jc w:val="center"/>
        <w:rPr>
          <w:rFonts w:ascii="宋体" w:hAnsi="宋体" w:eastAsia="宋体"/>
          <w:sz w:val="24"/>
          <w:szCs w:val="24"/>
        </w:rPr>
      </w:pPr>
      <w:r>
        <w:drawing>
          <wp:inline distT="0" distB="0" distL="0" distR="0">
            <wp:extent cx="3422650" cy="1441450"/>
            <wp:effectExtent l="38100" t="38100" r="101600" b="10160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4"/>
                    <a:stretch>
                      <a:fillRect/>
                    </a:stretch>
                  </pic:blipFill>
                  <pic:spPr>
                    <a:xfrm>
                      <a:off x="0" y="0"/>
                      <a:ext cx="3464882" cy="1459622"/>
                    </a:xfrm>
                    <a:prstGeom prst="rect">
                      <a:avLst/>
                    </a:prstGeom>
                    <a:effectLst>
                      <a:outerShdw blurRad="50800" dist="38100" dir="2700000" algn="tl" rotWithShape="0">
                        <a:prstClr val="black">
                          <a:alpha val="40000"/>
                        </a:prstClr>
                      </a:outerShdw>
                    </a:effectLst>
                  </pic:spPr>
                </pic:pic>
              </a:graphicData>
            </a:graphic>
          </wp:inline>
        </w:drawing>
      </w:r>
    </w:p>
    <w:p w14:paraId="6DC4003E">
      <w:pPr>
        <w:spacing w:line="360" w:lineRule="auto"/>
        <w:ind w:firstLine="480" w:firstLineChars="200"/>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 </w:t>
      </w:r>
      <w:r>
        <w:rPr>
          <w:rFonts w:hint="eastAsia" w:ascii="宋体" w:hAnsi="宋体" w:eastAsia="宋体"/>
          <w:sz w:val="24"/>
          <w:szCs w:val="24"/>
        </w:rPr>
        <w:t>中国国际大学生创新大赛全国金奖</w:t>
      </w:r>
    </w:p>
    <w:p w14:paraId="2AA7D6FB">
      <w:pPr>
        <w:pStyle w:val="16"/>
        <w:numPr>
          <w:ilvl w:val="0"/>
          <w:numId w:val="1"/>
        </w:numPr>
        <w:spacing w:line="360" w:lineRule="auto"/>
        <w:ind w:firstLineChars="0"/>
        <w:jc w:val="left"/>
        <w:rPr>
          <w:rFonts w:ascii="黑体" w:hAnsi="黑体" w:eastAsia="黑体"/>
          <w:b/>
          <w:bCs/>
          <w:sz w:val="24"/>
          <w:szCs w:val="24"/>
        </w:rPr>
      </w:pPr>
      <w:r>
        <w:rPr>
          <w:rFonts w:hint="eastAsia" w:ascii="黑体" w:hAnsi="黑体" w:eastAsia="黑体"/>
          <w:b/>
          <w:bCs/>
          <w:sz w:val="24"/>
          <w:szCs w:val="24"/>
          <w:lang w:val="en-US" w:eastAsia="zh-CN"/>
        </w:rPr>
        <w:t>助农</w:t>
      </w:r>
      <w:r>
        <w:rPr>
          <w:rFonts w:hint="eastAsia" w:ascii="黑体" w:hAnsi="黑体" w:eastAsia="黑体"/>
          <w:b/>
          <w:bCs/>
          <w:sz w:val="24"/>
          <w:szCs w:val="24"/>
        </w:rPr>
        <w:t>创新</w:t>
      </w:r>
      <w:r>
        <w:rPr>
          <w:rFonts w:hint="eastAsia" w:ascii="黑体" w:hAnsi="黑体" w:eastAsia="黑体"/>
          <w:b/>
          <w:bCs/>
          <w:sz w:val="24"/>
          <w:szCs w:val="24"/>
          <w:lang w:val="en-US" w:eastAsia="zh-CN"/>
        </w:rPr>
        <w:t>育硕果，国创大赛勇摘金</w:t>
      </w:r>
    </w:p>
    <w:p w14:paraId="37DF0EAC">
      <w:pPr>
        <w:spacing w:line="360" w:lineRule="auto"/>
        <w:ind w:firstLine="480" w:firstLineChars="200"/>
        <w:rPr>
          <w:rFonts w:ascii="宋体" w:hAnsi="宋体" w:eastAsia="宋体"/>
          <w:sz w:val="24"/>
          <w:szCs w:val="24"/>
        </w:rPr>
      </w:pPr>
      <w:r>
        <w:rPr>
          <w:rFonts w:ascii="宋体" w:hAnsi="宋体" w:eastAsia="宋体"/>
          <w:sz w:val="24"/>
          <w:szCs w:val="24"/>
        </w:rPr>
        <w:t>2024年，我有幸带领“航宇助农——航天温控技术赋能冰温冷库引领者”项目团队，参加了中国国际大学生创新大赛，并最终夺得全国金奖。在这一项目中，我们</w:t>
      </w:r>
      <w:r>
        <w:rPr>
          <w:rFonts w:ascii="宋体" w:hAnsi="宋体" w:eastAsia="宋体"/>
          <w:b/>
          <w:bCs/>
          <w:sz w:val="24"/>
          <w:szCs w:val="24"/>
        </w:rPr>
        <w:t>将计算流体力学和空气动力学的知识与农业冷链技术相结合，创新性地解决了冷库温控的难题</w:t>
      </w:r>
      <w:r>
        <w:rPr>
          <w:rFonts w:ascii="宋体" w:hAnsi="宋体" w:eastAsia="宋体"/>
          <w:sz w:val="24"/>
          <w:szCs w:val="24"/>
        </w:rPr>
        <w:t>，为农产品的长时间存储与反季节销售提供了技术支持。</w:t>
      </w:r>
    </w:p>
    <w:p w14:paraId="0342A1A6">
      <w:pPr>
        <w:spacing w:line="360" w:lineRule="auto"/>
        <w:ind w:firstLine="480" w:firstLineChars="200"/>
        <w:rPr>
          <w:rFonts w:ascii="宋体" w:hAnsi="宋体" w:eastAsia="宋体"/>
          <w:sz w:val="24"/>
          <w:szCs w:val="24"/>
        </w:rPr>
      </w:pPr>
      <w:r>
        <w:rPr>
          <w:rFonts w:ascii="宋体" w:hAnsi="宋体" w:eastAsia="宋体"/>
          <w:sz w:val="24"/>
          <w:szCs w:val="24"/>
        </w:rPr>
        <w:t>冷链技术，作为农产品销售的重要环节，对农民收入有着极其重要的影响。根据农业农村部的报告，中国每年有约4.6亿吨的果蔬生鲜因冷链不完善而浪费，这一现状极大限制了农业的发展。在这样的背景下，我们团队深感责任重大，决心用航天技术来改变这一现状。</w:t>
      </w:r>
    </w:p>
    <w:p w14:paraId="2E400385">
      <w:pPr>
        <w:spacing w:line="360" w:lineRule="auto"/>
        <w:ind w:firstLine="480" w:firstLineChars="200"/>
        <w:rPr>
          <w:rFonts w:ascii="宋体" w:hAnsi="宋体" w:eastAsia="宋体"/>
          <w:b/>
          <w:bCs/>
          <w:sz w:val="24"/>
          <w:szCs w:val="24"/>
        </w:rPr>
      </w:pPr>
      <w:r>
        <w:rPr>
          <w:rFonts w:ascii="宋体" w:hAnsi="宋体" w:eastAsia="宋体"/>
          <w:sz w:val="24"/>
          <w:szCs w:val="24"/>
        </w:rPr>
        <w:t>团队经过大量的实地调研，发现现有冷库大多无法精确控制温度，导致食品腐烂损失严重。我们以精准控温为突破口，开发了新型的冷库温控技术。通过引入航天领域的流体力学与空气动力学技术，我们创新性地设计了一种新型的可伸缩冰温喷口，通过精确计算和智能调配，将冷库内的温度波动控制在±0.1℃以内，大大降低了水果的腐烂率。例如，成熟蜜桃在温度波动±1℃的环境下，腐烂率高达35%，而在我们的冷库系统中，腐烂率仅为8%。这项技术的突破，使得冷链储存时间得以大幅延长，助力农民实现反季节销售，显著提高了农产品的市场竞争力。</w:t>
      </w:r>
      <w:r>
        <w:rPr>
          <w:rFonts w:hint="eastAsia" w:ascii="宋体" w:hAnsi="宋体" w:eastAsia="宋体"/>
          <w:sz w:val="24"/>
          <w:szCs w:val="24"/>
        </w:rPr>
        <w:t>在这一过程中，</w:t>
      </w:r>
      <w:r>
        <w:rPr>
          <w:rFonts w:hint="eastAsia" w:ascii="宋体" w:hAnsi="宋体" w:eastAsia="宋体"/>
          <w:b/>
          <w:bCs/>
          <w:sz w:val="24"/>
          <w:szCs w:val="24"/>
        </w:rPr>
        <w:t>我深刻体会到了多学科交叉，协同创新的重要性。</w:t>
      </w:r>
    </w:p>
    <w:p w14:paraId="4B9E9CA4">
      <w:pPr>
        <w:spacing w:line="360" w:lineRule="auto"/>
        <w:jc w:val="center"/>
        <w:rPr>
          <w:rFonts w:ascii="宋体" w:hAnsi="宋体" w:eastAsia="宋体"/>
          <w:sz w:val="24"/>
          <w:szCs w:val="24"/>
        </w:rPr>
      </w:pPr>
      <w:r>
        <w:rPr>
          <w:rFonts w:hint="eastAsia" w:ascii="宋体" w:hAnsi="宋体" w:eastAsia="宋体"/>
          <w:sz w:val="24"/>
          <w:szCs w:val="24"/>
        </w:rPr>
        <w:drawing>
          <wp:inline distT="0" distB="0" distL="0" distR="0">
            <wp:extent cx="1982470" cy="132207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999219" cy="1333374"/>
                    </a:xfrm>
                    <a:prstGeom prst="rect">
                      <a:avLst/>
                    </a:prstGeom>
                    <a:noFill/>
                    <a:ln>
                      <a:noFill/>
                    </a:ln>
                  </pic:spPr>
                </pic:pic>
              </a:graphicData>
            </a:graphic>
          </wp:inline>
        </w:drawing>
      </w:r>
      <w:r>
        <w:rPr>
          <w:rFonts w:ascii="宋体" w:hAnsi="宋体" w:eastAsia="宋体"/>
          <w:sz w:val="24"/>
          <w:szCs w:val="24"/>
        </w:rPr>
        <w:drawing>
          <wp:inline distT="0" distB="0" distL="0" distR="0">
            <wp:extent cx="3096895" cy="1270635"/>
            <wp:effectExtent l="0" t="0" r="8255"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120209" cy="1280395"/>
                    </a:xfrm>
                    <a:prstGeom prst="rect">
                      <a:avLst/>
                    </a:prstGeom>
                    <a:noFill/>
                  </pic:spPr>
                </pic:pic>
              </a:graphicData>
            </a:graphic>
          </wp:inline>
        </w:drawing>
      </w:r>
    </w:p>
    <w:p w14:paraId="578DAE6C">
      <w:pPr>
        <w:spacing w:line="360" w:lineRule="auto"/>
        <w:jc w:val="center"/>
        <w:rPr>
          <w:rFonts w:ascii="宋体" w:hAnsi="宋体" w:eastAsia="宋体"/>
          <w:sz w:val="24"/>
          <w:szCs w:val="24"/>
        </w:rPr>
      </w:pPr>
      <w:r>
        <w:rPr>
          <w:rFonts w:ascii="宋体" w:hAnsi="宋体" w:eastAsia="宋体"/>
          <w:sz w:val="24"/>
          <w:szCs w:val="24"/>
        </w:rPr>
        <w:drawing>
          <wp:inline distT="0" distB="0" distL="0" distR="0">
            <wp:extent cx="5261610" cy="18103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61610" cy="1810385"/>
                    </a:xfrm>
                    <a:prstGeom prst="rect">
                      <a:avLst/>
                    </a:prstGeom>
                    <a:noFill/>
                  </pic:spPr>
                </pic:pic>
              </a:graphicData>
            </a:graphic>
          </wp:inline>
        </w:drawing>
      </w:r>
    </w:p>
    <w:p w14:paraId="6A08C7FA">
      <w:pPr>
        <w:spacing w:line="360" w:lineRule="auto"/>
        <w:jc w:val="center"/>
        <w:rPr>
          <w:rFonts w:ascii="宋体" w:hAnsi="宋体" w:eastAsia="宋体"/>
          <w:sz w:val="24"/>
          <w:szCs w:val="24"/>
        </w:rPr>
      </w:pPr>
      <w:bookmarkStart w:id="0" w:name="OLE_LINK21"/>
      <w:r>
        <w:rPr>
          <w:rFonts w:hint="eastAsia" w:ascii="宋体" w:hAnsi="宋体" w:eastAsia="宋体"/>
          <w:sz w:val="24"/>
          <w:szCs w:val="24"/>
        </w:rPr>
        <w:t>图2</w:t>
      </w:r>
      <w:r>
        <w:rPr>
          <w:rFonts w:ascii="宋体" w:hAnsi="宋体" w:eastAsia="宋体"/>
          <w:sz w:val="24"/>
          <w:szCs w:val="24"/>
        </w:rPr>
        <w:t xml:space="preserve"> </w:t>
      </w:r>
      <w:r>
        <w:rPr>
          <w:rFonts w:hint="eastAsia" w:ascii="宋体" w:hAnsi="宋体" w:eastAsia="宋体"/>
          <w:sz w:val="24"/>
          <w:szCs w:val="24"/>
        </w:rPr>
        <w:t>多学科交叉，实现航宇技术赋能农业</w:t>
      </w:r>
    </w:p>
    <w:bookmarkEnd w:id="0"/>
    <w:p w14:paraId="26B89B8B">
      <w:pPr>
        <w:spacing w:line="360" w:lineRule="auto"/>
        <w:ind w:firstLine="480" w:firstLineChars="200"/>
        <w:rPr>
          <w:rFonts w:ascii="宋体" w:hAnsi="宋体" w:eastAsia="宋体"/>
          <w:sz w:val="24"/>
          <w:szCs w:val="24"/>
        </w:rPr>
      </w:pPr>
      <w:r>
        <w:rPr>
          <w:rFonts w:ascii="宋体" w:hAnsi="宋体" w:eastAsia="宋体"/>
          <w:sz w:val="24"/>
          <w:szCs w:val="24"/>
        </w:rPr>
        <w:t>在比赛过程中，</w:t>
      </w:r>
      <w:r>
        <w:rPr>
          <w:rFonts w:ascii="宋体" w:hAnsi="宋体" w:eastAsia="宋体"/>
          <w:b/>
          <w:bCs/>
          <w:sz w:val="24"/>
          <w:szCs w:val="24"/>
        </w:rPr>
        <w:t>习近平总书记亲自为我们参赛学生代表回信</w:t>
      </w:r>
      <w:r>
        <w:rPr>
          <w:rFonts w:ascii="宋体" w:hAnsi="宋体" w:eastAsia="宋体"/>
          <w:sz w:val="24"/>
          <w:szCs w:val="24"/>
        </w:rPr>
        <w:t>，给予了亲切的勉励，并对我们在科技创新上的努力和成就表示肯定。这份来自国家领导人的鼓励，为我们团队注入了更多的动力，也让我们更加坚定了继续将科技创新与社会需求结合的信念。</w:t>
      </w:r>
    </w:p>
    <w:p w14:paraId="421F6961">
      <w:pPr>
        <w:spacing w:line="360" w:lineRule="auto"/>
        <w:ind w:firstLine="480" w:firstLineChars="200"/>
        <w:rPr>
          <w:rFonts w:ascii="宋体" w:hAnsi="宋体" w:eastAsia="宋体"/>
          <w:sz w:val="24"/>
          <w:szCs w:val="24"/>
        </w:rPr>
      </w:pPr>
      <w:r>
        <w:rPr>
          <w:rFonts w:ascii="宋体" w:hAnsi="宋体" w:eastAsia="宋体"/>
          <w:sz w:val="24"/>
          <w:szCs w:val="24"/>
        </w:rPr>
        <w:t>此外，</w:t>
      </w:r>
      <w:r>
        <w:rPr>
          <w:rFonts w:hint="eastAsia" w:ascii="宋体" w:hAnsi="宋体" w:eastAsia="宋体"/>
          <w:sz w:val="24"/>
          <w:szCs w:val="24"/>
        </w:rPr>
        <w:t>我们</w:t>
      </w:r>
      <w:r>
        <w:rPr>
          <w:rFonts w:ascii="宋体" w:hAnsi="宋体" w:eastAsia="宋体"/>
          <w:sz w:val="24"/>
          <w:szCs w:val="24"/>
        </w:rPr>
        <w:t>还与多家企业合作，将这一冷链技术推广到实际应用中。</w:t>
      </w:r>
      <w:r>
        <w:rPr>
          <w:rFonts w:hint="eastAsia" w:ascii="宋体" w:hAnsi="宋体" w:eastAsia="宋体"/>
          <w:sz w:val="24"/>
          <w:szCs w:val="24"/>
        </w:rPr>
        <w:t>为了验证效果，我抓住一切希望，勇敢去敲开无数个农户和街道办的门，被拒绝和不理解是常态。但我们坚信就算面对</w:t>
      </w:r>
      <w:r>
        <w:rPr>
          <w:rFonts w:ascii="宋体" w:hAnsi="宋体" w:eastAsia="宋体"/>
          <w:sz w:val="24"/>
          <w:szCs w:val="24"/>
        </w:rPr>
        <w:t>感觉永远</w:t>
      </w:r>
      <w:r>
        <w:rPr>
          <w:rFonts w:hint="eastAsia" w:ascii="宋体" w:hAnsi="宋体" w:eastAsia="宋体"/>
          <w:sz w:val="24"/>
          <w:szCs w:val="24"/>
        </w:rPr>
        <w:t>都</w:t>
      </w:r>
      <w:r>
        <w:rPr>
          <w:rFonts w:ascii="宋体" w:hAnsi="宋体" w:eastAsia="宋体"/>
          <w:sz w:val="24"/>
          <w:szCs w:val="24"/>
        </w:rPr>
        <w:t>无法战胜的困难</w:t>
      </w:r>
      <w:r>
        <w:rPr>
          <w:rFonts w:hint="eastAsia" w:ascii="宋体" w:hAnsi="宋体" w:eastAsia="宋体"/>
          <w:sz w:val="24"/>
          <w:szCs w:val="24"/>
        </w:rPr>
        <w:t>的时候，只要互相支持，</w:t>
      </w:r>
      <w:r>
        <w:rPr>
          <w:rFonts w:hint="eastAsia" w:ascii="宋体" w:hAnsi="宋体" w:eastAsia="宋体"/>
          <w:b/>
          <w:bCs/>
          <w:sz w:val="24"/>
          <w:szCs w:val="24"/>
        </w:rPr>
        <w:t>一群人，干一件事，一定能成功</w:t>
      </w:r>
      <w:r>
        <w:rPr>
          <w:rFonts w:hint="eastAsia" w:ascii="宋体" w:hAnsi="宋体" w:eastAsia="宋体"/>
          <w:sz w:val="24"/>
          <w:szCs w:val="24"/>
        </w:rPr>
        <w:t>。</w:t>
      </w:r>
    </w:p>
    <w:p w14:paraId="7955DCBE">
      <w:pPr>
        <w:spacing w:line="360" w:lineRule="auto"/>
        <w:jc w:val="center"/>
        <w:rPr>
          <w:rFonts w:ascii="宋体" w:hAnsi="宋体" w:eastAsia="宋体"/>
          <w:sz w:val="24"/>
          <w:szCs w:val="24"/>
        </w:rPr>
      </w:pPr>
      <w:r>
        <w:drawing>
          <wp:inline distT="0" distB="0" distL="0" distR="0">
            <wp:extent cx="4728845" cy="267017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4750051" cy="2682699"/>
                    </a:xfrm>
                    <a:prstGeom prst="rect">
                      <a:avLst/>
                    </a:prstGeom>
                  </pic:spPr>
                </pic:pic>
              </a:graphicData>
            </a:graphic>
          </wp:inline>
        </w:drawing>
      </w:r>
    </w:p>
    <w:p w14:paraId="6949C67D">
      <w:pPr>
        <w:spacing w:line="360" w:lineRule="auto"/>
        <w:jc w:val="center"/>
        <w:rPr>
          <w:rFonts w:ascii="宋体" w:hAnsi="宋体" w:eastAsia="宋体"/>
          <w:sz w:val="24"/>
          <w:szCs w:val="24"/>
        </w:rPr>
      </w:pPr>
      <w:r>
        <w:rPr>
          <w:rFonts w:hint="eastAsia" w:ascii="宋体" w:hAnsi="宋体" w:eastAsia="宋体"/>
          <w:sz w:val="24"/>
          <w:szCs w:val="24"/>
        </w:rPr>
        <w:t>图</w:t>
      </w:r>
      <w:r>
        <w:rPr>
          <w:rFonts w:ascii="宋体" w:hAnsi="宋体" w:eastAsia="宋体"/>
          <w:sz w:val="24"/>
          <w:szCs w:val="24"/>
        </w:rPr>
        <w:t xml:space="preserve">3 </w:t>
      </w:r>
      <w:r>
        <w:rPr>
          <w:rFonts w:hint="eastAsia" w:ascii="宋体" w:hAnsi="宋体" w:eastAsia="宋体"/>
          <w:sz w:val="24"/>
          <w:szCs w:val="24"/>
        </w:rPr>
        <w:t>航天技术降维赋能冷库改造升级</w:t>
      </w:r>
    </w:p>
    <w:p w14:paraId="7CA93C16">
      <w:pPr>
        <w:spacing w:line="360" w:lineRule="auto"/>
        <w:jc w:val="center"/>
        <w:rPr>
          <w:rFonts w:ascii="宋体" w:hAnsi="宋体" w:eastAsia="宋体"/>
          <w:sz w:val="24"/>
          <w:szCs w:val="24"/>
        </w:rPr>
      </w:pPr>
    </w:p>
    <w:p w14:paraId="3B10D3EA">
      <w:pPr>
        <w:spacing w:line="360" w:lineRule="auto"/>
        <w:ind w:firstLine="480" w:firstLineChars="200"/>
        <w:rPr>
          <w:rFonts w:ascii="宋体" w:hAnsi="宋体" w:eastAsia="宋体"/>
          <w:sz w:val="24"/>
          <w:szCs w:val="24"/>
        </w:rPr>
      </w:pPr>
      <w:r>
        <w:rPr>
          <w:rFonts w:ascii="宋体" w:hAnsi="宋体" w:eastAsia="宋体"/>
          <w:sz w:val="24"/>
          <w:szCs w:val="24"/>
        </w:rPr>
        <w:t>例如，在甘肃天水市的试点应用中，通过改造冷库，我们成功帮助农户延长了蜜桃的存储时间，并通过反季节销售将收入翻倍。这项技术不仅为当地农民带来了可观的经济效益，也为中国农业的科技化进步贡献了力量。我们的初衷并非单纯为了参赛获奖，而是希望通过技术创新，推动产业升级，为农民和社会带来实实在在的收益。未来，我们将继续推广这一技术，进军国际市场，向全球输出中国的航天级冷链科技，为全球农产品的保鲜提供“中国方案”。</w:t>
      </w:r>
      <w:r>
        <w:rPr>
          <w:rFonts w:hint="eastAsia" w:ascii="宋体" w:hAnsi="宋体" w:eastAsia="宋体"/>
          <w:b/>
          <w:bCs/>
          <w:sz w:val="24"/>
          <w:szCs w:val="24"/>
        </w:rPr>
        <w:t>科技日报、国家农业农村部、中国科学报、央广网、辽宁日报等多家媒体对我们进行了报道。</w:t>
      </w:r>
    </w:p>
    <w:p w14:paraId="10CDC60A">
      <w:pPr>
        <w:spacing w:line="360" w:lineRule="auto"/>
        <w:rPr>
          <w:rFonts w:ascii="宋体" w:hAnsi="宋体" w:eastAsia="宋体"/>
          <w:sz w:val="24"/>
          <w:szCs w:val="24"/>
        </w:rPr>
      </w:pPr>
      <w:r>
        <w:drawing>
          <wp:inline distT="0" distB="0" distL="0" distR="0">
            <wp:extent cx="5274310" cy="2390775"/>
            <wp:effectExtent l="0" t="0" r="254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9"/>
                    <a:stretch>
                      <a:fillRect/>
                    </a:stretch>
                  </pic:blipFill>
                  <pic:spPr>
                    <a:xfrm>
                      <a:off x="0" y="0"/>
                      <a:ext cx="5274310" cy="2390775"/>
                    </a:xfrm>
                    <a:prstGeom prst="rect">
                      <a:avLst/>
                    </a:prstGeom>
                  </pic:spPr>
                </pic:pic>
              </a:graphicData>
            </a:graphic>
          </wp:inline>
        </w:drawing>
      </w:r>
    </w:p>
    <w:p w14:paraId="34F7A28F">
      <w:pPr>
        <w:spacing w:line="360" w:lineRule="auto"/>
        <w:jc w:val="center"/>
        <w:rPr>
          <w:rFonts w:ascii="宋体" w:hAnsi="宋体" w:eastAsia="宋体"/>
          <w:sz w:val="24"/>
          <w:szCs w:val="24"/>
        </w:rPr>
      </w:pPr>
      <w:r>
        <w:rPr>
          <w:rFonts w:hint="eastAsia" w:ascii="宋体" w:hAnsi="宋体" w:eastAsia="宋体"/>
          <w:sz w:val="24"/>
          <w:szCs w:val="24"/>
        </w:rPr>
        <w:t>图4</w:t>
      </w:r>
      <w:r>
        <w:rPr>
          <w:rFonts w:ascii="宋体" w:hAnsi="宋体" w:eastAsia="宋体"/>
          <w:sz w:val="24"/>
          <w:szCs w:val="24"/>
        </w:rPr>
        <w:t xml:space="preserve"> </w:t>
      </w:r>
      <w:r>
        <w:rPr>
          <w:rFonts w:hint="eastAsia" w:ascii="宋体" w:hAnsi="宋体" w:eastAsia="宋体"/>
          <w:sz w:val="24"/>
          <w:szCs w:val="24"/>
        </w:rPr>
        <w:t>各大媒体报道</w:t>
      </w:r>
    </w:p>
    <w:p w14:paraId="16D1A964">
      <w:pPr>
        <w:spacing w:line="360" w:lineRule="auto"/>
        <w:ind w:firstLine="480" w:firstLineChars="200"/>
        <w:rPr>
          <w:rFonts w:ascii="宋体" w:hAnsi="宋体" w:eastAsia="宋体"/>
          <w:sz w:val="24"/>
          <w:szCs w:val="24"/>
        </w:rPr>
      </w:pPr>
    </w:p>
    <w:p w14:paraId="0F9E8E1B">
      <w:pPr>
        <w:spacing w:line="360" w:lineRule="auto"/>
        <w:ind w:firstLine="480" w:firstLineChars="200"/>
        <w:rPr>
          <w:rFonts w:ascii="宋体" w:hAnsi="宋体" w:eastAsia="宋体"/>
          <w:sz w:val="24"/>
          <w:szCs w:val="24"/>
        </w:rPr>
      </w:pPr>
      <w:r>
        <w:rPr>
          <w:rFonts w:ascii="宋体" w:hAnsi="宋体" w:eastAsia="宋体"/>
          <w:sz w:val="24"/>
          <w:szCs w:val="24"/>
        </w:rPr>
        <w:t>“</w:t>
      </w:r>
      <w:r>
        <w:rPr>
          <w:rFonts w:ascii="宋体" w:hAnsi="宋体" w:eastAsia="宋体"/>
          <w:b/>
          <w:bCs/>
          <w:sz w:val="24"/>
          <w:szCs w:val="24"/>
        </w:rPr>
        <w:t>每当我仰望星空时，会有我们的卫星闪耀其中，当我俯瞰大地时，会有乡亲们喜悦的面庞。</w:t>
      </w:r>
      <w:r>
        <w:rPr>
          <w:rFonts w:ascii="宋体" w:hAnsi="宋体" w:eastAsia="宋体"/>
          <w:sz w:val="24"/>
          <w:szCs w:val="24"/>
        </w:rPr>
        <w:t>”这是我们在大赛时的感言。通过这一项目，我们不仅实现了科技的创新，更通过实践诠释了航天精神，也将继续为实现科技助农的梦想而奋斗。</w:t>
      </w:r>
      <w:r>
        <w:rPr>
          <w:rFonts w:hint="eastAsia" w:ascii="宋体" w:hAnsi="宋体" w:eastAsia="宋体"/>
          <w:sz w:val="24"/>
          <w:szCs w:val="24"/>
        </w:rPr>
        <w:t>同样在比赛的过程中，我也深刻感受到：</w:t>
      </w:r>
      <w:r>
        <w:rPr>
          <w:rFonts w:hint="eastAsia" w:ascii="宋体" w:hAnsi="宋体" w:eastAsia="宋体"/>
          <w:b/>
          <w:bCs/>
          <w:sz w:val="24"/>
          <w:szCs w:val="24"/>
        </w:rPr>
        <w:t>我进入大工求学，不光是为了学好知识，更不是为了高人一等，而是为了让我的周围因我们的创新而更美好。</w:t>
      </w:r>
    </w:p>
    <w:p w14:paraId="3669671C">
      <w:pPr>
        <w:spacing w:line="360" w:lineRule="auto"/>
        <w:jc w:val="center"/>
        <w:rPr>
          <w:rFonts w:ascii="宋体" w:hAnsi="宋体" w:eastAsia="宋体"/>
          <w:sz w:val="24"/>
          <w:szCs w:val="24"/>
        </w:rPr>
      </w:pPr>
      <w:r>
        <w:rPr>
          <w:rFonts w:ascii="宋体" w:hAnsi="宋体" w:eastAsia="宋体"/>
          <w:sz w:val="24"/>
          <w:szCs w:val="24"/>
        </w:rPr>
        <w:drawing>
          <wp:inline distT="0" distB="0" distL="0" distR="0">
            <wp:extent cx="4942840" cy="33026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948482" cy="3306337"/>
                    </a:xfrm>
                    <a:prstGeom prst="rect">
                      <a:avLst/>
                    </a:prstGeom>
                    <a:noFill/>
                  </pic:spPr>
                </pic:pic>
              </a:graphicData>
            </a:graphic>
          </wp:inline>
        </w:drawing>
      </w:r>
    </w:p>
    <w:p w14:paraId="6226FC3C">
      <w:pPr>
        <w:spacing w:line="360" w:lineRule="auto"/>
        <w:ind w:firstLine="480" w:firstLineChars="200"/>
        <w:jc w:val="center"/>
        <w:rPr>
          <w:rFonts w:ascii="宋体" w:hAnsi="宋体" w:eastAsia="宋体"/>
          <w:sz w:val="24"/>
          <w:szCs w:val="24"/>
        </w:rPr>
      </w:pPr>
      <w:r>
        <w:rPr>
          <w:rFonts w:hint="eastAsia" w:ascii="宋体" w:hAnsi="宋体" w:eastAsia="宋体"/>
          <w:sz w:val="24"/>
          <w:szCs w:val="24"/>
        </w:rPr>
        <w:t>图5</w:t>
      </w:r>
      <w:r>
        <w:rPr>
          <w:rFonts w:ascii="宋体" w:hAnsi="宋体" w:eastAsia="宋体"/>
          <w:sz w:val="24"/>
          <w:szCs w:val="24"/>
        </w:rPr>
        <w:t xml:space="preserve"> </w:t>
      </w:r>
      <w:r>
        <w:rPr>
          <w:rFonts w:hint="eastAsia" w:ascii="宋体" w:hAnsi="宋体" w:eastAsia="宋体"/>
          <w:sz w:val="24"/>
          <w:szCs w:val="24"/>
        </w:rPr>
        <w:t>我和小伙伴们成立“中睽力航科技有限公司”</w:t>
      </w:r>
    </w:p>
    <w:p w14:paraId="250B4F23">
      <w:pPr>
        <w:spacing w:line="360" w:lineRule="auto"/>
        <w:ind w:firstLine="480" w:firstLineChars="200"/>
        <w:rPr>
          <w:rFonts w:ascii="宋体" w:hAnsi="宋体" w:eastAsia="宋体"/>
          <w:sz w:val="24"/>
          <w:szCs w:val="24"/>
        </w:rPr>
      </w:pPr>
    </w:p>
    <w:p w14:paraId="0AC540EE">
      <w:pPr>
        <w:pStyle w:val="16"/>
        <w:numPr>
          <w:ilvl w:val="0"/>
          <w:numId w:val="1"/>
        </w:numPr>
        <w:spacing w:line="360" w:lineRule="auto"/>
        <w:ind w:firstLineChars="0"/>
        <w:jc w:val="left"/>
        <w:rPr>
          <w:rFonts w:ascii="黑体" w:hAnsi="黑体" w:eastAsia="黑体"/>
          <w:b/>
          <w:bCs/>
          <w:sz w:val="24"/>
          <w:szCs w:val="24"/>
        </w:rPr>
      </w:pPr>
      <w:r>
        <w:rPr>
          <w:rFonts w:hint="eastAsia" w:ascii="黑体" w:hAnsi="黑体" w:eastAsia="黑体"/>
          <w:b/>
          <w:bCs/>
          <w:sz w:val="24"/>
          <w:szCs w:val="24"/>
          <w:lang w:val="en-US" w:eastAsia="zh-CN"/>
        </w:rPr>
        <w:t>奉献引领</w:t>
      </w:r>
      <w:r>
        <w:rPr>
          <w:rFonts w:hint="eastAsia" w:ascii="黑体" w:hAnsi="黑体" w:eastAsia="黑体"/>
          <w:b/>
          <w:bCs/>
          <w:sz w:val="24"/>
          <w:szCs w:val="24"/>
        </w:rPr>
        <w:t>育桃李</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用心用情</w:t>
      </w:r>
      <w:r>
        <w:rPr>
          <w:rFonts w:hint="eastAsia" w:ascii="黑体" w:hAnsi="黑体" w:eastAsia="黑体"/>
          <w:b/>
          <w:bCs/>
          <w:sz w:val="24"/>
          <w:szCs w:val="24"/>
        </w:rPr>
        <w:t>启新程</w:t>
      </w:r>
    </w:p>
    <w:p w14:paraId="7EC89737">
      <w:pPr>
        <w:spacing w:line="360" w:lineRule="auto"/>
        <w:ind w:firstLine="480" w:firstLineChars="200"/>
        <w:rPr>
          <w:rFonts w:ascii="宋体" w:hAnsi="宋体" w:eastAsia="宋体"/>
          <w:sz w:val="24"/>
          <w:szCs w:val="24"/>
        </w:rPr>
      </w:pPr>
      <w:r>
        <w:rPr>
          <w:rFonts w:ascii="宋体" w:hAnsi="宋体" w:eastAsia="宋体"/>
          <w:sz w:val="24"/>
          <w:szCs w:val="24"/>
        </w:rPr>
        <w:t>作为力学与航空航天学院的兼职辅导员，我不仅在学业辅导上尽心尽力，更在学生的科研和创新创业上给予了积极的引领。2024年，我有幸作为大连理工大学的创新创业导师，参与了多个科创项目的指导，尤其在第十九届“挑战杯”全国大学生课外学术科技作品竞赛（“大挑”）中，</w:t>
      </w:r>
      <w:r>
        <w:rPr>
          <w:rFonts w:ascii="宋体" w:hAnsi="宋体" w:eastAsia="宋体"/>
          <w:b/>
          <w:bCs/>
          <w:sz w:val="24"/>
          <w:szCs w:val="24"/>
        </w:rPr>
        <w:t>我指导的项目——“基于磁力履带的铁质管道检修机器人”获得了“揭榜挂帅”专项赛的全国擂主荣誉。</w:t>
      </w:r>
    </w:p>
    <w:p w14:paraId="7903ABAA">
      <w:pPr>
        <w:spacing w:line="360" w:lineRule="auto"/>
        <w:ind w:firstLine="480" w:firstLineChars="200"/>
        <w:rPr>
          <w:rFonts w:ascii="宋体" w:hAnsi="宋体" w:eastAsia="宋体"/>
          <w:sz w:val="24"/>
          <w:szCs w:val="24"/>
        </w:rPr>
      </w:pPr>
      <w:r>
        <w:rPr>
          <w:rFonts w:ascii="宋体" w:hAnsi="宋体" w:eastAsia="宋体"/>
          <w:sz w:val="24"/>
          <w:szCs w:val="24"/>
        </w:rPr>
        <w:t>这一项目的成功离不开团队成员的努力与团队协作，在我的指导下，团队成员们不仅在技术研发上取得突破，还在项目管理、团队协作等方面收获了宝贵的经验。我在此过程中，不仅帮助他们分析技术难题，也引导他们如何将创新点应用到实际场景，最终推动项目获得了令人瞩目的成绩。</w:t>
      </w:r>
    </w:p>
    <w:p w14:paraId="705E186E">
      <w:pPr>
        <w:spacing w:line="360" w:lineRule="auto"/>
      </w:pPr>
      <w:r>
        <w:drawing>
          <wp:inline distT="0" distB="0" distL="0" distR="0">
            <wp:extent cx="1755140" cy="1166495"/>
            <wp:effectExtent l="0" t="0" r="0" b="0"/>
            <wp:docPr id="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3878" cy="1192217"/>
                    </a:xfrm>
                    <a:prstGeom prst="rect">
                      <a:avLst/>
                    </a:prstGeom>
                  </pic:spPr>
                </pic:pic>
              </a:graphicData>
            </a:graphic>
          </wp:inline>
        </w:drawing>
      </w:r>
      <w:r>
        <w:drawing>
          <wp:inline distT="0" distB="0" distL="0" distR="0">
            <wp:extent cx="3504565" cy="1473835"/>
            <wp:effectExtent l="0" t="0" r="63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550599" cy="1493441"/>
                    </a:xfrm>
                    <a:prstGeom prst="rect">
                      <a:avLst/>
                    </a:prstGeom>
                    <a:noFill/>
                    <a:ln>
                      <a:noFill/>
                    </a:ln>
                  </pic:spPr>
                </pic:pic>
              </a:graphicData>
            </a:graphic>
          </wp:inline>
        </w:drawing>
      </w:r>
      <w:r>
        <w:t xml:space="preserve"> </w:t>
      </w:r>
    </w:p>
    <w:p w14:paraId="6C2ECB2D">
      <w:pPr>
        <w:spacing w:line="360" w:lineRule="auto"/>
        <w:jc w:val="center"/>
        <w:rPr>
          <w:rFonts w:ascii="宋体" w:hAnsi="宋体" w:eastAsia="宋体"/>
          <w:sz w:val="24"/>
          <w:szCs w:val="24"/>
        </w:rPr>
      </w:pPr>
      <w:r>
        <w:rPr>
          <w:rFonts w:hint="eastAsia" w:ascii="宋体" w:hAnsi="宋体" w:eastAsia="宋体"/>
          <w:sz w:val="24"/>
          <w:szCs w:val="24"/>
        </w:rPr>
        <w:t>图6</w:t>
      </w:r>
      <w:r>
        <w:rPr>
          <w:rFonts w:ascii="宋体" w:hAnsi="宋体" w:eastAsia="宋体"/>
          <w:sz w:val="24"/>
          <w:szCs w:val="24"/>
        </w:rPr>
        <w:t xml:space="preserve"> </w:t>
      </w:r>
      <w:r>
        <w:rPr>
          <w:rFonts w:hint="eastAsia" w:ascii="宋体" w:hAnsi="宋体" w:eastAsia="宋体"/>
          <w:sz w:val="24"/>
          <w:szCs w:val="24"/>
        </w:rPr>
        <w:t>大连理工大学创新创业导师，培育挑战杯擂主项目</w:t>
      </w:r>
    </w:p>
    <w:p w14:paraId="64DC331D">
      <w:pPr>
        <w:spacing w:line="360" w:lineRule="auto"/>
        <w:ind w:firstLine="480" w:firstLineChars="200"/>
        <w:rPr>
          <w:rFonts w:ascii="宋体" w:hAnsi="宋体" w:eastAsia="宋体"/>
          <w:sz w:val="24"/>
          <w:szCs w:val="24"/>
        </w:rPr>
      </w:pPr>
      <w:r>
        <w:rPr>
          <w:rFonts w:ascii="宋体" w:hAnsi="宋体" w:eastAsia="宋体"/>
          <w:sz w:val="24"/>
          <w:szCs w:val="24"/>
        </w:rPr>
        <w:t>此外，我还为学院和学校的学生举办了三场专题报告和讲座，内容涵盖了科创项目的启动、科技创新与创业的结合等多个方面。这些活动吸引了69位热衷于科创的本科生参与，激发了他们对科技创新的兴趣和热情。通过这些讲座，我不仅分享了我的经验，也进一步加深了学生们对创新的理解，并</w:t>
      </w:r>
      <w:r>
        <w:rPr>
          <w:rFonts w:ascii="宋体" w:hAnsi="宋体" w:eastAsia="宋体"/>
          <w:b/>
          <w:bCs/>
          <w:sz w:val="24"/>
          <w:szCs w:val="24"/>
        </w:rPr>
        <w:t>鼓励他们走出实验室，勇敢地将自己的创意与技术应用到实际生活中。</w:t>
      </w:r>
    </w:p>
    <w:p w14:paraId="4E9A78F0">
      <w:pPr>
        <w:spacing w:line="360" w:lineRule="auto"/>
        <w:ind w:firstLine="420" w:firstLineChars="200"/>
        <w:jc w:val="center"/>
        <w:rPr>
          <w:rFonts w:ascii="宋体" w:hAnsi="宋体" w:eastAsia="宋体"/>
          <w:sz w:val="24"/>
          <w:szCs w:val="24"/>
        </w:rPr>
      </w:pPr>
      <w:r>
        <w:drawing>
          <wp:inline distT="0" distB="0" distL="0" distR="0">
            <wp:extent cx="2816225" cy="2064385"/>
            <wp:effectExtent l="0" t="0" r="317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a:stretch>
                      <a:fillRect/>
                    </a:stretch>
                  </pic:blipFill>
                  <pic:spPr>
                    <a:xfrm>
                      <a:off x="0" y="0"/>
                      <a:ext cx="2823231" cy="2069667"/>
                    </a:xfrm>
                    <a:prstGeom prst="rect">
                      <a:avLst/>
                    </a:prstGeom>
                  </pic:spPr>
                </pic:pic>
              </a:graphicData>
            </a:graphic>
          </wp:inline>
        </w:drawing>
      </w:r>
    </w:p>
    <w:p w14:paraId="7DB3F714">
      <w:pPr>
        <w:spacing w:line="360" w:lineRule="auto"/>
        <w:jc w:val="center"/>
        <w:rPr>
          <w:rFonts w:ascii="宋体" w:hAnsi="宋体" w:eastAsia="宋体"/>
          <w:sz w:val="24"/>
          <w:szCs w:val="24"/>
        </w:rPr>
      </w:pPr>
      <w:bookmarkStart w:id="1" w:name="OLE_LINK22"/>
      <w:r>
        <w:rPr>
          <w:rFonts w:hint="eastAsia" w:ascii="宋体" w:hAnsi="宋体" w:eastAsia="宋体"/>
          <w:sz w:val="24"/>
          <w:szCs w:val="24"/>
        </w:rPr>
        <w:t>图</w:t>
      </w:r>
      <w:r>
        <w:rPr>
          <w:rFonts w:ascii="宋体" w:hAnsi="宋体" w:eastAsia="宋体"/>
          <w:sz w:val="24"/>
          <w:szCs w:val="24"/>
        </w:rPr>
        <w:t xml:space="preserve">7 </w:t>
      </w:r>
      <w:r>
        <w:rPr>
          <w:rFonts w:hint="eastAsia" w:ascii="宋体" w:hAnsi="宋体" w:eastAsia="宋体"/>
          <w:sz w:val="24"/>
          <w:szCs w:val="24"/>
        </w:rPr>
        <w:t>功夫在平时，积极引领本科生科创发展</w:t>
      </w:r>
    </w:p>
    <w:bookmarkEnd w:id="1"/>
    <w:p w14:paraId="7A6EB6CD">
      <w:pPr>
        <w:spacing w:line="360" w:lineRule="auto"/>
        <w:ind w:firstLine="480" w:firstLineChars="200"/>
        <w:rPr>
          <w:rFonts w:ascii="宋体" w:hAnsi="宋体" w:eastAsia="宋体"/>
          <w:sz w:val="24"/>
          <w:szCs w:val="24"/>
        </w:rPr>
      </w:pPr>
      <w:r>
        <w:rPr>
          <w:rFonts w:ascii="宋体" w:hAnsi="宋体" w:eastAsia="宋体"/>
          <w:sz w:val="24"/>
          <w:szCs w:val="24"/>
        </w:rPr>
        <w:t>通过担任辅导员和创新创业导师，我深感自己责任重大。我始终相信，作为一名辅导员，除了传授知识，更多的是为学生提供成长的土壤和引导的方向。未来，我将继续努力，陪伴学生们在科创的道路上不断前行，创造更多的社会价值。</w:t>
      </w:r>
      <w:r>
        <w:rPr>
          <w:rFonts w:hint="eastAsia" w:ascii="宋体" w:hAnsi="宋体" w:eastAsia="宋体"/>
          <w:sz w:val="24"/>
          <w:szCs w:val="24"/>
        </w:rPr>
        <w:t>同时，我也逐渐摸索出了一条</w:t>
      </w:r>
      <w:r>
        <w:rPr>
          <w:rFonts w:hint="eastAsia" w:ascii="宋体" w:hAnsi="宋体" w:eastAsia="宋体"/>
          <w:b/>
          <w:bCs/>
          <w:sz w:val="24"/>
          <w:szCs w:val="24"/>
        </w:rPr>
        <w:t>“以赛促创，赛创结合”的创新创业引领模式</w:t>
      </w:r>
      <w:r>
        <w:rPr>
          <w:rFonts w:hint="eastAsia" w:ascii="宋体" w:hAnsi="宋体" w:eastAsia="宋体"/>
          <w:sz w:val="24"/>
          <w:szCs w:val="24"/>
        </w:rPr>
        <w:t>。</w:t>
      </w:r>
    </w:p>
    <w:p w14:paraId="1E3C0141">
      <w:pPr>
        <w:spacing w:line="360" w:lineRule="auto"/>
        <w:rPr>
          <w:rFonts w:ascii="宋体" w:hAnsi="宋体" w:eastAsia="宋体"/>
          <w:sz w:val="24"/>
          <w:szCs w:val="24"/>
        </w:rPr>
      </w:pPr>
      <w:r>
        <w:drawing>
          <wp:inline distT="0" distB="0" distL="0" distR="0">
            <wp:extent cx="5274310" cy="2642235"/>
            <wp:effectExtent l="0" t="0" r="254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4"/>
                    <a:stretch>
                      <a:fillRect/>
                    </a:stretch>
                  </pic:blipFill>
                  <pic:spPr>
                    <a:xfrm>
                      <a:off x="0" y="0"/>
                      <a:ext cx="5274310" cy="2642235"/>
                    </a:xfrm>
                    <a:prstGeom prst="rect">
                      <a:avLst/>
                    </a:prstGeom>
                  </pic:spPr>
                </pic:pic>
              </a:graphicData>
            </a:graphic>
          </wp:inline>
        </w:drawing>
      </w:r>
    </w:p>
    <w:p w14:paraId="767109E9">
      <w:pPr>
        <w:spacing w:line="360" w:lineRule="auto"/>
        <w:jc w:val="center"/>
        <w:rPr>
          <w:rFonts w:ascii="宋体" w:hAnsi="宋体" w:eastAsia="宋体"/>
          <w:sz w:val="24"/>
          <w:szCs w:val="24"/>
        </w:rPr>
      </w:pPr>
      <w:r>
        <w:rPr>
          <w:rFonts w:hint="eastAsia" w:ascii="宋体" w:hAnsi="宋体" w:eastAsia="宋体"/>
          <w:sz w:val="24"/>
          <w:szCs w:val="24"/>
        </w:rPr>
        <w:t>图</w:t>
      </w:r>
      <w:r>
        <w:rPr>
          <w:rFonts w:ascii="宋体" w:hAnsi="宋体" w:eastAsia="宋体"/>
          <w:sz w:val="24"/>
          <w:szCs w:val="24"/>
        </w:rPr>
        <w:t xml:space="preserve">8 </w:t>
      </w:r>
      <w:r>
        <w:rPr>
          <w:rFonts w:hint="eastAsia" w:ascii="宋体" w:hAnsi="宋体" w:eastAsia="宋体"/>
          <w:sz w:val="24"/>
          <w:szCs w:val="24"/>
        </w:rPr>
        <w:t>以赛促创，赛创结合</w:t>
      </w:r>
    </w:p>
    <w:p w14:paraId="100DB793">
      <w:pPr>
        <w:spacing w:line="360" w:lineRule="auto"/>
        <w:ind w:firstLine="480" w:firstLineChars="200"/>
        <w:rPr>
          <w:rFonts w:ascii="宋体" w:hAnsi="宋体" w:eastAsia="宋体"/>
          <w:sz w:val="24"/>
          <w:szCs w:val="24"/>
        </w:rPr>
      </w:pPr>
      <w:r>
        <w:rPr>
          <w:rFonts w:hint="eastAsia" w:ascii="宋体" w:hAnsi="宋体" w:eastAsia="宋体"/>
          <w:sz w:val="24"/>
          <w:szCs w:val="24"/>
        </w:rPr>
        <w:t>同时，我也积极奉献自己于本科生招生上，协助学院在安徽招生位次提升1</w:t>
      </w:r>
      <w:r>
        <w:rPr>
          <w:rFonts w:ascii="宋体" w:hAnsi="宋体" w:eastAsia="宋体"/>
          <w:sz w:val="24"/>
          <w:szCs w:val="24"/>
        </w:rPr>
        <w:t>0</w:t>
      </w:r>
      <w:r>
        <w:rPr>
          <w:rFonts w:hint="eastAsia" w:ascii="宋体" w:hAnsi="宋体" w:eastAsia="宋体"/>
          <w:sz w:val="24"/>
          <w:szCs w:val="24"/>
        </w:rPr>
        <w:t>名，探索出一条以常态化、连续性培养为基点，积极指导招生地本科生学习、科研，</w:t>
      </w:r>
      <w:r>
        <w:rPr>
          <w:rFonts w:ascii="宋体" w:hAnsi="宋体" w:eastAsia="宋体"/>
          <w:b/>
          <w:bCs/>
          <w:sz w:val="24"/>
          <w:szCs w:val="24"/>
        </w:rPr>
        <w:t>以培养效果反哺招生工作</w:t>
      </w:r>
      <w:r>
        <w:rPr>
          <w:rFonts w:hint="eastAsia" w:ascii="宋体" w:hAnsi="宋体" w:eastAsia="宋体"/>
          <w:b/>
          <w:bCs/>
          <w:sz w:val="24"/>
          <w:szCs w:val="24"/>
        </w:rPr>
        <w:t>的招生新模式</w:t>
      </w:r>
      <w:r>
        <w:rPr>
          <w:rFonts w:hint="eastAsia" w:ascii="宋体" w:hAnsi="宋体" w:eastAsia="宋体"/>
          <w:sz w:val="24"/>
          <w:szCs w:val="24"/>
        </w:rPr>
        <w:t>，指导本科生撰写高水平论文2篇，申请四项专利软著，并作为本科生副导师，指导招生生源地学生荣获国家奖学金，</w:t>
      </w:r>
      <w:r>
        <w:rPr>
          <w:rFonts w:hint="eastAsia" w:ascii="宋体" w:hAnsi="宋体" w:eastAsia="宋体"/>
          <w:b/>
          <w:bCs/>
          <w:sz w:val="24"/>
          <w:szCs w:val="24"/>
        </w:rPr>
        <w:t>学生的一次次进步是我最大的幸福</w:t>
      </w:r>
      <w:r>
        <w:rPr>
          <w:rFonts w:hint="eastAsia" w:ascii="宋体" w:hAnsi="宋体" w:eastAsia="宋体"/>
          <w:sz w:val="24"/>
          <w:szCs w:val="24"/>
        </w:rPr>
        <w:t>。</w:t>
      </w:r>
    </w:p>
    <w:p w14:paraId="61FD0DC5">
      <w:pPr>
        <w:spacing w:line="360" w:lineRule="auto"/>
        <w:ind w:firstLine="420" w:firstLineChars="200"/>
        <w:jc w:val="center"/>
        <w:rPr>
          <w:rFonts w:ascii="宋体" w:hAnsi="宋体" w:eastAsia="宋体"/>
          <w:sz w:val="24"/>
          <w:szCs w:val="24"/>
        </w:rPr>
      </w:pPr>
      <w:r>
        <w:drawing>
          <wp:inline distT="0" distB="0" distL="0" distR="0">
            <wp:extent cx="3462655" cy="2646680"/>
            <wp:effectExtent l="0" t="0" r="4445" b="12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5"/>
                    <a:stretch>
                      <a:fillRect/>
                    </a:stretch>
                  </pic:blipFill>
                  <pic:spPr>
                    <a:xfrm>
                      <a:off x="0" y="0"/>
                      <a:ext cx="3473828" cy="2655350"/>
                    </a:xfrm>
                    <a:prstGeom prst="rect">
                      <a:avLst/>
                    </a:prstGeom>
                  </pic:spPr>
                </pic:pic>
              </a:graphicData>
            </a:graphic>
          </wp:inline>
        </w:drawing>
      </w:r>
    </w:p>
    <w:p w14:paraId="7157CAE1">
      <w:pPr>
        <w:spacing w:line="360" w:lineRule="auto"/>
        <w:jc w:val="center"/>
        <w:rPr>
          <w:rFonts w:ascii="宋体" w:hAnsi="宋体" w:eastAsia="宋体"/>
          <w:sz w:val="24"/>
          <w:szCs w:val="24"/>
        </w:rPr>
      </w:pPr>
      <w:r>
        <w:rPr>
          <w:rFonts w:hint="eastAsia" w:ascii="宋体" w:hAnsi="宋体" w:eastAsia="宋体"/>
          <w:sz w:val="24"/>
          <w:szCs w:val="24"/>
        </w:rPr>
        <w:t>图</w:t>
      </w:r>
      <w:r>
        <w:rPr>
          <w:rFonts w:ascii="宋体" w:hAnsi="宋体" w:eastAsia="宋体"/>
          <w:sz w:val="24"/>
          <w:szCs w:val="24"/>
        </w:rPr>
        <w:t>9 以培养效果反哺招生工作的</w:t>
      </w:r>
      <w:r>
        <w:rPr>
          <w:rFonts w:hint="eastAsia" w:ascii="宋体" w:hAnsi="宋体" w:eastAsia="宋体"/>
          <w:sz w:val="24"/>
          <w:szCs w:val="24"/>
        </w:rPr>
        <w:t>招生新模式</w:t>
      </w:r>
    </w:p>
    <w:p w14:paraId="1AE1B7FF">
      <w:pPr>
        <w:pStyle w:val="16"/>
        <w:numPr>
          <w:ilvl w:val="0"/>
          <w:numId w:val="1"/>
        </w:numPr>
        <w:spacing w:line="360" w:lineRule="auto"/>
        <w:ind w:firstLineChars="0"/>
        <w:jc w:val="left"/>
        <w:rPr>
          <w:rFonts w:ascii="黑体" w:hAnsi="黑体" w:eastAsia="黑体"/>
          <w:b/>
          <w:bCs/>
          <w:sz w:val="24"/>
          <w:szCs w:val="24"/>
        </w:rPr>
      </w:pPr>
      <w:r>
        <w:rPr>
          <w:rFonts w:hint="eastAsia" w:ascii="黑体" w:hAnsi="黑体" w:eastAsia="黑体"/>
          <w:b/>
          <w:bCs/>
          <w:sz w:val="24"/>
          <w:szCs w:val="24"/>
        </w:rPr>
        <w:t>潜心</w:t>
      </w:r>
      <w:r>
        <w:rPr>
          <w:rFonts w:hint="eastAsia" w:ascii="黑体" w:hAnsi="黑体" w:eastAsia="黑体"/>
          <w:b/>
          <w:bCs/>
          <w:sz w:val="24"/>
          <w:szCs w:val="24"/>
          <w:lang w:val="en-US" w:eastAsia="zh-CN"/>
        </w:rPr>
        <w:t>深耕电推进，</w:t>
      </w:r>
      <w:r>
        <w:rPr>
          <w:rFonts w:hint="eastAsia" w:ascii="黑体" w:hAnsi="黑体" w:eastAsia="黑体"/>
          <w:b/>
          <w:bCs/>
          <w:sz w:val="24"/>
          <w:szCs w:val="24"/>
        </w:rPr>
        <w:t>匠心独运</w:t>
      </w:r>
      <w:r>
        <w:rPr>
          <w:rFonts w:hint="eastAsia" w:ascii="黑体" w:hAnsi="黑体" w:eastAsia="黑体"/>
          <w:b/>
          <w:bCs/>
          <w:sz w:val="24"/>
          <w:szCs w:val="24"/>
          <w:lang w:val="en-US" w:eastAsia="zh-CN"/>
        </w:rPr>
        <w:t>创新篇</w:t>
      </w:r>
    </w:p>
    <w:p w14:paraId="356FFE9D">
      <w:pPr>
        <w:spacing w:line="360" w:lineRule="auto"/>
        <w:ind w:firstLine="480" w:firstLineChars="200"/>
        <w:rPr>
          <w:rFonts w:ascii="宋体" w:hAnsi="宋体" w:eastAsia="宋体"/>
          <w:sz w:val="24"/>
          <w:szCs w:val="24"/>
        </w:rPr>
      </w:pPr>
      <w:r>
        <w:rPr>
          <w:rFonts w:ascii="宋体" w:hAnsi="宋体" w:eastAsia="宋体"/>
          <w:sz w:val="24"/>
          <w:szCs w:val="24"/>
        </w:rPr>
        <w:t>在科研学习的领域，我始终不敢懈怠，尤其是在吸气式电推进这一前沿领域，我始终保持着坚定的热情和不懈的努力。吸气式电推进技术通过直接捕获轨道大气中的气体，进行电离加速从而产生推力，是一种</w:t>
      </w:r>
      <w:r>
        <w:rPr>
          <w:rFonts w:hint="eastAsia" w:ascii="宋体" w:hAnsi="宋体" w:eastAsia="宋体"/>
          <w:sz w:val="24"/>
          <w:szCs w:val="24"/>
        </w:rPr>
        <w:t>新型</w:t>
      </w:r>
      <w:r>
        <w:rPr>
          <w:rFonts w:ascii="宋体" w:hAnsi="宋体" w:eastAsia="宋体"/>
          <w:sz w:val="24"/>
          <w:szCs w:val="24"/>
        </w:rPr>
        <w:t>推进方式。这项技术的核心优势在于可以不携带传统推进剂，利用轨道环境中的大气资源，显著降低任务的复杂性与成本，尤其适用于低轨道遥感探测、通信等任务。</w:t>
      </w:r>
    </w:p>
    <w:p w14:paraId="24879ABD">
      <w:pPr>
        <w:spacing w:line="360" w:lineRule="auto"/>
        <w:ind w:firstLine="480" w:firstLineChars="200"/>
        <w:rPr>
          <w:rFonts w:ascii="宋体" w:hAnsi="宋体" w:eastAsia="宋体"/>
          <w:sz w:val="24"/>
          <w:szCs w:val="24"/>
        </w:rPr>
      </w:pPr>
      <w:r>
        <w:rPr>
          <w:rFonts w:ascii="宋体" w:hAnsi="宋体" w:eastAsia="宋体"/>
          <w:sz w:val="24"/>
          <w:szCs w:val="24"/>
        </w:rPr>
        <w:t>为了推动这一技术的发展，我</w:t>
      </w:r>
      <w:r>
        <w:rPr>
          <w:rFonts w:ascii="宋体" w:hAnsi="宋体" w:eastAsia="宋体"/>
          <w:b/>
          <w:bCs/>
          <w:sz w:val="24"/>
          <w:szCs w:val="24"/>
        </w:rPr>
        <w:t>深入开展了低轨吸气式电推进的多方面研究</w:t>
      </w:r>
      <w:r>
        <w:rPr>
          <w:rFonts w:ascii="宋体" w:hAnsi="宋体" w:eastAsia="宋体"/>
          <w:sz w:val="24"/>
          <w:szCs w:val="24"/>
        </w:rPr>
        <w:t>，探索如何优化推进器的设计、如何提升大气资源的收集效率、如何改进电离加速技术等。在这一过程中，我不断与团队成员合作，在实际工程问题上攻坚克难。特别是在推进器设计方面，我通过精确的仿真计算和实验研究，改进了进气道结构，使其能够更有效地捕获大气中的气体，提高推进效率。</w:t>
      </w:r>
    </w:p>
    <w:p w14:paraId="3E8258AB">
      <w:pPr>
        <w:spacing w:line="360" w:lineRule="auto"/>
        <w:rPr>
          <w:rFonts w:ascii="宋体" w:hAnsi="宋体" w:eastAsia="宋体"/>
          <w:sz w:val="24"/>
          <w:szCs w:val="24"/>
        </w:rPr>
      </w:pPr>
      <w:r>
        <w:drawing>
          <wp:inline distT="0" distB="0" distL="0" distR="0">
            <wp:extent cx="5274310" cy="2440305"/>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5274310" cy="2440305"/>
                    </a:xfrm>
                    <a:prstGeom prst="rect">
                      <a:avLst/>
                    </a:prstGeom>
                  </pic:spPr>
                </pic:pic>
              </a:graphicData>
            </a:graphic>
          </wp:inline>
        </w:drawing>
      </w:r>
    </w:p>
    <w:p w14:paraId="14A31888">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0 </w:t>
      </w:r>
      <w:r>
        <w:rPr>
          <w:rFonts w:hint="eastAsia" w:ascii="宋体" w:hAnsi="宋体" w:eastAsia="宋体"/>
          <w:sz w:val="24"/>
          <w:szCs w:val="24"/>
        </w:rPr>
        <w:t>吸气式电推进技术</w:t>
      </w:r>
    </w:p>
    <w:p w14:paraId="0A3F9D11">
      <w:pPr>
        <w:spacing w:line="360" w:lineRule="auto"/>
        <w:ind w:firstLine="480" w:firstLineChars="200"/>
        <w:rPr>
          <w:rFonts w:ascii="宋体" w:hAnsi="宋体" w:eastAsia="宋体"/>
          <w:sz w:val="24"/>
          <w:szCs w:val="24"/>
        </w:rPr>
      </w:pPr>
    </w:p>
    <w:p w14:paraId="01480600">
      <w:pPr>
        <w:spacing w:line="360" w:lineRule="auto"/>
        <w:ind w:firstLine="480" w:firstLineChars="200"/>
        <w:rPr>
          <w:rFonts w:ascii="宋体" w:hAnsi="宋体" w:eastAsia="宋体"/>
          <w:sz w:val="24"/>
          <w:szCs w:val="24"/>
        </w:rPr>
      </w:pPr>
      <w:r>
        <w:rPr>
          <w:rFonts w:ascii="宋体" w:hAnsi="宋体" w:eastAsia="宋体"/>
          <w:sz w:val="24"/>
          <w:szCs w:val="24"/>
        </w:rPr>
        <w:t>在过去的一年中，我将这些研究成果转化为实际的论文和技术专利。具体来说，我已经在国内外高水平期刊上发表了2篇论文，分别是关于吸气式电推进的性能优化和推进器设计的研究成果，这些论文已的《航空动力学报》和学术会议收录。</w:t>
      </w:r>
      <w:r>
        <w:rPr>
          <w:rFonts w:hint="eastAsia" w:ascii="宋体" w:hAnsi="宋体" w:eastAsia="宋体"/>
          <w:sz w:val="24"/>
          <w:szCs w:val="24"/>
        </w:rPr>
        <w:t>在投《Acta</w:t>
      </w:r>
      <w:r>
        <w:rPr>
          <w:rFonts w:ascii="宋体" w:hAnsi="宋体" w:eastAsia="宋体"/>
          <w:sz w:val="24"/>
          <w:szCs w:val="24"/>
        </w:rPr>
        <w:t xml:space="preserve"> Astronautics</w:t>
      </w:r>
      <w:r>
        <w:rPr>
          <w:rFonts w:hint="eastAsia" w:ascii="宋体" w:hAnsi="宋体" w:eastAsia="宋体"/>
          <w:sz w:val="24"/>
          <w:szCs w:val="24"/>
        </w:rPr>
        <w:t>》期刊论文一篇。</w:t>
      </w:r>
      <w:r>
        <w:rPr>
          <w:rFonts w:ascii="宋体" w:hAnsi="宋体" w:eastAsia="宋体"/>
          <w:sz w:val="24"/>
          <w:szCs w:val="24"/>
        </w:rPr>
        <w:t>此外，我还申请了2项国家发明专利，分别涉及到一种创新的推进器设计和冰温喷口的研发。除了这些专利，我还获得了1项软件著作权，这项软件是我与团队共同研发的磁化等离子体动力学仿真平台，它为进一步优化推进器设计提供了有力的工具。</w:t>
      </w:r>
      <w:r>
        <w:rPr>
          <w:rFonts w:hint="eastAsia" w:ascii="宋体" w:hAnsi="宋体" w:eastAsia="宋体"/>
          <w:sz w:val="24"/>
          <w:szCs w:val="24"/>
        </w:rPr>
        <w:t>研究成果也向等离子体物理领域</w:t>
      </w:r>
      <w:r>
        <w:rPr>
          <w:rFonts w:hint="eastAsia" w:ascii="宋体" w:hAnsi="宋体" w:eastAsia="宋体"/>
          <w:b/>
          <w:bCs/>
          <w:sz w:val="24"/>
          <w:szCs w:val="24"/>
        </w:rPr>
        <w:t>澳大利亚科学院院士Rod</w:t>
      </w:r>
      <w:r>
        <w:rPr>
          <w:rFonts w:ascii="宋体" w:hAnsi="宋体" w:eastAsia="宋体"/>
          <w:b/>
          <w:bCs/>
          <w:sz w:val="24"/>
          <w:szCs w:val="24"/>
        </w:rPr>
        <w:t xml:space="preserve"> </w:t>
      </w:r>
      <w:r>
        <w:rPr>
          <w:rFonts w:hint="eastAsia" w:ascii="宋体" w:hAnsi="宋体" w:eastAsia="宋体"/>
          <w:b/>
          <w:bCs/>
          <w:sz w:val="24"/>
          <w:szCs w:val="24"/>
        </w:rPr>
        <w:t>Boswell当面汇报</w:t>
      </w:r>
      <w:r>
        <w:rPr>
          <w:rFonts w:hint="eastAsia" w:ascii="宋体" w:hAnsi="宋体" w:eastAsia="宋体"/>
          <w:sz w:val="24"/>
          <w:szCs w:val="24"/>
        </w:rPr>
        <w:t>，获得了高度肯定。</w:t>
      </w:r>
    </w:p>
    <w:p w14:paraId="592CDD1B">
      <w:pPr>
        <w:spacing w:line="360" w:lineRule="auto"/>
        <w:jc w:val="center"/>
        <w:rPr>
          <w:rFonts w:ascii="宋体" w:hAnsi="宋体" w:eastAsia="宋体"/>
          <w:sz w:val="24"/>
          <w:szCs w:val="24"/>
        </w:rPr>
      </w:pPr>
      <w:r>
        <w:drawing>
          <wp:inline distT="0" distB="0" distL="0" distR="0">
            <wp:extent cx="4542155" cy="4665980"/>
            <wp:effectExtent l="0" t="0" r="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a:stretch>
                      <a:fillRect/>
                    </a:stretch>
                  </pic:blipFill>
                  <pic:spPr>
                    <a:xfrm>
                      <a:off x="0" y="0"/>
                      <a:ext cx="4547538" cy="4671272"/>
                    </a:xfrm>
                    <a:prstGeom prst="rect">
                      <a:avLst/>
                    </a:prstGeom>
                  </pic:spPr>
                </pic:pic>
              </a:graphicData>
            </a:graphic>
          </wp:inline>
        </w:drawing>
      </w:r>
    </w:p>
    <w:p w14:paraId="5F6901BC">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1 </w:t>
      </w:r>
      <w:r>
        <w:rPr>
          <w:rFonts w:hint="eastAsia" w:ascii="宋体" w:hAnsi="宋体" w:eastAsia="宋体"/>
          <w:sz w:val="24"/>
          <w:szCs w:val="24"/>
        </w:rPr>
        <w:t>研究成果向澳大利亚科学院院士Rod</w:t>
      </w:r>
      <w:r>
        <w:rPr>
          <w:rFonts w:ascii="宋体" w:hAnsi="宋体" w:eastAsia="宋体"/>
          <w:sz w:val="24"/>
          <w:szCs w:val="24"/>
        </w:rPr>
        <w:t xml:space="preserve"> </w:t>
      </w:r>
      <w:r>
        <w:rPr>
          <w:rFonts w:hint="eastAsia" w:ascii="宋体" w:hAnsi="宋体" w:eastAsia="宋体"/>
          <w:sz w:val="24"/>
          <w:szCs w:val="24"/>
        </w:rPr>
        <w:t>Boswell汇报</w:t>
      </w:r>
    </w:p>
    <w:p w14:paraId="783438A8">
      <w:pPr>
        <w:spacing w:line="360" w:lineRule="auto"/>
        <w:ind w:firstLine="480" w:firstLineChars="200"/>
        <w:rPr>
          <w:rFonts w:ascii="宋体" w:hAnsi="宋体" w:eastAsia="宋体"/>
          <w:sz w:val="24"/>
          <w:szCs w:val="24"/>
        </w:rPr>
      </w:pPr>
    </w:p>
    <w:p w14:paraId="7B87BD20">
      <w:pPr>
        <w:spacing w:line="360" w:lineRule="auto"/>
        <w:ind w:firstLine="480" w:firstLineChars="200"/>
        <w:rPr>
          <w:rFonts w:ascii="宋体" w:hAnsi="宋体" w:eastAsia="宋体"/>
          <w:sz w:val="24"/>
          <w:szCs w:val="24"/>
        </w:rPr>
      </w:pPr>
      <w:r>
        <w:rPr>
          <w:rFonts w:ascii="宋体" w:hAnsi="宋体" w:eastAsia="宋体"/>
          <w:sz w:val="24"/>
          <w:szCs w:val="24"/>
        </w:rPr>
        <w:t>我的这些科研成果不仅在学术领域得到了认可，也为国家航天事业的发展贡献了自己的力量。通过这些研究，我深刻认识到，航天技术的发展离不开技术创新与理论突破，而这些突破的背后是数不尽的艰辛努力和不断实验的过程。吸气式电推进技术的每一个进展，都是团队成员共同奋斗的结果，也是我们不断创新、攻克难题的过程。最令我感到欣慰的是，在这一系列科研成果的背后，我获得了</w:t>
      </w:r>
      <w:r>
        <w:rPr>
          <w:rFonts w:ascii="宋体" w:hAnsi="宋体" w:eastAsia="宋体"/>
          <w:b/>
          <w:bCs/>
          <w:sz w:val="24"/>
          <w:szCs w:val="24"/>
        </w:rPr>
        <w:t>国家奖学金</w:t>
      </w:r>
      <w:r>
        <w:rPr>
          <w:rFonts w:ascii="宋体" w:hAnsi="宋体" w:eastAsia="宋体"/>
          <w:sz w:val="24"/>
          <w:szCs w:val="24"/>
        </w:rPr>
        <w:t>的荣誉。这不仅是对我个人努力的认可，更是对我科研工作成果的肯定。通过这一奖项，我更加坚定了自己在科研道路上不断追求卓越、突破极限的决心。</w:t>
      </w:r>
    </w:p>
    <w:p w14:paraId="0FA10A31">
      <w:pPr>
        <w:spacing w:line="360" w:lineRule="auto"/>
        <w:jc w:val="center"/>
        <w:rPr>
          <w:rFonts w:ascii="宋体" w:hAnsi="宋体" w:eastAsia="宋体"/>
          <w:sz w:val="24"/>
          <w:szCs w:val="24"/>
        </w:rPr>
      </w:pPr>
      <w:r>
        <w:drawing>
          <wp:inline distT="0" distB="0" distL="0" distR="0">
            <wp:extent cx="2800350" cy="2273935"/>
            <wp:effectExtent l="0" t="0" r="0" b="0"/>
            <wp:docPr id="10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1"/>
                    <pic:cNvPicPr>
                      <a:picLocks noChangeAspect="1"/>
                    </pic:cNvPicPr>
                  </pic:nvPicPr>
                  <pic:blipFill>
                    <a:blip r:embed="rId18" cstate="print">
                      <a:extLst>
                        <a:ext uri="{28A0092B-C50C-407E-A947-70E740481C1C}">
                          <a14:useLocalDpi xmlns:a14="http://schemas.microsoft.com/office/drawing/2010/main" val="0"/>
                        </a:ext>
                      </a:extLst>
                    </a:blip>
                    <a:srcRect l="5099" t="11354" r="12089" b="9091"/>
                    <a:stretch>
                      <a:fillRect/>
                    </a:stretch>
                  </pic:blipFill>
                  <pic:spPr>
                    <a:xfrm>
                      <a:off x="0" y="0"/>
                      <a:ext cx="2806639" cy="2279627"/>
                    </a:xfrm>
                    <a:prstGeom prst="rect">
                      <a:avLst/>
                    </a:prstGeom>
                  </pic:spPr>
                </pic:pic>
              </a:graphicData>
            </a:graphic>
          </wp:inline>
        </w:drawing>
      </w:r>
      <w:r>
        <w:rPr>
          <w:rFonts w:hint="eastAsia" w:ascii="宋体" w:hAnsi="宋体" w:eastAsia="宋体"/>
          <w:sz w:val="24"/>
          <w:szCs w:val="24"/>
        </w:rPr>
        <w:drawing>
          <wp:inline distT="0" distB="0" distL="0" distR="0">
            <wp:extent cx="3111500" cy="256095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9" cstate="print">
                      <a:extLst>
                        <a:ext uri="{28A0092B-C50C-407E-A947-70E740481C1C}">
                          <a14:useLocalDpi xmlns:a14="http://schemas.microsoft.com/office/drawing/2010/main" val="0"/>
                        </a:ext>
                      </a:extLst>
                    </a:blip>
                    <a:srcRect t="10468"/>
                    <a:stretch>
                      <a:fillRect/>
                    </a:stretch>
                  </pic:blipFill>
                  <pic:spPr>
                    <a:xfrm>
                      <a:off x="0" y="0"/>
                      <a:ext cx="3164751" cy="2604786"/>
                    </a:xfrm>
                    <a:prstGeom prst="rect">
                      <a:avLst/>
                    </a:prstGeom>
                    <a:noFill/>
                    <a:ln>
                      <a:noFill/>
                    </a:ln>
                  </pic:spPr>
                </pic:pic>
              </a:graphicData>
            </a:graphic>
          </wp:inline>
        </w:drawing>
      </w:r>
      <w:r>
        <w:rPr>
          <w:rFonts w:hint="eastAsia" w:ascii="宋体" w:hAnsi="宋体" w:eastAsia="宋体"/>
          <w:sz w:val="24"/>
          <w:szCs w:val="24"/>
        </w:rPr>
        <w:drawing>
          <wp:inline distT="0" distB="0" distL="0" distR="0">
            <wp:extent cx="1924050" cy="2533015"/>
            <wp:effectExtent l="0" t="0" r="0"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941265" cy="2555973"/>
                    </a:xfrm>
                    <a:prstGeom prst="rect">
                      <a:avLst/>
                    </a:prstGeom>
                    <a:noFill/>
                    <a:ln>
                      <a:noFill/>
                    </a:ln>
                  </pic:spPr>
                </pic:pic>
              </a:graphicData>
            </a:graphic>
          </wp:inline>
        </w:drawing>
      </w:r>
    </w:p>
    <w:p w14:paraId="7132337F">
      <w:pPr>
        <w:spacing w:line="360" w:lineRule="auto"/>
        <w:jc w:val="center"/>
        <w:rPr>
          <w:rFonts w:ascii="宋体" w:hAnsi="宋体" w:eastAsia="宋体"/>
          <w:sz w:val="24"/>
          <w:szCs w:val="24"/>
        </w:rPr>
      </w:pPr>
      <w:bookmarkStart w:id="2" w:name="OLE_LINK23"/>
      <w:r>
        <w:rPr>
          <w:rFonts w:hint="eastAsia" w:ascii="宋体" w:hAnsi="宋体" w:eastAsia="宋体"/>
          <w:sz w:val="24"/>
          <w:szCs w:val="24"/>
        </w:rPr>
        <w:t>图1</w:t>
      </w:r>
      <w:r>
        <w:rPr>
          <w:rFonts w:ascii="宋体" w:hAnsi="宋体" w:eastAsia="宋体"/>
          <w:sz w:val="24"/>
          <w:szCs w:val="24"/>
        </w:rPr>
        <w:t xml:space="preserve">2 </w:t>
      </w:r>
      <w:r>
        <w:rPr>
          <w:rFonts w:hint="eastAsia" w:ascii="宋体" w:hAnsi="宋体" w:eastAsia="宋体"/>
          <w:sz w:val="24"/>
          <w:szCs w:val="24"/>
        </w:rPr>
        <w:t>向贾振元校长汇报科研进展</w:t>
      </w:r>
    </w:p>
    <w:bookmarkEnd w:id="2"/>
    <w:p w14:paraId="74578176">
      <w:pPr>
        <w:spacing w:line="360" w:lineRule="auto"/>
        <w:ind w:firstLine="480" w:firstLineChars="200"/>
        <w:rPr>
          <w:rFonts w:ascii="宋体" w:hAnsi="宋体" w:eastAsia="宋体"/>
          <w:sz w:val="24"/>
          <w:szCs w:val="24"/>
        </w:rPr>
      </w:pPr>
    </w:p>
    <w:p w14:paraId="4ABF67E6">
      <w:pPr>
        <w:spacing w:line="360" w:lineRule="auto"/>
        <w:ind w:firstLine="480" w:firstLineChars="200"/>
        <w:rPr>
          <w:rFonts w:ascii="宋体" w:hAnsi="宋体" w:eastAsia="宋体"/>
          <w:sz w:val="24"/>
          <w:szCs w:val="24"/>
        </w:rPr>
      </w:pPr>
      <w:r>
        <w:rPr>
          <w:rFonts w:ascii="宋体" w:hAnsi="宋体" w:eastAsia="宋体"/>
          <w:sz w:val="24"/>
          <w:szCs w:val="24"/>
        </w:rPr>
        <w:t>未来，我将在吸气式电推进这一领域继续深耕，</w:t>
      </w:r>
      <w:r>
        <w:rPr>
          <w:rFonts w:ascii="宋体" w:hAnsi="宋体" w:eastAsia="宋体"/>
          <w:b/>
          <w:bCs/>
          <w:sz w:val="24"/>
          <w:szCs w:val="24"/>
        </w:rPr>
        <w:t>通过不断优化推进技术和推进器设计，解决目前在低轨道飞行中的各种技术难题</w:t>
      </w:r>
      <w:r>
        <w:rPr>
          <w:rFonts w:ascii="宋体" w:hAnsi="宋体" w:eastAsia="宋体"/>
          <w:sz w:val="24"/>
          <w:szCs w:val="24"/>
        </w:rPr>
        <w:t>。我坚信，随着技术的不断成熟，吸气式电推进将为航天探索带来更加可持续、低成本的推进方式，成为未来深空探测和行星际航行的重要技术之一。过去的一年里，我在吸气式电推进领域的坚持与努力不仅让我取得了一些科研上的成果，更让我对航天事业有了更加深入的理解和信心。面对未来，我将继续投身于科研工作，挑战更高的目标，争取为我国的航天事业和科技创新做出更大的贡献。</w:t>
      </w:r>
    </w:p>
    <w:p w14:paraId="3D60EBB9">
      <w:pPr>
        <w:spacing w:line="360" w:lineRule="auto"/>
        <w:ind w:firstLine="480" w:firstLineChars="200"/>
        <w:rPr>
          <w:rFonts w:ascii="宋体" w:hAnsi="宋体" w:eastAsia="宋体"/>
          <w:sz w:val="24"/>
          <w:szCs w:val="24"/>
        </w:rPr>
      </w:pPr>
    </w:p>
    <w:p w14:paraId="125246BE">
      <w:pPr>
        <w:spacing w:line="360" w:lineRule="auto"/>
        <w:ind w:firstLine="480" w:firstLineChars="200"/>
        <w:rPr>
          <w:rFonts w:ascii="宋体" w:hAnsi="宋体" w:eastAsia="宋体"/>
          <w:sz w:val="24"/>
          <w:szCs w:val="24"/>
        </w:rPr>
      </w:pPr>
    </w:p>
    <w:p w14:paraId="6F6577DC">
      <w:pPr>
        <w:spacing w:line="360" w:lineRule="auto"/>
        <w:rPr>
          <w:rFonts w:ascii="宋体" w:hAnsi="宋体" w:eastAsia="宋体"/>
          <w:sz w:val="24"/>
          <w:szCs w:val="24"/>
        </w:rPr>
      </w:pPr>
    </w:p>
    <w:p w14:paraId="747C36FE">
      <w:pPr>
        <w:spacing w:line="360" w:lineRule="auto"/>
        <w:ind w:firstLine="480" w:firstLineChars="200"/>
        <w:rPr>
          <w:rFonts w:ascii="宋体" w:hAnsi="宋体" w:eastAsia="宋体"/>
          <w:sz w:val="24"/>
          <w:szCs w:val="24"/>
        </w:rPr>
      </w:pPr>
    </w:p>
    <w:p w14:paraId="66B41F62">
      <w:pPr>
        <w:pStyle w:val="16"/>
        <w:numPr>
          <w:ilvl w:val="0"/>
          <w:numId w:val="1"/>
        </w:numPr>
        <w:spacing w:line="360" w:lineRule="auto"/>
        <w:ind w:firstLineChars="0"/>
        <w:jc w:val="left"/>
        <w:rPr>
          <w:rFonts w:ascii="黑体" w:hAnsi="黑体" w:eastAsia="黑体"/>
          <w:b/>
          <w:bCs/>
          <w:sz w:val="24"/>
          <w:szCs w:val="24"/>
        </w:rPr>
      </w:pPr>
      <w:r>
        <w:rPr>
          <w:rFonts w:hint="eastAsia" w:ascii="黑体" w:hAnsi="黑体" w:eastAsia="黑体"/>
          <w:b/>
          <w:bCs/>
          <w:sz w:val="24"/>
          <w:szCs w:val="24"/>
        </w:rPr>
        <w:t>五育并举展风华</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厚积南风待薄发</w:t>
      </w:r>
    </w:p>
    <w:p w14:paraId="055517F0">
      <w:pPr>
        <w:spacing w:line="360" w:lineRule="auto"/>
        <w:ind w:firstLine="480" w:firstLineChars="200"/>
        <w:rPr>
          <w:rFonts w:ascii="宋体" w:hAnsi="宋体" w:eastAsia="宋体"/>
          <w:sz w:val="24"/>
          <w:szCs w:val="24"/>
        </w:rPr>
      </w:pPr>
      <w:r>
        <w:rPr>
          <w:rFonts w:ascii="宋体" w:hAnsi="宋体" w:eastAsia="宋体"/>
          <w:sz w:val="24"/>
          <w:szCs w:val="24"/>
        </w:rPr>
        <w:t>在过去的一年里，除了在科研方面的不断追求，我也在德智体美劳的全面发展上积极参与，努力提升自我，服务社会，贡献自己的力量。我深知，作为一名研究生，不仅仅是学术成绩和科研成果的积累，更需要在各个方面全面发展，才能真正成为社会和国家的有用之才。</w:t>
      </w:r>
    </w:p>
    <w:p w14:paraId="2C8407B0">
      <w:pPr>
        <w:spacing w:line="360" w:lineRule="auto"/>
        <w:ind w:firstLine="480" w:firstLineChars="200"/>
        <w:rPr>
          <w:rFonts w:ascii="宋体" w:hAnsi="宋体" w:eastAsia="宋体"/>
          <w:sz w:val="24"/>
          <w:szCs w:val="24"/>
        </w:rPr>
      </w:pPr>
      <w:r>
        <w:rPr>
          <w:rFonts w:ascii="宋体" w:hAnsi="宋体" w:eastAsia="宋体"/>
          <w:sz w:val="24"/>
          <w:szCs w:val="24"/>
        </w:rPr>
        <w:t>在德育方面，我始终牢记自己的社会责任。作为</w:t>
      </w:r>
      <w:r>
        <w:rPr>
          <w:rFonts w:ascii="宋体" w:hAnsi="宋体" w:eastAsia="宋体"/>
          <w:b/>
          <w:bCs/>
          <w:sz w:val="24"/>
          <w:szCs w:val="24"/>
        </w:rPr>
        <w:t>大连理工大学的创新创业导师</w:t>
      </w:r>
      <w:r>
        <w:rPr>
          <w:rFonts w:ascii="宋体" w:hAnsi="宋体" w:eastAsia="宋体"/>
          <w:sz w:val="24"/>
          <w:szCs w:val="24"/>
        </w:rPr>
        <w:t>，我不仅在学术上指导学生，也在道德上引导他们树立正确的价值观。在智育上，我参与了</w:t>
      </w:r>
      <w:r>
        <w:rPr>
          <w:rFonts w:ascii="宋体" w:hAnsi="宋体" w:eastAsia="宋体"/>
          <w:b/>
          <w:bCs/>
          <w:sz w:val="24"/>
          <w:szCs w:val="24"/>
        </w:rPr>
        <w:t>辽宁省首个卫星地面测控站</w:t>
      </w:r>
      <w:r>
        <w:rPr>
          <w:rFonts w:ascii="宋体" w:hAnsi="宋体" w:eastAsia="宋体"/>
          <w:sz w:val="24"/>
          <w:szCs w:val="24"/>
        </w:rPr>
        <w:t>的日常运维工作。这个测控站负责接收和处理来自卫星的信号，为卫星的正常运行提供保障。通过参与这一工作，我不仅提升了自己的专业技能，也深刻理解了航天领域的严谨与精确，感受到了科技为社会带来的巨大贡献。</w:t>
      </w:r>
    </w:p>
    <w:p w14:paraId="686C879D">
      <w:pPr>
        <w:spacing w:line="360" w:lineRule="auto"/>
        <w:rPr>
          <w:rFonts w:ascii="宋体" w:hAnsi="宋体" w:eastAsia="宋体"/>
          <w:sz w:val="24"/>
          <w:szCs w:val="24"/>
        </w:rPr>
      </w:pPr>
      <w:r>
        <w:drawing>
          <wp:inline distT="0" distB="0" distL="0" distR="0">
            <wp:extent cx="5274310" cy="2399665"/>
            <wp:effectExtent l="0" t="0" r="2540"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1"/>
                    <a:stretch>
                      <a:fillRect/>
                    </a:stretch>
                  </pic:blipFill>
                  <pic:spPr>
                    <a:xfrm>
                      <a:off x="0" y="0"/>
                      <a:ext cx="5274310" cy="2399665"/>
                    </a:xfrm>
                    <a:prstGeom prst="rect">
                      <a:avLst/>
                    </a:prstGeom>
                  </pic:spPr>
                </pic:pic>
              </a:graphicData>
            </a:graphic>
          </wp:inline>
        </w:drawing>
      </w:r>
    </w:p>
    <w:p w14:paraId="7FACB3F8">
      <w:pPr>
        <w:spacing w:line="360" w:lineRule="auto"/>
        <w:jc w:val="center"/>
        <w:rPr>
          <w:rFonts w:ascii="宋体" w:hAnsi="宋体" w:eastAsia="宋体"/>
          <w:sz w:val="24"/>
          <w:szCs w:val="24"/>
        </w:rPr>
      </w:pPr>
      <w:bookmarkStart w:id="3" w:name="OLE_LINK24"/>
      <w:r>
        <w:rPr>
          <w:rFonts w:hint="eastAsia" w:ascii="宋体" w:hAnsi="宋体" w:eastAsia="宋体"/>
          <w:sz w:val="24"/>
          <w:szCs w:val="24"/>
        </w:rPr>
        <w:t>图1</w:t>
      </w:r>
      <w:r>
        <w:rPr>
          <w:rFonts w:ascii="宋体" w:hAnsi="宋体" w:eastAsia="宋体"/>
          <w:sz w:val="24"/>
          <w:szCs w:val="24"/>
        </w:rPr>
        <w:t xml:space="preserve">3 </w:t>
      </w:r>
      <w:r>
        <w:rPr>
          <w:rFonts w:hint="eastAsia" w:ascii="宋体" w:hAnsi="宋体" w:eastAsia="宋体"/>
          <w:sz w:val="24"/>
          <w:szCs w:val="24"/>
        </w:rPr>
        <w:t>智育发展</w:t>
      </w:r>
    </w:p>
    <w:bookmarkEnd w:id="3"/>
    <w:p w14:paraId="33F65D01">
      <w:pPr>
        <w:spacing w:line="360" w:lineRule="auto"/>
        <w:rPr>
          <w:rFonts w:ascii="宋体" w:hAnsi="宋体" w:eastAsia="宋体"/>
          <w:sz w:val="24"/>
          <w:szCs w:val="24"/>
        </w:rPr>
      </w:pPr>
    </w:p>
    <w:p w14:paraId="6027B8F0">
      <w:pPr>
        <w:spacing w:line="360" w:lineRule="auto"/>
        <w:ind w:firstLine="480" w:firstLineChars="200"/>
        <w:rPr>
          <w:rFonts w:ascii="宋体" w:hAnsi="宋体" w:eastAsia="宋体"/>
          <w:sz w:val="24"/>
          <w:szCs w:val="24"/>
        </w:rPr>
      </w:pPr>
      <w:r>
        <w:rPr>
          <w:rFonts w:ascii="宋体" w:hAnsi="宋体" w:eastAsia="宋体"/>
          <w:sz w:val="24"/>
          <w:szCs w:val="24"/>
        </w:rPr>
        <w:t>在体育方面，我始终坚持锻炼，增强身体素质。我认为，良好的体魄是高效学习和工作的基础。通过参加学校组织的体育活动，我保持着积极向上的心态，也通过运动培养了坚韧不拔的意志力。</w:t>
      </w:r>
      <w:r>
        <w:rPr>
          <w:rFonts w:hint="eastAsia" w:ascii="宋体" w:hAnsi="宋体" w:eastAsia="宋体"/>
          <w:sz w:val="24"/>
          <w:szCs w:val="24"/>
        </w:rPr>
        <w:t>每周我都会进行健身和游泳常规体育训练，</w:t>
      </w:r>
      <w:r>
        <w:rPr>
          <w:rFonts w:hint="eastAsia" w:ascii="宋体" w:hAnsi="宋体" w:eastAsia="宋体"/>
          <w:b/>
          <w:bCs/>
          <w:sz w:val="24"/>
          <w:szCs w:val="24"/>
        </w:rPr>
        <w:t>在冬季我会进行滑雪等极限运动，为我的身心健康做出很好的维持作用，支持我面对更多的挑战和压力。</w:t>
      </w:r>
    </w:p>
    <w:p w14:paraId="3124C953">
      <w:pPr>
        <w:spacing w:line="360" w:lineRule="auto"/>
        <w:jc w:val="center"/>
        <w:rPr>
          <w:rFonts w:ascii="宋体" w:hAnsi="宋体" w:eastAsia="宋体"/>
          <w:sz w:val="24"/>
          <w:szCs w:val="24"/>
        </w:rPr>
      </w:pPr>
      <w:r>
        <w:drawing>
          <wp:inline distT="0" distB="0" distL="0" distR="0">
            <wp:extent cx="3974465" cy="2028825"/>
            <wp:effectExtent l="0" t="0" r="698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2"/>
                    <a:stretch>
                      <a:fillRect/>
                    </a:stretch>
                  </pic:blipFill>
                  <pic:spPr>
                    <a:xfrm>
                      <a:off x="0" y="0"/>
                      <a:ext cx="3991969" cy="2037798"/>
                    </a:xfrm>
                    <a:prstGeom prst="rect">
                      <a:avLst/>
                    </a:prstGeom>
                  </pic:spPr>
                </pic:pic>
              </a:graphicData>
            </a:graphic>
          </wp:inline>
        </w:drawing>
      </w:r>
    </w:p>
    <w:p w14:paraId="0134825A">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4 </w:t>
      </w:r>
      <w:r>
        <w:rPr>
          <w:rFonts w:hint="eastAsia" w:ascii="宋体" w:hAnsi="宋体" w:eastAsia="宋体"/>
          <w:sz w:val="24"/>
          <w:szCs w:val="24"/>
        </w:rPr>
        <w:t>体育发展</w:t>
      </w:r>
    </w:p>
    <w:p w14:paraId="17BB01A7">
      <w:pPr>
        <w:spacing w:line="360" w:lineRule="auto"/>
        <w:jc w:val="center"/>
        <w:rPr>
          <w:rFonts w:ascii="宋体" w:hAnsi="宋体" w:eastAsia="宋体"/>
          <w:sz w:val="24"/>
          <w:szCs w:val="24"/>
        </w:rPr>
      </w:pPr>
    </w:p>
    <w:p w14:paraId="6EEEAC65">
      <w:pPr>
        <w:spacing w:line="360" w:lineRule="auto"/>
        <w:ind w:firstLine="480" w:firstLineChars="200"/>
        <w:rPr>
          <w:rFonts w:ascii="宋体" w:hAnsi="宋体" w:eastAsia="宋体"/>
          <w:sz w:val="24"/>
          <w:szCs w:val="24"/>
        </w:rPr>
      </w:pPr>
      <w:r>
        <w:rPr>
          <w:rFonts w:ascii="宋体" w:hAnsi="宋体" w:eastAsia="宋体"/>
          <w:sz w:val="24"/>
          <w:szCs w:val="24"/>
        </w:rPr>
        <w:t>在美育上，我创作了歌曲《连理翱翔》，并成功将其推向校园，</w:t>
      </w:r>
      <w:r>
        <w:rPr>
          <w:rFonts w:ascii="宋体" w:hAnsi="宋体" w:eastAsia="宋体"/>
          <w:b/>
          <w:bCs/>
          <w:sz w:val="24"/>
          <w:szCs w:val="24"/>
        </w:rPr>
        <w:t>成为图书馆闭馆时的背景音乐</w:t>
      </w:r>
      <w:r>
        <w:rPr>
          <w:rFonts w:ascii="宋体" w:hAnsi="宋体" w:eastAsia="宋体"/>
          <w:sz w:val="24"/>
          <w:szCs w:val="24"/>
        </w:rPr>
        <w:t>。这首歌曲的创作灵感来源于我对</w:t>
      </w:r>
      <w:r>
        <w:rPr>
          <w:rFonts w:hint="eastAsia" w:ascii="宋体" w:hAnsi="宋体" w:eastAsia="宋体"/>
          <w:b/>
          <w:bCs/>
          <w:sz w:val="24"/>
          <w:szCs w:val="24"/>
        </w:rPr>
        <w:t>连理卫星</w:t>
      </w:r>
      <w:r>
        <w:rPr>
          <w:rFonts w:ascii="宋体" w:hAnsi="宋体" w:eastAsia="宋体"/>
          <w:sz w:val="24"/>
          <w:szCs w:val="24"/>
        </w:rPr>
        <w:t>和航天事业的深厚感情。通过这次创作，我不仅锻炼了自己的艺术创造力，也进一步丰富了自己的校园文化生活。</w:t>
      </w:r>
    </w:p>
    <w:p w14:paraId="53F1DB15">
      <w:pPr>
        <w:spacing w:line="360" w:lineRule="auto"/>
        <w:rPr>
          <w:rFonts w:ascii="宋体" w:hAnsi="宋体" w:eastAsia="宋体"/>
          <w:sz w:val="24"/>
          <w:szCs w:val="24"/>
        </w:rPr>
      </w:pPr>
      <w:r>
        <w:drawing>
          <wp:inline distT="0" distB="0" distL="0" distR="0">
            <wp:extent cx="5274310" cy="3105150"/>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3"/>
                    <a:stretch>
                      <a:fillRect/>
                    </a:stretch>
                  </pic:blipFill>
                  <pic:spPr>
                    <a:xfrm>
                      <a:off x="0" y="0"/>
                      <a:ext cx="5274310" cy="3105150"/>
                    </a:xfrm>
                    <a:prstGeom prst="rect">
                      <a:avLst/>
                    </a:prstGeom>
                  </pic:spPr>
                </pic:pic>
              </a:graphicData>
            </a:graphic>
          </wp:inline>
        </w:drawing>
      </w:r>
    </w:p>
    <w:p w14:paraId="0B35AE5E">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5 </w:t>
      </w:r>
      <w:r>
        <w:rPr>
          <w:rFonts w:hint="eastAsia" w:ascii="宋体" w:hAnsi="宋体" w:eastAsia="宋体"/>
          <w:sz w:val="24"/>
          <w:szCs w:val="24"/>
        </w:rPr>
        <w:t>美育发展</w:t>
      </w:r>
    </w:p>
    <w:p w14:paraId="2CC6BE7B">
      <w:pPr>
        <w:spacing w:line="360" w:lineRule="auto"/>
        <w:rPr>
          <w:rFonts w:ascii="宋体" w:hAnsi="宋体" w:eastAsia="宋体"/>
          <w:sz w:val="24"/>
          <w:szCs w:val="24"/>
        </w:rPr>
      </w:pPr>
    </w:p>
    <w:p w14:paraId="55589D65">
      <w:pPr>
        <w:spacing w:line="360" w:lineRule="auto"/>
        <w:ind w:firstLine="480" w:firstLineChars="200"/>
        <w:rPr>
          <w:rFonts w:ascii="宋体" w:hAnsi="宋体" w:eastAsia="宋体"/>
          <w:sz w:val="24"/>
          <w:szCs w:val="24"/>
        </w:rPr>
      </w:pPr>
      <w:r>
        <w:rPr>
          <w:rFonts w:hint="eastAsia" w:ascii="宋体" w:hAnsi="宋体" w:eastAsia="宋体"/>
          <w:sz w:val="24"/>
          <w:szCs w:val="24"/>
        </w:rPr>
        <w:t>在</w:t>
      </w:r>
      <w:r>
        <w:rPr>
          <w:rFonts w:ascii="宋体" w:hAnsi="宋体" w:eastAsia="宋体"/>
          <w:sz w:val="24"/>
          <w:szCs w:val="24"/>
        </w:rPr>
        <w:t>劳育方面，我积极参与学校组织的志愿服务和社会活动。我作为</w:t>
      </w:r>
      <w:r>
        <w:rPr>
          <w:rFonts w:ascii="宋体" w:hAnsi="宋体" w:eastAsia="宋体"/>
          <w:b/>
          <w:bCs/>
          <w:sz w:val="24"/>
          <w:szCs w:val="24"/>
        </w:rPr>
        <w:t>大连青年讲师团</w:t>
      </w:r>
      <w:r>
        <w:rPr>
          <w:rFonts w:ascii="宋体" w:hAnsi="宋体" w:eastAsia="宋体"/>
          <w:sz w:val="24"/>
          <w:szCs w:val="24"/>
        </w:rPr>
        <w:t>的成员，面向6个学校开展了科普宣讲活动。通过这些讲座，我不仅将航天科技、创新创业等知识传递给了更多的年轻人，也激励了他们勇敢追求梦想、勇于创新。我深知，作为一名大学生，服务社会、回馈社会是我们不可推卸的责任。</w:t>
      </w:r>
    </w:p>
    <w:p w14:paraId="36088C50">
      <w:pPr>
        <w:spacing w:line="360" w:lineRule="auto"/>
        <w:rPr>
          <w:rFonts w:ascii="宋体" w:hAnsi="宋体" w:eastAsia="宋体"/>
          <w:sz w:val="24"/>
          <w:szCs w:val="24"/>
        </w:rPr>
      </w:pPr>
      <w:r>
        <w:drawing>
          <wp:inline distT="0" distB="0" distL="0" distR="0">
            <wp:extent cx="5274310" cy="2339340"/>
            <wp:effectExtent l="0" t="0" r="254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4"/>
                    <a:stretch>
                      <a:fillRect/>
                    </a:stretch>
                  </pic:blipFill>
                  <pic:spPr>
                    <a:xfrm>
                      <a:off x="0" y="0"/>
                      <a:ext cx="5274310" cy="2339340"/>
                    </a:xfrm>
                    <a:prstGeom prst="rect">
                      <a:avLst/>
                    </a:prstGeom>
                  </pic:spPr>
                </pic:pic>
              </a:graphicData>
            </a:graphic>
          </wp:inline>
        </w:drawing>
      </w:r>
    </w:p>
    <w:p w14:paraId="059C0356">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6 </w:t>
      </w:r>
      <w:r>
        <w:rPr>
          <w:rFonts w:hint="eastAsia" w:ascii="宋体" w:hAnsi="宋体" w:eastAsia="宋体"/>
          <w:sz w:val="24"/>
          <w:szCs w:val="24"/>
        </w:rPr>
        <w:t>劳育发展</w:t>
      </w:r>
    </w:p>
    <w:p w14:paraId="53AF88B6">
      <w:pPr>
        <w:spacing w:line="360" w:lineRule="auto"/>
        <w:rPr>
          <w:rFonts w:ascii="宋体" w:hAnsi="宋体" w:eastAsia="宋体"/>
          <w:sz w:val="24"/>
          <w:szCs w:val="24"/>
        </w:rPr>
      </w:pPr>
    </w:p>
    <w:p w14:paraId="439B0B86">
      <w:pPr>
        <w:spacing w:line="360" w:lineRule="auto"/>
        <w:ind w:firstLine="480" w:firstLineChars="200"/>
        <w:rPr>
          <w:rFonts w:ascii="宋体" w:hAnsi="宋体" w:eastAsia="宋体"/>
          <w:sz w:val="24"/>
          <w:szCs w:val="24"/>
        </w:rPr>
      </w:pPr>
      <w:r>
        <w:rPr>
          <w:rFonts w:ascii="宋体" w:hAnsi="宋体" w:eastAsia="宋体"/>
          <w:sz w:val="24"/>
          <w:szCs w:val="24"/>
        </w:rPr>
        <w:t>此外，我还在</w:t>
      </w:r>
      <w:r>
        <w:rPr>
          <w:rFonts w:ascii="宋体" w:hAnsi="宋体" w:eastAsia="宋体"/>
          <w:b/>
          <w:bCs/>
          <w:sz w:val="24"/>
          <w:szCs w:val="24"/>
        </w:rPr>
        <w:t>校庆75周年晚会</w:t>
      </w:r>
      <w:r>
        <w:rPr>
          <w:rFonts w:ascii="宋体" w:hAnsi="宋体" w:eastAsia="宋体"/>
          <w:sz w:val="24"/>
          <w:szCs w:val="24"/>
        </w:rPr>
        <w:t>上发表了精彩的演讲，分享了我在科研和创新道路上的经历与思考，激励同学们勇于追求自己的理想，追求卓越。在</w:t>
      </w:r>
      <w:r>
        <w:rPr>
          <w:rFonts w:ascii="宋体" w:hAnsi="宋体" w:eastAsia="宋体"/>
          <w:b/>
          <w:bCs/>
          <w:sz w:val="24"/>
          <w:szCs w:val="24"/>
        </w:rPr>
        <w:t>2024年大连理工大学年度表彰大会</w:t>
      </w:r>
      <w:r>
        <w:rPr>
          <w:rFonts w:ascii="宋体" w:hAnsi="宋体" w:eastAsia="宋体"/>
          <w:sz w:val="24"/>
          <w:szCs w:val="24"/>
        </w:rPr>
        <w:t>上，我也受邀上台发言，与大家分享我的学习和科研成果。这些机会不仅让我提升了演讲与表达能力，也让我深刻认识到，作为一名大学生，我们不仅要在学术上有所建树，更要在社会实践和责任担当上有所表现。</w:t>
      </w:r>
    </w:p>
    <w:p w14:paraId="1F7F889F">
      <w:pPr>
        <w:spacing w:line="360" w:lineRule="auto"/>
        <w:jc w:val="center"/>
        <w:rPr>
          <w:rFonts w:ascii="宋体" w:hAnsi="宋体" w:eastAsia="宋体"/>
          <w:sz w:val="24"/>
          <w:szCs w:val="24"/>
        </w:rPr>
      </w:pPr>
      <w:r>
        <w:drawing>
          <wp:inline distT="0" distB="0" distL="0" distR="0">
            <wp:extent cx="4634230" cy="30867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5"/>
                    <a:stretch>
                      <a:fillRect/>
                    </a:stretch>
                  </pic:blipFill>
                  <pic:spPr>
                    <a:xfrm>
                      <a:off x="0" y="0"/>
                      <a:ext cx="4650011" cy="3097582"/>
                    </a:xfrm>
                    <a:prstGeom prst="rect">
                      <a:avLst/>
                    </a:prstGeom>
                  </pic:spPr>
                </pic:pic>
              </a:graphicData>
            </a:graphic>
          </wp:inline>
        </w:drawing>
      </w:r>
    </w:p>
    <w:p w14:paraId="189DC7E9">
      <w:pPr>
        <w:spacing w:line="360" w:lineRule="auto"/>
        <w:jc w:val="center"/>
        <w:rPr>
          <w:rFonts w:ascii="宋体" w:hAnsi="宋体" w:eastAsia="宋体"/>
          <w:sz w:val="24"/>
          <w:szCs w:val="24"/>
        </w:rPr>
      </w:pPr>
      <w:r>
        <w:rPr>
          <w:rFonts w:hint="eastAsia" w:ascii="宋体" w:hAnsi="宋体" w:eastAsia="宋体"/>
          <w:sz w:val="24"/>
          <w:szCs w:val="24"/>
        </w:rPr>
        <w:t>图1</w:t>
      </w:r>
      <w:r>
        <w:rPr>
          <w:rFonts w:ascii="宋体" w:hAnsi="宋体" w:eastAsia="宋体"/>
          <w:sz w:val="24"/>
          <w:szCs w:val="24"/>
        </w:rPr>
        <w:t xml:space="preserve">7 </w:t>
      </w:r>
      <w:r>
        <w:rPr>
          <w:rFonts w:hint="eastAsia" w:ascii="宋体" w:hAnsi="宋体" w:eastAsia="宋体"/>
          <w:sz w:val="24"/>
          <w:szCs w:val="24"/>
        </w:rPr>
        <w:t>活动演讲</w:t>
      </w:r>
    </w:p>
    <w:p w14:paraId="0206626B">
      <w:pPr>
        <w:pStyle w:val="16"/>
        <w:numPr>
          <w:ilvl w:val="0"/>
          <w:numId w:val="1"/>
        </w:numPr>
        <w:spacing w:line="360" w:lineRule="auto"/>
        <w:ind w:firstLineChars="0"/>
        <w:jc w:val="left"/>
        <w:rPr>
          <w:rFonts w:ascii="黑体" w:hAnsi="黑体" w:eastAsia="黑体"/>
          <w:b/>
          <w:bCs/>
          <w:sz w:val="24"/>
          <w:szCs w:val="24"/>
        </w:rPr>
      </w:pPr>
      <w:r>
        <w:rPr>
          <w:rFonts w:hint="eastAsia" w:ascii="黑体" w:hAnsi="黑体" w:eastAsia="黑体"/>
          <w:b/>
          <w:bCs/>
          <w:sz w:val="24"/>
          <w:szCs w:val="24"/>
          <w:lang w:val="en-US" w:eastAsia="zh-CN"/>
        </w:rPr>
        <w:t>峥嵘奋进来时路，</w:t>
      </w:r>
      <w:r>
        <w:rPr>
          <w:rFonts w:hint="eastAsia" w:ascii="黑体" w:hAnsi="黑体" w:eastAsia="黑体"/>
          <w:b/>
          <w:bCs/>
          <w:sz w:val="24"/>
          <w:szCs w:val="24"/>
        </w:rPr>
        <w:t>继往开来绘宏图</w:t>
      </w:r>
    </w:p>
    <w:p w14:paraId="10400CCB">
      <w:pPr>
        <w:spacing w:line="360" w:lineRule="auto"/>
        <w:ind w:firstLine="482" w:firstLineChars="200"/>
        <w:rPr>
          <w:rFonts w:hint="eastAsia" w:ascii="宋体" w:hAnsi="宋体" w:eastAsia="宋体"/>
          <w:sz w:val="24"/>
          <w:szCs w:val="24"/>
        </w:rPr>
      </w:pPr>
      <w:r>
        <w:rPr>
          <w:rFonts w:hint="eastAsia" w:ascii="宋体" w:hAnsi="宋体" w:eastAsia="宋体"/>
          <w:b/>
          <w:bCs/>
          <w:sz w:val="24"/>
          <w:szCs w:val="24"/>
        </w:rPr>
        <w:t>写到这里我已眼含泪水，因为我知道这一年来的点滴进步，如若没有我的恩师——夏广庆教授的指导和引领，必将是天方夜谈</w:t>
      </w:r>
      <w:r>
        <w:rPr>
          <w:rFonts w:hint="eastAsia" w:ascii="宋体" w:hAnsi="宋体" w:eastAsia="宋体"/>
          <w:sz w:val="24"/>
          <w:szCs w:val="24"/>
        </w:rPr>
        <w:t>。我感恩我的老师，一日为师，终身为父。夏老师始终如父亲般亲和与宽容，给我们学生足够的空间去自由翱翔和发展，我希望老师能越来越好，身体永远健康。</w:t>
      </w:r>
      <w:r>
        <w:rPr>
          <w:rFonts w:hint="eastAsia" w:ascii="宋体" w:hAnsi="宋体" w:eastAsia="宋体"/>
          <w:b/>
          <w:bCs/>
          <w:sz w:val="24"/>
          <w:szCs w:val="24"/>
        </w:rPr>
        <w:t>为徒愿以身铸剑，愿团队节节攀高，清风上南枝，等秋高看山势。2</w:t>
      </w:r>
      <w:r>
        <w:rPr>
          <w:rFonts w:ascii="宋体" w:hAnsi="宋体" w:eastAsia="宋体"/>
          <w:b/>
          <w:bCs/>
          <w:sz w:val="24"/>
          <w:szCs w:val="24"/>
        </w:rPr>
        <w:t>025</w:t>
      </w:r>
      <w:r>
        <w:rPr>
          <w:rFonts w:hint="eastAsia" w:ascii="宋体" w:hAnsi="宋体" w:eastAsia="宋体"/>
          <w:b/>
          <w:bCs/>
          <w:sz w:val="24"/>
          <w:szCs w:val="24"/>
        </w:rPr>
        <w:t>年，一切顺利，再攀高峰！</w:t>
      </w:r>
    </w:p>
    <w:p w14:paraId="2429FEBC">
      <w:pPr>
        <w:spacing w:line="360" w:lineRule="auto"/>
        <w:ind w:firstLine="480" w:firstLineChars="200"/>
        <w:rPr>
          <w:rFonts w:ascii="宋体" w:hAnsi="宋体" w:eastAsia="宋体"/>
          <w:sz w:val="24"/>
          <w:szCs w:val="24"/>
        </w:rPr>
      </w:pPr>
      <w:r>
        <w:rPr>
          <w:rFonts w:hint="eastAsia" w:ascii="宋体" w:hAnsi="宋体" w:eastAsia="宋体"/>
          <w:sz w:val="24"/>
          <w:szCs w:val="24"/>
        </w:rPr>
        <w:t>天河行舟，行将致远。奔赴寰宇，筑梦天宫。回头看，轻舟已过万重山！最后，引用导师所填词激励同辈在求学之路上不断奋进：</w:t>
      </w:r>
    </w:p>
    <w:p w14:paraId="7A1E446A">
      <w:pPr>
        <w:spacing w:line="360" w:lineRule="auto"/>
        <w:ind w:firstLine="482" w:firstLineChars="200"/>
        <w:rPr>
          <w:rFonts w:ascii="宋体" w:hAnsi="宋体" w:eastAsia="宋体"/>
          <w:b/>
          <w:bCs/>
          <w:sz w:val="24"/>
          <w:szCs w:val="24"/>
        </w:rPr>
      </w:pPr>
      <w:r>
        <w:rPr>
          <w:rFonts w:hint="eastAsia" w:ascii="宋体" w:hAnsi="宋体" w:eastAsia="宋体"/>
          <w:b/>
          <w:bCs/>
          <w:sz w:val="24"/>
          <w:szCs w:val="24"/>
        </w:rPr>
        <w:t>满江红（祝贺大连</w:t>
      </w:r>
      <w:r>
        <w:rPr>
          <w:rFonts w:ascii="宋体" w:hAnsi="宋体" w:eastAsia="宋体"/>
          <w:b/>
          <w:bCs/>
          <w:sz w:val="24"/>
          <w:szCs w:val="24"/>
        </w:rPr>
        <w:t>1号-连理卫星搭乘天舟六号成功发射）</w:t>
      </w:r>
    </w:p>
    <w:p w14:paraId="763399B4">
      <w:pPr>
        <w:spacing w:line="360" w:lineRule="auto"/>
        <w:ind w:firstLine="480" w:firstLineChars="200"/>
        <w:rPr>
          <w:rFonts w:ascii="宋体" w:hAnsi="宋体" w:eastAsia="宋体"/>
          <w:sz w:val="24"/>
          <w:szCs w:val="24"/>
        </w:rPr>
      </w:pPr>
      <w:r>
        <w:rPr>
          <w:rFonts w:hint="eastAsia" w:ascii="宋体" w:hAnsi="宋体" w:eastAsia="宋体"/>
          <w:sz w:val="24"/>
          <w:szCs w:val="24"/>
        </w:rPr>
        <w:t>星箭喷焰，红旗万面迎风展，猎猎声，天舟启航，“连理”相伴。彩练当空嫦娥舞，九曲黄河啸宇寰。大连一号叩问苍穹，梦实现。</w:t>
      </w:r>
    </w:p>
    <w:p w14:paraId="61714B84">
      <w:pPr>
        <w:spacing w:line="360" w:lineRule="auto"/>
        <w:ind w:firstLine="480" w:firstLineChars="200"/>
        <w:rPr>
          <w:rFonts w:ascii="宋体" w:hAnsi="宋体" w:eastAsia="宋体"/>
          <w:sz w:val="24"/>
          <w:szCs w:val="24"/>
        </w:rPr>
      </w:pPr>
      <w:r>
        <w:rPr>
          <w:rFonts w:ascii="宋体" w:hAnsi="宋体" w:eastAsia="宋体"/>
          <w:sz w:val="24"/>
          <w:szCs w:val="24"/>
        </w:rPr>
        <w:t>强国梦，科技先，军令状，践誓言，为大工争光，苦学实干。雄狮一吼惊世界，黄龙腾飞冲九天。不负韶华砥砺前行，效先贤</w:t>
      </w:r>
      <w:r>
        <w:rPr>
          <w:rFonts w:hint="eastAsia" w:ascii="宋体" w:hAnsi="宋体" w:eastAsia="宋体"/>
          <w:sz w:val="24"/>
          <w:szCs w:val="24"/>
        </w:rPr>
        <w:t>！</w:t>
      </w:r>
    </w:p>
    <w:p w14:paraId="248893F7">
      <w:pPr>
        <w:spacing w:line="360" w:lineRule="auto"/>
        <w:rPr>
          <w:rFonts w:ascii="宋体" w:hAnsi="宋体" w:eastAsia="宋体"/>
          <w:sz w:val="24"/>
          <w:szCs w:val="24"/>
        </w:rPr>
      </w:pPr>
      <w:r>
        <w:drawing>
          <wp:inline distT="0" distB="0" distL="0" distR="0">
            <wp:extent cx="5274310" cy="296672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6"/>
                    <a:stretch>
                      <a:fillRect/>
                    </a:stretch>
                  </pic:blipFill>
                  <pic:spPr>
                    <a:xfrm>
                      <a:off x="0" y="0"/>
                      <a:ext cx="5274310" cy="2966720"/>
                    </a:xfrm>
                    <a:prstGeom prst="rect">
                      <a:avLst/>
                    </a:prstGeom>
                  </pic:spPr>
                </pic:pic>
              </a:graphicData>
            </a:graphic>
          </wp:inline>
        </w:drawing>
      </w:r>
    </w:p>
    <w:p w14:paraId="00A9645F">
      <w:pPr>
        <w:spacing w:line="360" w:lineRule="auto"/>
        <w:rPr>
          <w:rFonts w:ascii="宋体" w:hAnsi="宋体" w:eastAsia="宋体"/>
          <w:sz w:val="24"/>
          <w:szCs w:val="24"/>
        </w:rPr>
      </w:pPr>
    </w:p>
    <w:p w14:paraId="354FDE87">
      <w:pPr>
        <w:spacing w:line="360" w:lineRule="auto"/>
        <w:jc w:val="right"/>
        <w:rPr>
          <w:rFonts w:ascii="宋体" w:hAnsi="宋体" w:eastAsia="宋体"/>
          <w:sz w:val="24"/>
          <w:szCs w:val="24"/>
        </w:rPr>
      </w:pPr>
    </w:p>
    <w:p w14:paraId="6FCDD155">
      <w:pPr>
        <w:wordWrap w:val="0"/>
        <w:spacing w:line="360" w:lineRule="auto"/>
        <w:jc w:val="right"/>
        <w:rPr>
          <w:rFonts w:hint="eastAsia" w:ascii="宋体" w:hAnsi="宋体" w:eastAsia="宋体"/>
          <w:sz w:val="24"/>
          <w:szCs w:val="24"/>
          <w:lang w:val="en-US" w:eastAsia="zh-CN"/>
        </w:rPr>
      </w:pPr>
      <w:r>
        <w:rPr>
          <w:rFonts w:hint="eastAsia" w:ascii="宋体" w:hAnsi="宋体" w:eastAsia="宋体"/>
          <w:sz w:val="24"/>
          <w:szCs w:val="24"/>
          <w:lang w:val="en-US" w:eastAsia="zh-CN"/>
        </w:rPr>
        <w:t>大连理工大学力学与航空航天学院 夏博涵</w:t>
      </w:r>
    </w:p>
    <w:p w14:paraId="6613A751">
      <w:pPr>
        <w:wordWrap/>
        <w:spacing w:line="360" w:lineRule="auto"/>
        <w:jc w:val="right"/>
        <w:rPr>
          <w:rFonts w:hint="default" w:ascii="宋体" w:hAnsi="宋体" w:eastAsia="宋体"/>
          <w:sz w:val="24"/>
          <w:szCs w:val="24"/>
          <w:lang w:val="en-US" w:eastAsia="zh-CN"/>
        </w:rPr>
      </w:pPr>
      <w:r>
        <w:rPr>
          <w:rFonts w:hint="eastAsia" w:ascii="宋体" w:hAnsi="宋体" w:eastAsia="宋体"/>
          <w:sz w:val="24"/>
          <w:szCs w:val="24"/>
          <w:lang w:val="en-US" w:eastAsia="zh-CN"/>
        </w:rPr>
        <w:t>2025年2月19日</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52F2B"/>
    <w:multiLevelType w:val="multilevel"/>
    <w:tmpl w:val="05F52F2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LAwMTU0NTMyNTM0NjNV0lEKTi0uzszPAykwqQUAWzZsOywAAAA="/>
  </w:docVars>
  <w:rsids>
    <w:rsidRoot w:val="00BD1B53"/>
    <w:rsid w:val="00004E81"/>
    <w:rsid w:val="00005041"/>
    <w:rsid w:val="00011C74"/>
    <w:rsid w:val="00032E4B"/>
    <w:rsid w:val="00034A48"/>
    <w:rsid w:val="000525C0"/>
    <w:rsid w:val="00083C63"/>
    <w:rsid w:val="00086EAA"/>
    <w:rsid w:val="000B3C71"/>
    <w:rsid w:val="000D2CCB"/>
    <w:rsid w:val="00100316"/>
    <w:rsid w:val="00102ED7"/>
    <w:rsid w:val="00130EFE"/>
    <w:rsid w:val="00141D4F"/>
    <w:rsid w:val="00146322"/>
    <w:rsid w:val="0016262D"/>
    <w:rsid w:val="00181F26"/>
    <w:rsid w:val="0018531F"/>
    <w:rsid w:val="00192E4C"/>
    <w:rsid w:val="001A5788"/>
    <w:rsid w:val="001B734B"/>
    <w:rsid w:val="001D7EE4"/>
    <w:rsid w:val="001F2BC3"/>
    <w:rsid w:val="001F35B6"/>
    <w:rsid w:val="002031FE"/>
    <w:rsid w:val="00214A29"/>
    <w:rsid w:val="00220C2E"/>
    <w:rsid w:val="00226947"/>
    <w:rsid w:val="00236821"/>
    <w:rsid w:val="0024490A"/>
    <w:rsid w:val="0028732B"/>
    <w:rsid w:val="002B4EE5"/>
    <w:rsid w:val="002C337D"/>
    <w:rsid w:val="0030562B"/>
    <w:rsid w:val="003178A3"/>
    <w:rsid w:val="00345FD4"/>
    <w:rsid w:val="0036048E"/>
    <w:rsid w:val="00372EDF"/>
    <w:rsid w:val="00387732"/>
    <w:rsid w:val="00397FF3"/>
    <w:rsid w:val="003A2D0C"/>
    <w:rsid w:val="003A41CD"/>
    <w:rsid w:val="003B334E"/>
    <w:rsid w:val="003C316D"/>
    <w:rsid w:val="003E54E8"/>
    <w:rsid w:val="003F48BB"/>
    <w:rsid w:val="00404DC5"/>
    <w:rsid w:val="00412634"/>
    <w:rsid w:val="00413DD3"/>
    <w:rsid w:val="00417F51"/>
    <w:rsid w:val="00421253"/>
    <w:rsid w:val="0043447D"/>
    <w:rsid w:val="004357A7"/>
    <w:rsid w:val="0044774C"/>
    <w:rsid w:val="00464906"/>
    <w:rsid w:val="00487AE0"/>
    <w:rsid w:val="0049604F"/>
    <w:rsid w:val="004A2C97"/>
    <w:rsid w:val="004A6469"/>
    <w:rsid w:val="004C1086"/>
    <w:rsid w:val="004C59F8"/>
    <w:rsid w:val="004D0F56"/>
    <w:rsid w:val="0055261D"/>
    <w:rsid w:val="00560516"/>
    <w:rsid w:val="00566B4B"/>
    <w:rsid w:val="005717B4"/>
    <w:rsid w:val="0057754F"/>
    <w:rsid w:val="00591288"/>
    <w:rsid w:val="0059517C"/>
    <w:rsid w:val="005A3FFA"/>
    <w:rsid w:val="005C5EFB"/>
    <w:rsid w:val="005E3E9E"/>
    <w:rsid w:val="006022B4"/>
    <w:rsid w:val="00611B9D"/>
    <w:rsid w:val="006122E3"/>
    <w:rsid w:val="006257FE"/>
    <w:rsid w:val="00666BFE"/>
    <w:rsid w:val="00666FE3"/>
    <w:rsid w:val="00675C89"/>
    <w:rsid w:val="00676CB6"/>
    <w:rsid w:val="006A170E"/>
    <w:rsid w:val="006A4935"/>
    <w:rsid w:val="006C00E7"/>
    <w:rsid w:val="006F6557"/>
    <w:rsid w:val="00724702"/>
    <w:rsid w:val="007263EB"/>
    <w:rsid w:val="00743091"/>
    <w:rsid w:val="00763397"/>
    <w:rsid w:val="00773B38"/>
    <w:rsid w:val="0078046E"/>
    <w:rsid w:val="00782806"/>
    <w:rsid w:val="007917A6"/>
    <w:rsid w:val="007A2992"/>
    <w:rsid w:val="007A36F8"/>
    <w:rsid w:val="007A639D"/>
    <w:rsid w:val="007D67A5"/>
    <w:rsid w:val="008206C5"/>
    <w:rsid w:val="00826F7A"/>
    <w:rsid w:val="00862AE1"/>
    <w:rsid w:val="008642E2"/>
    <w:rsid w:val="00864F2C"/>
    <w:rsid w:val="008702D8"/>
    <w:rsid w:val="008A1502"/>
    <w:rsid w:val="008B7BF1"/>
    <w:rsid w:val="008C20F3"/>
    <w:rsid w:val="008D238E"/>
    <w:rsid w:val="008E25EC"/>
    <w:rsid w:val="008F226B"/>
    <w:rsid w:val="008F7A40"/>
    <w:rsid w:val="0090374F"/>
    <w:rsid w:val="009142CD"/>
    <w:rsid w:val="00914838"/>
    <w:rsid w:val="009207B0"/>
    <w:rsid w:val="009227AC"/>
    <w:rsid w:val="00925669"/>
    <w:rsid w:val="009337E8"/>
    <w:rsid w:val="00936F73"/>
    <w:rsid w:val="0096212D"/>
    <w:rsid w:val="009642CA"/>
    <w:rsid w:val="00966605"/>
    <w:rsid w:val="009B0AE3"/>
    <w:rsid w:val="009C192B"/>
    <w:rsid w:val="009C25C7"/>
    <w:rsid w:val="009C68E0"/>
    <w:rsid w:val="00A24239"/>
    <w:rsid w:val="00A3385E"/>
    <w:rsid w:val="00A45201"/>
    <w:rsid w:val="00A52CAC"/>
    <w:rsid w:val="00A562D4"/>
    <w:rsid w:val="00A91EE4"/>
    <w:rsid w:val="00AA36E7"/>
    <w:rsid w:val="00AB6B84"/>
    <w:rsid w:val="00AC0D95"/>
    <w:rsid w:val="00AD6F4A"/>
    <w:rsid w:val="00AE0531"/>
    <w:rsid w:val="00AF469B"/>
    <w:rsid w:val="00AF7E48"/>
    <w:rsid w:val="00B05ED0"/>
    <w:rsid w:val="00B16B4B"/>
    <w:rsid w:val="00B20CD4"/>
    <w:rsid w:val="00B341A7"/>
    <w:rsid w:val="00B365A4"/>
    <w:rsid w:val="00B54AE1"/>
    <w:rsid w:val="00B57CFE"/>
    <w:rsid w:val="00B746CB"/>
    <w:rsid w:val="00B879A7"/>
    <w:rsid w:val="00BB389F"/>
    <w:rsid w:val="00BC6641"/>
    <w:rsid w:val="00BD1B53"/>
    <w:rsid w:val="00BD555B"/>
    <w:rsid w:val="00BD74B6"/>
    <w:rsid w:val="00BE701C"/>
    <w:rsid w:val="00C01C53"/>
    <w:rsid w:val="00C14F72"/>
    <w:rsid w:val="00C23688"/>
    <w:rsid w:val="00C86666"/>
    <w:rsid w:val="00C911B2"/>
    <w:rsid w:val="00CC08F3"/>
    <w:rsid w:val="00CC3D71"/>
    <w:rsid w:val="00CC6CE6"/>
    <w:rsid w:val="00CE0906"/>
    <w:rsid w:val="00CE3F47"/>
    <w:rsid w:val="00D21F4B"/>
    <w:rsid w:val="00D30CB9"/>
    <w:rsid w:val="00D32947"/>
    <w:rsid w:val="00D774B4"/>
    <w:rsid w:val="00DA5F27"/>
    <w:rsid w:val="00DA634C"/>
    <w:rsid w:val="00DB54BB"/>
    <w:rsid w:val="00DF4917"/>
    <w:rsid w:val="00E10D0F"/>
    <w:rsid w:val="00E22877"/>
    <w:rsid w:val="00E418A9"/>
    <w:rsid w:val="00E46EBB"/>
    <w:rsid w:val="00E47457"/>
    <w:rsid w:val="00E47C38"/>
    <w:rsid w:val="00E553FD"/>
    <w:rsid w:val="00E85B01"/>
    <w:rsid w:val="00E9515F"/>
    <w:rsid w:val="00EA2446"/>
    <w:rsid w:val="00EB10F3"/>
    <w:rsid w:val="00EC4A01"/>
    <w:rsid w:val="00EC5797"/>
    <w:rsid w:val="00F01484"/>
    <w:rsid w:val="00F20D1A"/>
    <w:rsid w:val="00F3363C"/>
    <w:rsid w:val="00F4557B"/>
    <w:rsid w:val="00F7557D"/>
    <w:rsid w:val="00F808BC"/>
    <w:rsid w:val="00F83223"/>
    <w:rsid w:val="00F83818"/>
    <w:rsid w:val="00F83D5D"/>
    <w:rsid w:val="00FA046C"/>
    <w:rsid w:val="00FB0D53"/>
    <w:rsid w:val="00FE08A3"/>
    <w:rsid w:val="00FF4BF9"/>
    <w:rsid w:val="00FF541B"/>
    <w:rsid w:val="028D4545"/>
    <w:rsid w:val="08744BDF"/>
    <w:rsid w:val="0B1D50BA"/>
    <w:rsid w:val="13A42A15"/>
    <w:rsid w:val="1B692B6B"/>
    <w:rsid w:val="27FA25B3"/>
    <w:rsid w:val="308C56A8"/>
    <w:rsid w:val="31104BF6"/>
    <w:rsid w:val="40821BA1"/>
    <w:rsid w:val="5EF468E4"/>
    <w:rsid w:val="5F553BB5"/>
    <w:rsid w:val="671D56BD"/>
    <w:rsid w:val="67CC0F83"/>
    <w:rsid w:val="692073C4"/>
    <w:rsid w:val="6B533B59"/>
    <w:rsid w:val="75F17558"/>
    <w:rsid w:val="7B1F1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rFonts w:ascii="Times New Roman" w:hAnsi="Times New Roman" w:cs="Times New Roman"/>
      <w:sz w:val="24"/>
      <w:szCs w:val="24"/>
    </w:rPr>
  </w:style>
  <w:style w:type="paragraph" w:styleId="6">
    <w:name w:val="annotation subject"/>
    <w:basedOn w:val="2"/>
    <w:next w:val="2"/>
    <w:link w:val="15"/>
    <w:semiHidden/>
    <w:unhideWhenUsed/>
    <w:uiPriority w:val="99"/>
    <w:rPr>
      <w:b/>
      <w:bCs/>
    </w:r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4"/>
    <w:uiPriority w:val="99"/>
    <w:rPr>
      <w:sz w:val="18"/>
      <w:szCs w:val="18"/>
    </w:rPr>
  </w:style>
  <w:style w:type="character" w:customStyle="1" w:styleId="12">
    <w:name w:val="页脚 字符"/>
    <w:basedOn w:val="8"/>
    <w:link w:val="3"/>
    <w:qFormat/>
    <w:uiPriority w:val="99"/>
    <w:rPr>
      <w:sz w:val="18"/>
      <w:szCs w:val="18"/>
    </w:rPr>
  </w:style>
  <w:style w:type="paragraph" w:customStyle="1" w:styleId="13">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4">
    <w:name w:val="批注文字 字符"/>
    <w:basedOn w:val="8"/>
    <w:link w:val="2"/>
    <w:semiHidden/>
    <w:qFormat/>
    <w:uiPriority w:val="99"/>
  </w:style>
  <w:style w:type="character" w:customStyle="1" w:styleId="15">
    <w:name w:val="批注主题 字符"/>
    <w:basedOn w:val="14"/>
    <w:link w:val="6"/>
    <w:semiHidden/>
    <w:qFormat/>
    <w:uiPriority w:val="99"/>
    <w:rPr>
      <w:b/>
      <w:bCs/>
    </w:rPr>
  </w:style>
  <w:style w:type="paragraph" w:styleId="16">
    <w:name w:val="List Paragraph"/>
    <w:basedOn w:val="1"/>
    <w:qFormat/>
    <w:uiPriority w:val="34"/>
    <w:pPr>
      <w:ind w:firstLine="420" w:firstLineChars="200"/>
    </w:pPr>
  </w:style>
  <w:style w:type="character" w:customStyle="1" w:styleId="17">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5175</Words>
  <Characters>5252</Characters>
  <Lines>38</Lines>
  <Paragraphs>10</Paragraphs>
  <TotalTime>291</TotalTime>
  <ScaleCrop>false</ScaleCrop>
  <LinksUpToDate>false</LinksUpToDate>
  <CharactersWithSpaces>5275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2025-02-19T09:54:00Z</dcterms:created>
  <dc:creator>赵 晓睿</dc:creator>
  <cp:lastModifiedBy>Lenovo</cp:lastModifiedBy>
  <dcterms:modified xsi:type="dcterms:W3CDTF">2025-02-20T08:49:56Z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eyJoZGlkIjoiYzUxNGJmN2Q5MGM5ZTIyZmZhYmJmMjk2ZmQwYjRmZWEiLCJ1c2VySWQiOiI0OTY3OTEwMTIifQ==</vt:lpwstr>
  </property>
  <property fmtid="{D5CDD505-2E9C-101B-9397-08002B2CF9AE}" pid="3" name="KSOProductBuildVer">
    <vt:lpwstr>2052-12.1.0.19770</vt:lpwstr>
  </property>
  <property fmtid="{D5CDD505-2E9C-101B-9397-08002B2CF9AE}" pid="4" name="ICV">
    <vt:lpwstr>BC4E0396607D4EE5B5BB81B1469E9E57_12</vt:lpwstr>
  </property>
</Properties>
</file>