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page" w:tblpX="1232" w:tblpY="1895"/>
        <w:tblOverlap w:val="never"/>
        <w:tblW w:w="10234" w:type="dxa"/>
        <w:tblLayout w:type="fixed"/>
        <w:tblCellMar>
          <w:top w:w="56" w:type="dxa"/>
          <w:left w:w="96" w:type="dxa"/>
          <w:bottom w:w="56" w:type="dxa"/>
          <w:right w:w="96" w:type="dxa"/>
        </w:tblCellMar>
        <w:tblLook w:val="04A0" w:firstRow="1" w:lastRow="0" w:firstColumn="1" w:lastColumn="0" w:noHBand="0" w:noVBand="1"/>
      </w:tblPr>
      <w:tblGrid>
        <w:gridCol w:w="663"/>
        <w:gridCol w:w="1560"/>
        <w:gridCol w:w="3118"/>
        <w:gridCol w:w="1418"/>
        <w:gridCol w:w="1134"/>
        <w:gridCol w:w="2341"/>
      </w:tblGrid>
      <w:tr w:rsidR="00BD0759" w:rsidRPr="00BD0759" w14:paraId="55DCF2EC" w14:textId="77777777" w:rsidTr="00BD0759">
        <w:trPr>
          <w:trHeight w:val="555"/>
          <w:tblHeader/>
        </w:trPr>
        <w:tc>
          <w:tcPr>
            <w:tcW w:w="663" w:type="dxa"/>
            <w:vAlign w:val="center"/>
          </w:tcPr>
          <w:p w14:paraId="66AF44AA" w14:textId="503ACB2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序号</w:t>
            </w:r>
          </w:p>
        </w:tc>
        <w:tc>
          <w:tcPr>
            <w:tcW w:w="1560" w:type="dxa"/>
            <w:vAlign w:val="center"/>
          </w:tcPr>
          <w:p w14:paraId="5AE69DE0" w14:textId="7A906265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项目类型</w:t>
            </w:r>
          </w:p>
        </w:tc>
        <w:tc>
          <w:tcPr>
            <w:tcW w:w="3118" w:type="dxa"/>
            <w:vAlign w:val="center"/>
          </w:tcPr>
          <w:p w14:paraId="496DB356" w14:textId="6F604291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项目名称</w:t>
            </w:r>
          </w:p>
        </w:tc>
        <w:tc>
          <w:tcPr>
            <w:tcW w:w="1418" w:type="dxa"/>
            <w:vAlign w:val="center"/>
          </w:tcPr>
          <w:p w14:paraId="1ABFF157" w14:textId="77777777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项目编号</w:t>
            </w:r>
          </w:p>
        </w:tc>
        <w:tc>
          <w:tcPr>
            <w:tcW w:w="1134" w:type="dxa"/>
            <w:vAlign w:val="center"/>
          </w:tcPr>
          <w:p w14:paraId="4E0D5EFD" w14:textId="77777777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指导教师</w:t>
            </w:r>
          </w:p>
        </w:tc>
        <w:tc>
          <w:tcPr>
            <w:tcW w:w="2341" w:type="dxa"/>
            <w:vAlign w:val="center"/>
          </w:tcPr>
          <w:p w14:paraId="6C9D4541" w14:textId="77777777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学生姓名</w:t>
            </w:r>
          </w:p>
        </w:tc>
      </w:tr>
      <w:tr w:rsidR="00BD0759" w:rsidRPr="00BD0759" w14:paraId="389379EE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2A82F15D" w14:textId="2BAC07A1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1560" w:type="dxa"/>
            <w:vAlign w:val="center"/>
          </w:tcPr>
          <w:p w14:paraId="22F0B21A" w14:textId="54AE115E" w:rsidR="00BD0759" w:rsidRPr="00BD0759" w:rsidRDefault="007C7B9A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省级</w:t>
            </w:r>
            <w:r w:rsidR="00BD0759" w:rsidRPr="00BD0759">
              <w:rPr>
                <w:rFonts w:asciiTheme="majorEastAsia" w:eastAsiaTheme="majorEastAsia" w:hAnsiTheme="majorEastAsia" w:hint="eastAsia"/>
              </w:rPr>
              <w:t>SRTP</w:t>
            </w:r>
          </w:p>
        </w:tc>
        <w:tc>
          <w:tcPr>
            <w:tcW w:w="3118" w:type="dxa"/>
            <w:vAlign w:val="center"/>
          </w:tcPr>
          <w:p w14:paraId="78AE32DA" w14:textId="79484719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基</w:t>
            </w:r>
            <w:r w:rsidRPr="00BD0759">
              <w:rPr>
                <w:rFonts w:asciiTheme="majorEastAsia" w:eastAsiaTheme="majorEastAsia" w:hAnsiTheme="majorEastAsia" w:hint="eastAsia"/>
              </w:rPr>
              <w:t>于FPGA和GAN</w:t>
            </w:r>
            <w:r w:rsidRPr="00BD0759">
              <w:rPr>
                <w:rFonts w:asciiTheme="majorEastAsia" w:eastAsiaTheme="majorEastAsia" w:hAnsiTheme="majorEastAsia"/>
              </w:rPr>
              <w:t>的双向DC-DC变换器</w:t>
            </w:r>
          </w:p>
        </w:tc>
        <w:tc>
          <w:tcPr>
            <w:tcW w:w="1418" w:type="dxa"/>
            <w:vAlign w:val="center"/>
          </w:tcPr>
          <w:p w14:paraId="2046B9CD" w14:textId="564BEC3C" w:rsidR="00BD0759" w:rsidRPr="00BD0759" w:rsidRDefault="007C7B9A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2025189</w:t>
            </w:r>
          </w:p>
        </w:tc>
        <w:tc>
          <w:tcPr>
            <w:tcW w:w="1134" w:type="dxa"/>
            <w:vAlign w:val="center"/>
          </w:tcPr>
          <w:p w14:paraId="41B94ECC" w14:textId="37CC93A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0FC2058B" w14:textId="492E1BC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夏唯恩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杨绍鹏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张芸硕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车雨轩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915CBA">
              <w:rPr>
                <w:rFonts w:asciiTheme="majorEastAsia" w:eastAsiaTheme="majorEastAsia" w:hAnsiTheme="majorEastAsia" w:hint="eastAsia"/>
              </w:rPr>
              <w:t>杨安旭</w:t>
            </w:r>
          </w:p>
        </w:tc>
      </w:tr>
      <w:tr w:rsidR="00BD0759" w:rsidRPr="00BD0759" w14:paraId="0C8E8BAC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0D5D2ED3" w14:textId="1621DEC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1560" w:type="dxa"/>
            <w:vAlign w:val="center"/>
          </w:tcPr>
          <w:p w14:paraId="4ADA0F3F" w14:textId="1F172355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校级SRTP</w:t>
            </w:r>
          </w:p>
        </w:tc>
        <w:tc>
          <w:tcPr>
            <w:tcW w:w="3118" w:type="dxa"/>
            <w:vAlign w:val="center"/>
          </w:tcPr>
          <w:p w14:paraId="2A87BF60" w14:textId="55B32A5A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 xml:space="preserve">基于STM32的全自动三轴温控高精度图像识别焊接平台 </w:t>
            </w:r>
          </w:p>
        </w:tc>
        <w:tc>
          <w:tcPr>
            <w:tcW w:w="1418" w:type="dxa"/>
            <w:vAlign w:val="center"/>
          </w:tcPr>
          <w:p w14:paraId="34C59766" w14:textId="46DAFB3B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252602</w:t>
            </w:r>
          </w:p>
        </w:tc>
        <w:tc>
          <w:tcPr>
            <w:tcW w:w="1134" w:type="dxa"/>
            <w:vAlign w:val="center"/>
          </w:tcPr>
          <w:p w14:paraId="1B4DEF83" w14:textId="6A61DEA5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17EA24B2" w14:textId="62231F63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谢雨哲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肖博文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王乐轩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杨骐恺,王子豪</w:t>
            </w:r>
          </w:p>
        </w:tc>
      </w:tr>
      <w:tr w:rsidR="00BD0759" w:rsidRPr="00BD0759" w14:paraId="7A4C1329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5980C4A4" w14:textId="2C6BFFDD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1560" w:type="dxa"/>
            <w:vAlign w:val="center"/>
          </w:tcPr>
          <w:p w14:paraId="3C04A3BE" w14:textId="566EB3C0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校级SRTP</w:t>
            </w:r>
          </w:p>
        </w:tc>
        <w:tc>
          <w:tcPr>
            <w:tcW w:w="3118" w:type="dxa"/>
            <w:vAlign w:val="center"/>
          </w:tcPr>
          <w:p w14:paraId="190A7389" w14:textId="6FF2AC81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面向非易失性存储器的高熵铁电薄膜制备及其极化特性研究</w:t>
            </w:r>
          </w:p>
        </w:tc>
        <w:tc>
          <w:tcPr>
            <w:tcW w:w="1418" w:type="dxa"/>
            <w:vAlign w:val="center"/>
          </w:tcPr>
          <w:p w14:paraId="40FF1B7F" w14:textId="4BD0D64F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25260</w:t>
            </w:r>
            <w:r w:rsidRPr="00BD0759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1134" w:type="dxa"/>
            <w:vAlign w:val="center"/>
          </w:tcPr>
          <w:p w14:paraId="15CEB0FB" w14:textId="25BA81DF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宾诚文</w:t>
            </w:r>
          </w:p>
        </w:tc>
        <w:tc>
          <w:tcPr>
            <w:tcW w:w="2341" w:type="dxa"/>
            <w:vAlign w:val="center"/>
          </w:tcPr>
          <w:p w14:paraId="3568387E" w14:textId="6196EBB8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漆益豪</w:t>
            </w:r>
            <w:r w:rsidR="007C7B9A">
              <w:rPr>
                <w:rFonts w:asciiTheme="majorEastAsia" w:eastAsiaTheme="majorEastAsia" w:hAnsiTheme="majorEastAsia" w:hint="eastAsia"/>
              </w:rPr>
              <w:t>,李博</w:t>
            </w:r>
            <w:r w:rsidR="007C7B9A">
              <w:rPr>
                <w:rFonts w:asciiTheme="majorEastAsia" w:eastAsiaTheme="majorEastAsia" w:hAnsiTheme="majorEastAsia" w:hint="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熊铭玺,曾瑶</w:t>
            </w:r>
          </w:p>
        </w:tc>
      </w:tr>
      <w:tr w:rsidR="00BD0759" w:rsidRPr="00BD0759" w14:paraId="082A52E7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003E0541" w14:textId="484F2CE9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1560" w:type="dxa"/>
            <w:vAlign w:val="center"/>
          </w:tcPr>
          <w:p w14:paraId="665C4D7A" w14:textId="66BDF104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校级SRTP</w:t>
            </w:r>
          </w:p>
        </w:tc>
        <w:tc>
          <w:tcPr>
            <w:tcW w:w="3118" w:type="dxa"/>
            <w:vAlign w:val="center"/>
          </w:tcPr>
          <w:p w14:paraId="7E152A5E" w14:textId="1FD408B0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SiC功率器件阈值电压监测电路设计与基于LabVIEW的控制实现</w:t>
            </w:r>
          </w:p>
        </w:tc>
        <w:tc>
          <w:tcPr>
            <w:tcW w:w="1418" w:type="dxa"/>
            <w:vAlign w:val="center"/>
          </w:tcPr>
          <w:p w14:paraId="0D0759B4" w14:textId="245E006F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25260</w:t>
            </w:r>
            <w:r w:rsidRPr="00BD0759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1134" w:type="dxa"/>
            <w:vAlign w:val="center"/>
          </w:tcPr>
          <w:p w14:paraId="6E09041D" w14:textId="48BFEBC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谢东</w:t>
            </w:r>
          </w:p>
        </w:tc>
        <w:tc>
          <w:tcPr>
            <w:tcW w:w="2341" w:type="dxa"/>
            <w:vAlign w:val="center"/>
          </w:tcPr>
          <w:p w14:paraId="6AEFAF70" w14:textId="672A8EBC" w:rsidR="00BD0759" w:rsidRPr="00BD0759" w:rsidRDefault="00BD0759" w:rsidP="007C7B9A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邓亭玉</w:t>
            </w:r>
            <w:r w:rsidR="007C7B9A">
              <w:rPr>
                <w:rFonts w:asciiTheme="majorEastAsia" w:eastAsiaTheme="majorEastAsia" w:hAnsiTheme="majorEastAsia" w:hint="eastAsia"/>
              </w:rPr>
              <w:t>,王紫熙</w:t>
            </w:r>
            <w:r w:rsidR="007C7B9A">
              <w:rPr>
                <w:rFonts w:asciiTheme="majorEastAsia" w:eastAsiaTheme="majorEastAsia" w:hAnsiTheme="major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黄远鹏</w:t>
            </w:r>
            <w:r w:rsidR="007C7B9A">
              <w:rPr>
                <w:rFonts w:asciiTheme="majorEastAsia" w:eastAsiaTheme="majorEastAsia" w:hAnsiTheme="major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孔子铨</w:t>
            </w:r>
            <w:r w:rsidR="007C7B9A">
              <w:rPr>
                <w:rFonts w:asciiTheme="majorEastAsia" w:eastAsiaTheme="majorEastAsia" w:hAnsiTheme="majorEastAsia"/>
              </w:rPr>
              <w:t>,</w:t>
            </w:r>
            <w:r w:rsidR="007C7B9A">
              <w:rPr>
                <w:rFonts w:asciiTheme="majorEastAsia" w:eastAsiaTheme="majorEastAsia" w:hAnsiTheme="majorEastAsia" w:hint="eastAsia"/>
              </w:rPr>
              <w:t>胡佳欣</w:t>
            </w:r>
            <w:r w:rsidR="007C7B9A">
              <w:rPr>
                <w:rFonts w:asciiTheme="majorEastAsia" w:eastAsiaTheme="majorEastAsia" w:hAnsiTheme="majorEastAsia"/>
              </w:rPr>
              <w:t>,</w:t>
            </w:r>
          </w:p>
        </w:tc>
      </w:tr>
      <w:tr w:rsidR="00BD0759" w:rsidRPr="00BD0759" w14:paraId="76DEEBA1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439B1BFB" w14:textId="38611A53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1560" w:type="dxa"/>
            <w:vAlign w:val="center"/>
          </w:tcPr>
          <w:p w14:paraId="2B91C9FF" w14:textId="024029FE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第十八期个性化实验项目</w:t>
            </w:r>
          </w:p>
        </w:tc>
        <w:tc>
          <w:tcPr>
            <w:tcW w:w="3118" w:type="dxa"/>
            <w:vAlign w:val="center"/>
          </w:tcPr>
          <w:p w14:paraId="2F8F905C" w14:textId="7297A1EE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 xml:space="preserve">电磁线圈自动绕线装置 </w:t>
            </w:r>
          </w:p>
        </w:tc>
        <w:tc>
          <w:tcPr>
            <w:tcW w:w="1418" w:type="dxa"/>
            <w:vAlign w:val="center"/>
          </w:tcPr>
          <w:p w14:paraId="4CE5EA76" w14:textId="3E2C0B31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GX202519002</w:t>
            </w:r>
          </w:p>
        </w:tc>
        <w:tc>
          <w:tcPr>
            <w:tcW w:w="1134" w:type="dxa"/>
            <w:vAlign w:val="center"/>
          </w:tcPr>
          <w:p w14:paraId="57FC82F0" w14:textId="3AB63E94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77DCB56B" w14:textId="7C8B7D31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何天成,傅逸凡,李博,刘章昱,李延平</w:t>
            </w:r>
          </w:p>
        </w:tc>
      </w:tr>
      <w:tr w:rsidR="00BD0759" w:rsidRPr="00BD0759" w14:paraId="0E0335B3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66BD5375" w14:textId="003BBF38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6</w:t>
            </w:r>
          </w:p>
        </w:tc>
        <w:tc>
          <w:tcPr>
            <w:tcW w:w="1560" w:type="dxa"/>
            <w:vAlign w:val="center"/>
          </w:tcPr>
          <w:p w14:paraId="5CF9513C" w14:textId="11CD50FE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第十八期个性化实验项目</w:t>
            </w:r>
          </w:p>
        </w:tc>
        <w:tc>
          <w:tcPr>
            <w:tcW w:w="3118" w:type="dxa"/>
            <w:vAlign w:val="center"/>
          </w:tcPr>
          <w:p w14:paraId="545213FA" w14:textId="0CA8E3CA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多路线性稳压电源设计与制作</w:t>
            </w:r>
          </w:p>
        </w:tc>
        <w:tc>
          <w:tcPr>
            <w:tcW w:w="1418" w:type="dxa"/>
            <w:vAlign w:val="center"/>
          </w:tcPr>
          <w:p w14:paraId="74EC5FE9" w14:textId="463762BF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GX202519001</w:t>
            </w:r>
          </w:p>
        </w:tc>
        <w:tc>
          <w:tcPr>
            <w:tcW w:w="1134" w:type="dxa"/>
            <w:vAlign w:val="center"/>
          </w:tcPr>
          <w:p w14:paraId="50803A02" w14:textId="55D4133A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69E092C8" w14:textId="43F269BE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刘昕源,赵寄鹰,夏唯恩,车雨轩,张芸硕</w:t>
            </w:r>
          </w:p>
        </w:tc>
      </w:tr>
      <w:tr w:rsidR="00BD0759" w:rsidRPr="00BD0759" w14:paraId="7B81CAA6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4331D26C" w14:textId="0F236B63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7</w:t>
            </w:r>
          </w:p>
        </w:tc>
        <w:tc>
          <w:tcPr>
            <w:tcW w:w="1560" w:type="dxa"/>
            <w:vAlign w:val="center"/>
          </w:tcPr>
          <w:p w14:paraId="3238141C" w14:textId="45CF776A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第十八期个性化实验项目</w:t>
            </w:r>
          </w:p>
        </w:tc>
        <w:tc>
          <w:tcPr>
            <w:tcW w:w="3118" w:type="dxa"/>
            <w:vAlign w:val="center"/>
          </w:tcPr>
          <w:p w14:paraId="122411FC" w14:textId="4324EBBC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扬华2号大学生方程式赛车动力系统设计与实验验证</w:t>
            </w:r>
          </w:p>
        </w:tc>
        <w:tc>
          <w:tcPr>
            <w:tcW w:w="1418" w:type="dxa"/>
            <w:vAlign w:val="center"/>
          </w:tcPr>
          <w:p w14:paraId="06283094" w14:textId="7A74570C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GX202519003</w:t>
            </w:r>
          </w:p>
        </w:tc>
        <w:tc>
          <w:tcPr>
            <w:tcW w:w="1134" w:type="dxa"/>
            <w:vAlign w:val="center"/>
          </w:tcPr>
          <w:p w14:paraId="4C26FF9B" w14:textId="5CDB769A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张瑾</w:t>
            </w:r>
          </w:p>
        </w:tc>
        <w:tc>
          <w:tcPr>
            <w:tcW w:w="2341" w:type="dxa"/>
            <w:vAlign w:val="center"/>
          </w:tcPr>
          <w:p w14:paraId="34F160FB" w14:textId="3D4A66E8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乐明宇,王胤蘅</w:t>
            </w:r>
          </w:p>
        </w:tc>
      </w:tr>
    </w:tbl>
    <w:p w14:paraId="6C1C811A" w14:textId="2953AC47" w:rsidR="0060707E" w:rsidRDefault="00BD0759">
      <w:pPr>
        <w:jc w:val="center"/>
        <w:rPr>
          <w:rFonts w:ascii="宋体" w:eastAsia="宋体" w:hAnsi="宋体" w:cs="宋体"/>
          <w:b/>
          <w:bCs/>
          <w:sz w:val="24"/>
          <w:szCs w:val="32"/>
        </w:rPr>
      </w:pPr>
      <w:r w:rsidRPr="00BD0759">
        <w:rPr>
          <w:rFonts w:ascii="宋体" w:eastAsia="宋体" w:hAnsi="宋体" w:cs="宋体" w:hint="eastAsia"/>
          <w:b/>
          <w:bCs/>
          <w:sz w:val="24"/>
          <w:szCs w:val="32"/>
        </w:rPr>
        <w:t>集成电路科学与工程学院2025 年校级 SRTP 及个性化实验项目</w:t>
      </w:r>
      <w:r>
        <w:rPr>
          <w:rFonts w:ascii="宋体" w:eastAsia="宋体" w:hAnsi="宋体" w:cs="宋体" w:hint="eastAsia"/>
          <w:b/>
          <w:bCs/>
          <w:sz w:val="24"/>
          <w:szCs w:val="32"/>
        </w:rPr>
        <w:t>名单</w:t>
      </w:r>
    </w:p>
    <w:p w14:paraId="0A04FA03" w14:textId="77777777" w:rsidR="00BD0759" w:rsidRDefault="00BD0759">
      <w:pPr>
        <w:jc w:val="center"/>
        <w:rPr>
          <w:rFonts w:ascii="宋体" w:eastAsia="宋体" w:hAnsi="宋体" w:cs="宋体"/>
          <w:b/>
          <w:bCs/>
          <w:sz w:val="24"/>
          <w:szCs w:val="32"/>
        </w:rPr>
      </w:pPr>
    </w:p>
    <w:p w14:paraId="3C93785B" w14:textId="77777777" w:rsidR="00BD0759" w:rsidRDefault="00BD0759">
      <w:pPr>
        <w:jc w:val="center"/>
        <w:rPr>
          <w:rFonts w:ascii="宋体" w:eastAsia="宋体" w:hAnsi="宋体" w:cs="宋体"/>
          <w:b/>
          <w:bCs/>
          <w:sz w:val="24"/>
          <w:szCs w:val="32"/>
        </w:rPr>
      </w:pPr>
    </w:p>
    <w:p w14:paraId="721793FF" w14:textId="77777777" w:rsidR="00BD0759" w:rsidRPr="00BD0759" w:rsidRDefault="00BD0759">
      <w:pPr>
        <w:jc w:val="center"/>
        <w:rPr>
          <w:rFonts w:eastAsia="宋体"/>
        </w:rPr>
      </w:pPr>
    </w:p>
    <w:sectPr w:rsidR="00BD0759" w:rsidRPr="00BD07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00B56" w14:textId="77777777" w:rsidR="005A2C66" w:rsidRDefault="005A2C66" w:rsidP="00BD0759">
      <w:r>
        <w:separator/>
      </w:r>
    </w:p>
  </w:endnote>
  <w:endnote w:type="continuationSeparator" w:id="0">
    <w:p w14:paraId="5C549577" w14:textId="77777777" w:rsidR="005A2C66" w:rsidRDefault="005A2C66" w:rsidP="00BD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8A847" w14:textId="77777777" w:rsidR="005A2C66" w:rsidRDefault="005A2C66" w:rsidP="00BD0759">
      <w:r>
        <w:separator/>
      </w:r>
    </w:p>
  </w:footnote>
  <w:footnote w:type="continuationSeparator" w:id="0">
    <w:p w14:paraId="7CAA78ED" w14:textId="77777777" w:rsidR="005A2C66" w:rsidRDefault="005A2C66" w:rsidP="00BD0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A121523"/>
    <w:rsid w:val="005A2C66"/>
    <w:rsid w:val="0060707E"/>
    <w:rsid w:val="007C7B9A"/>
    <w:rsid w:val="00915CBA"/>
    <w:rsid w:val="00BD0759"/>
    <w:rsid w:val="00FE34A1"/>
    <w:rsid w:val="095C12C6"/>
    <w:rsid w:val="09CB608E"/>
    <w:rsid w:val="0A9204FE"/>
    <w:rsid w:val="0AF20084"/>
    <w:rsid w:val="0DBA771B"/>
    <w:rsid w:val="0ECE7B3A"/>
    <w:rsid w:val="15C47DA6"/>
    <w:rsid w:val="1A96529D"/>
    <w:rsid w:val="1C98564D"/>
    <w:rsid w:val="225C4C2F"/>
    <w:rsid w:val="26CB4DE3"/>
    <w:rsid w:val="27974F81"/>
    <w:rsid w:val="2B8559E6"/>
    <w:rsid w:val="2D31594E"/>
    <w:rsid w:val="2EFE6C7B"/>
    <w:rsid w:val="33CD3B29"/>
    <w:rsid w:val="37227431"/>
    <w:rsid w:val="38561458"/>
    <w:rsid w:val="3E1B5812"/>
    <w:rsid w:val="3EFA291A"/>
    <w:rsid w:val="4C3816C5"/>
    <w:rsid w:val="570710A2"/>
    <w:rsid w:val="5A121523"/>
    <w:rsid w:val="5A581238"/>
    <w:rsid w:val="615D23B7"/>
    <w:rsid w:val="64754945"/>
    <w:rsid w:val="665B2311"/>
    <w:rsid w:val="66825E45"/>
    <w:rsid w:val="67EA7241"/>
    <w:rsid w:val="6A7052DA"/>
    <w:rsid w:val="76C9558E"/>
    <w:rsid w:val="77934C7B"/>
    <w:rsid w:val="781B228A"/>
    <w:rsid w:val="7D2E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A02697"/>
  <w15:docId w15:val="{65406AD4-BBD9-48C2-BF81-A5B5641F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D07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D07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D07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D075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hh</cp:lastModifiedBy>
  <cp:revision>4</cp:revision>
  <dcterms:created xsi:type="dcterms:W3CDTF">2025-09-25T07:12:00Z</dcterms:created>
  <dcterms:modified xsi:type="dcterms:W3CDTF">2026-04-03T07:59:00Z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73EC7FD19D854BD18A78A248189E487F_13</vt:lpwstr>
  </property>
  <property fmtid="{D5CDD505-2E9C-101B-9397-08002B2CF9AE}" pid="4" name="KSOTemplateDocerSaveRecord">
    <vt:lpwstr>eyJoZGlkIjoiOTJkM2UyMTZmZjg0NzZkYTYxNDNmZTZjMDllZjAzYzAiLCJ1c2VySWQiOiI0MTM0NTU3NTkifQ==</vt:lpwstr>
  </property>
</Properties>
</file>