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75808" w14:textId="3A4FAA1D" w:rsidR="00662BF6" w:rsidRPr="005526D6" w:rsidRDefault="006A0D3C" w:rsidP="006A0D3C">
      <w:pPr>
        <w:jc w:val="center"/>
        <w:rPr>
          <w:rFonts w:ascii="微软雅黑" w:eastAsia="微软雅黑" w:hAnsi="微软雅黑" w:hint="eastAsia"/>
          <w:b/>
          <w:bCs/>
          <w:sz w:val="28"/>
          <w:szCs w:val="32"/>
        </w:rPr>
      </w:pPr>
      <w:r w:rsidRPr="005526D6">
        <w:rPr>
          <w:rFonts w:ascii="微软雅黑" w:eastAsia="微软雅黑" w:hAnsi="微软雅黑" w:hint="eastAsia"/>
          <w:b/>
          <w:bCs/>
          <w:sz w:val="28"/>
          <w:szCs w:val="32"/>
        </w:rPr>
        <w:t>环境</w:t>
      </w:r>
      <w:r w:rsidR="005526D6">
        <w:rPr>
          <w:rFonts w:ascii="微软雅黑" w:eastAsia="微软雅黑" w:hAnsi="微软雅黑" w:hint="eastAsia"/>
          <w:b/>
          <w:bCs/>
          <w:sz w:val="28"/>
          <w:szCs w:val="32"/>
        </w:rPr>
        <w:t>科学与工程</w:t>
      </w:r>
      <w:r w:rsidRPr="005526D6">
        <w:rPr>
          <w:rFonts w:ascii="微软雅黑" w:eastAsia="微软雅黑" w:hAnsi="微软雅黑" w:hint="eastAsia"/>
          <w:b/>
          <w:bCs/>
          <w:sz w:val="28"/>
          <w:szCs w:val="32"/>
        </w:rPr>
        <w:t>学院</w:t>
      </w:r>
      <w:r w:rsidR="000E72C4">
        <w:rPr>
          <w:rFonts w:ascii="微软雅黑" w:eastAsia="微软雅黑" w:hAnsi="微软雅黑" w:hint="eastAsia"/>
          <w:b/>
          <w:bCs/>
          <w:sz w:val="28"/>
          <w:szCs w:val="32"/>
        </w:rPr>
        <w:t>发展对象</w:t>
      </w:r>
      <w:r w:rsidRPr="005526D6">
        <w:rPr>
          <w:rFonts w:ascii="微软雅黑" w:eastAsia="微软雅黑" w:hAnsi="微软雅黑" w:hint="eastAsia"/>
          <w:b/>
          <w:bCs/>
          <w:sz w:val="28"/>
          <w:szCs w:val="32"/>
        </w:rPr>
        <w:t>推优入党答辩规范</w:t>
      </w:r>
    </w:p>
    <w:p w14:paraId="21316EF5" w14:textId="57654F48" w:rsidR="006A0D3C" w:rsidRPr="006A0D3C" w:rsidRDefault="00E70F80" w:rsidP="006A0D3C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1.</w:t>
      </w:r>
      <w:r w:rsidR="006A0D3C" w:rsidRPr="006A0D3C">
        <w:rPr>
          <w:rFonts w:ascii="宋体" w:eastAsia="宋体" w:hAnsi="宋体" w:hint="eastAsia"/>
          <w:sz w:val="24"/>
          <w:szCs w:val="28"/>
        </w:rPr>
        <w:t>环境学院发展对象推优入党答辩议程如下：</w:t>
      </w:r>
    </w:p>
    <w:p w14:paraId="007A819A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（1）提前布置答辩会场，保证会议规范严肃，所有参会的党员应规范佩戴党员徽章。</w:t>
      </w:r>
    </w:p>
    <w:p w14:paraId="76CAA731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（2）支部委员清点参加“推优入党答辩”大会的人数，全体支部成员（包括党员、入党积极分子和入党申请人）均应当按时参加答辩大会观摩学习；同时，还</w:t>
      </w:r>
      <w:proofErr w:type="gramStart"/>
      <w:r w:rsidRPr="00E70F80">
        <w:rPr>
          <w:rFonts w:ascii="宋体" w:eastAsia="宋体" w:hAnsi="宋体" w:hint="eastAsia"/>
          <w:sz w:val="24"/>
          <w:szCs w:val="28"/>
        </w:rPr>
        <w:t>需邀请</w:t>
      </w:r>
      <w:proofErr w:type="gramEnd"/>
      <w:r w:rsidRPr="00E70F80">
        <w:rPr>
          <w:rFonts w:ascii="宋体" w:eastAsia="宋体" w:hAnsi="宋体" w:hint="eastAsia"/>
          <w:sz w:val="24"/>
          <w:szCs w:val="28"/>
        </w:rPr>
        <w:t>相应的党支部指导老师或辅导员老师现场指导。</w:t>
      </w:r>
    </w:p>
    <w:p w14:paraId="577CF01F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（3）支部委员介绍本次答辩会议的目的、议程及各位候选人的基本情况。</w:t>
      </w:r>
    </w:p>
    <w:p w14:paraId="6F14BB3D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（4）候选人进行自我陈述及PPT展示。自我陈述应从以下方面展开（包括但不限于下述五个方面），重点阐释现实表现情况：</w:t>
      </w:r>
    </w:p>
    <w:p w14:paraId="095FF52C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a.入党动机以及接受入党积极分子培养教育期间的认识和体会；</w:t>
      </w:r>
    </w:p>
    <w:p w14:paraId="414D3C93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b.思想政治：党的理论知识学习情况、参加支部活动情况、青年大学习情况、入党积极分子学时情况等；</w:t>
      </w:r>
    </w:p>
    <w:p w14:paraId="4B19B7F5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c.道德品行：志愿服务参与情况、志愿四川学时情况、网络言论文明情况等；</w:t>
      </w:r>
    </w:p>
    <w:p w14:paraId="34B302B4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d.作用发挥：学习科研情况、为班级或所在组织做贡献情况等；</w:t>
      </w:r>
    </w:p>
    <w:p w14:paraId="527B7EEB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e.执行纪律：有无违法违纪情况、自觉履行团员义务情况。</w:t>
      </w:r>
    </w:p>
    <w:p w14:paraId="66C0DACE" w14:textId="77777777" w:rsidR="006A0D3C" w:rsidRPr="00E70F80" w:rsidRDefault="006A0D3C" w:rsidP="006A0D3C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（5）</w:t>
      </w:r>
      <w:proofErr w:type="gramStart"/>
      <w:r w:rsidRPr="00E70F80">
        <w:rPr>
          <w:rFonts w:ascii="宋体" w:eastAsia="宋体" w:hAnsi="宋体" w:hint="eastAsia"/>
          <w:sz w:val="24"/>
          <w:szCs w:val="28"/>
        </w:rPr>
        <w:t>待候</w:t>
      </w:r>
      <w:proofErr w:type="gramEnd"/>
      <w:r w:rsidRPr="00E70F80">
        <w:rPr>
          <w:rFonts w:ascii="宋体" w:eastAsia="宋体" w:hAnsi="宋体" w:hint="eastAsia"/>
          <w:sz w:val="24"/>
          <w:szCs w:val="28"/>
        </w:rPr>
        <w:t>选人陈述、展示完毕后，进行提问环节（到会所有成员均可提问）；</w:t>
      </w:r>
    </w:p>
    <w:p w14:paraId="5F28CCD1" w14:textId="77777777" w:rsidR="00E70F80" w:rsidRPr="00E70F80" w:rsidRDefault="006A0D3C" w:rsidP="00E70F80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（6）所有参会的正式党员发表意见，本着公平、公正、公开的原则，</w:t>
      </w:r>
      <w:r w:rsidR="000E72C4" w:rsidRPr="00E70F80">
        <w:rPr>
          <w:rFonts w:ascii="宋体" w:eastAsia="宋体" w:hAnsi="宋体" w:hint="eastAsia"/>
          <w:sz w:val="24"/>
          <w:szCs w:val="28"/>
        </w:rPr>
        <w:t>根据候选人的自我陈述和PPT展示，所有参会的正式党员对候选人的答辩情况进行打分，（</w:t>
      </w:r>
      <w:r w:rsidRPr="00E70F80">
        <w:rPr>
          <w:rFonts w:ascii="宋体" w:eastAsia="宋体" w:hAnsi="宋体" w:hint="eastAsia"/>
          <w:sz w:val="24"/>
          <w:szCs w:val="28"/>
        </w:rPr>
        <w:t>须</w:t>
      </w:r>
      <w:r w:rsidR="000E72C4" w:rsidRPr="00E70F80">
        <w:rPr>
          <w:rFonts w:ascii="宋体" w:eastAsia="宋体" w:hAnsi="宋体" w:hint="eastAsia"/>
          <w:sz w:val="24"/>
          <w:szCs w:val="28"/>
        </w:rPr>
        <w:t>保留</w:t>
      </w:r>
      <w:r w:rsidRPr="00E70F80">
        <w:rPr>
          <w:rFonts w:ascii="宋体" w:eastAsia="宋体" w:hAnsi="宋体" w:hint="eastAsia"/>
          <w:b/>
          <w:bCs/>
          <w:sz w:val="24"/>
          <w:szCs w:val="28"/>
        </w:rPr>
        <w:t>纸质</w:t>
      </w:r>
      <w:r w:rsidR="000E72C4" w:rsidRPr="00E70F80">
        <w:rPr>
          <w:rFonts w:ascii="宋体" w:eastAsia="宋体" w:hAnsi="宋体" w:hint="eastAsia"/>
          <w:b/>
          <w:bCs/>
          <w:sz w:val="24"/>
          <w:szCs w:val="28"/>
        </w:rPr>
        <w:t>打分表</w:t>
      </w:r>
      <w:r w:rsidRPr="00E70F80">
        <w:rPr>
          <w:rFonts w:ascii="宋体" w:eastAsia="宋体" w:hAnsi="宋体" w:hint="eastAsia"/>
          <w:b/>
          <w:bCs/>
          <w:sz w:val="24"/>
          <w:szCs w:val="28"/>
        </w:rPr>
        <w:t>（见附页）</w:t>
      </w:r>
      <w:r w:rsidRPr="00E70F80">
        <w:rPr>
          <w:rFonts w:ascii="宋体" w:eastAsia="宋体" w:hAnsi="宋体" w:hint="eastAsia"/>
          <w:sz w:val="24"/>
          <w:szCs w:val="28"/>
        </w:rPr>
        <w:t>，由支部留存）</w:t>
      </w:r>
      <w:r w:rsidR="000E72C4" w:rsidRPr="00E70F80">
        <w:rPr>
          <w:rFonts w:ascii="宋体" w:eastAsia="宋体" w:hAnsi="宋体" w:hint="eastAsia"/>
          <w:sz w:val="24"/>
          <w:szCs w:val="28"/>
        </w:rPr>
        <w:t xml:space="preserve">。 </w:t>
      </w:r>
    </w:p>
    <w:p w14:paraId="3389C67B" w14:textId="77777777" w:rsidR="00E70F80" w:rsidRPr="00E70F80" w:rsidRDefault="00E70F80" w:rsidP="00E70F80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4"/>
        </w:rPr>
      </w:pPr>
      <w:r w:rsidRPr="00E70F80">
        <w:rPr>
          <w:rFonts w:ascii="宋体" w:eastAsia="宋体" w:hAnsi="宋体" w:hint="eastAsia"/>
          <w:sz w:val="24"/>
          <w:szCs w:val="24"/>
        </w:rPr>
        <w:t>2.推优入党答辩注意事项</w:t>
      </w:r>
    </w:p>
    <w:p w14:paraId="730D456A" w14:textId="2F2B8493" w:rsidR="00E70F80" w:rsidRPr="00E70F80" w:rsidRDefault="00E70F80" w:rsidP="00E70F80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（1）原则上应线下召开，</w:t>
      </w:r>
      <w:proofErr w:type="gramStart"/>
      <w:r w:rsidRPr="00E70F80">
        <w:rPr>
          <w:rFonts w:ascii="宋体" w:eastAsia="宋体" w:hAnsi="宋体" w:hint="eastAsia"/>
          <w:sz w:val="24"/>
          <w:szCs w:val="28"/>
        </w:rPr>
        <w:t>确无法</w:t>
      </w:r>
      <w:proofErr w:type="gramEnd"/>
      <w:r w:rsidRPr="00E70F80">
        <w:rPr>
          <w:rFonts w:ascii="宋体" w:eastAsia="宋体" w:hAnsi="宋体" w:hint="eastAsia"/>
          <w:sz w:val="24"/>
          <w:szCs w:val="28"/>
        </w:rPr>
        <w:t>参会党员（包括预备党员）应严格落实党支部请销假制度，以书面形式提交请假申请，请假党员可以在答辩大会召开前向党支部提出书面意见进行表决。</w:t>
      </w:r>
    </w:p>
    <w:p w14:paraId="5F2CDB6F" w14:textId="49382A42" w:rsidR="00E70F80" w:rsidRPr="00E70F80" w:rsidRDefault="00E70F80" w:rsidP="00E70F80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（2）各支部举办答辩大会需有党建事务中心代表现场监督，各支部可积极邀请支部指导老师参加，请提前至少一天将会议时间、地点进行备案。</w:t>
      </w:r>
    </w:p>
    <w:p w14:paraId="161BAF43" w14:textId="0EC16F71" w:rsidR="00E70F80" w:rsidRPr="00E70F80" w:rsidRDefault="00E70F80" w:rsidP="00E70F80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  <w:r w:rsidRPr="00E70F80">
        <w:rPr>
          <w:rFonts w:ascii="宋体" w:eastAsia="宋体" w:hAnsi="宋体" w:hint="eastAsia"/>
          <w:sz w:val="24"/>
          <w:szCs w:val="28"/>
        </w:rPr>
        <w:t>（3）各支部召开答辩大会及支部委员会应当如实将会议记录填写在《党支</w:t>
      </w:r>
      <w:r w:rsidRPr="00E70F80">
        <w:rPr>
          <w:rFonts w:ascii="宋体" w:eastAsia="宋体" w:hAnsi="宋体" w:hint="eastAsia"/>
          <w:sz w:val="24"/>
          <w:szCs w:val="28"/>
        </w:rPr>
        <w:lastRenderedPageBreak/>
        <w:t>部工作手册》中，并撰写新闻发送至党建中心对接同学处。</w:t>
      </w:r>
    </w:p>
    <w:p w14:paraId="2F01D862" w14:textId="77777777" w:rsidR="00E70F80" w:rsidRDefault="00E70F80" w:rsidP="00E70F80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</w:pPr>
    </w:p>
    <w:p w14:paraId="2EC4DCF3" w14:textId="0BAEAFD8" w:rsidR="00E70F80" w:rsidRPr="00545EC3" w:rsidRDefault="00E70F80" w:rsidP="00E70F80">
      <w:pPr>
        <w:spacing w:line="360" w:lineRule="auto"/>
        <w:ind w:firstLineChars="200" w:firstLine="480"/>
        <w:jc w:val="left"/>
        <w:rPr>
          <w:rFonts w:ascii="宋体" w:eastAsia="宋体" w:hAnsi="宋体" w:hint="eastAsia"/>
          <w:sz w:val="24"/>
          <w:szCs w:val="28"/>
        </w:rPr>
        <w:sectPr w:rsidR="00E70F80" w:rsidRPr="00545EC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15D1823" w14:textId="77777777" w:rsidR="005526D6" w:rsidRDefault="005526D6" w:rsidP="005526D6">
      <w:pPr>
        <w:spacing w:line="360" w:lineRule="auto"/>
        <w:jc w:val="center"/>
        <w:rPr>
          <w:rFonts w:ascii="黑体" w:eastAsia="黑体" w:hAnsi="黑体" w:cs="黑体" w:hint="eastAsia"/>
          <w:b/>
          <w:bCs/>
          <w:sz w:val="44"/>
          <w:szCs w:val="44"/>
        </w:rPr>
      </w:pPr>
      <w:r>
        <w:rPr>
          <w:rFonts w:ascii="黑体" w:eastAsia="黑体" w:hAnsi="黑体" w:cs="黑体" w:hint="eastAsia"/>
          <w:b/>
          <w:bCs/>
          <w:sz w:val="44"/>
          <w:szCs w:val="44"/>
        </w:rPr>
        <w:lastRenderedPageBreak/>
        <w:t>环境科学与工程学院xxx党支部</w:t>
      </w:r>
    </w:p>
    <w:p w14:paraId="7B73E9F4" w14:textId="5B908E2D" w:rsidR="005526D6" w:rsidRDefault="005526D6" w:rsidP="005526D6">
      <w:pPr>
        <w:spacing w:line="360" w:lineRule="auto"/>
        <w:jc w:val="center"/>
        <w:rPr>
          <w:rFonts w:ascii="黑体" w:eastAsia="黑体" w:hAnsi="黑体" w:cs="黑体" w:hint="eastAsia"/>
          <w:b/>
          <w:bCs/>
          <w:sz w:val="44"/>
          <w:szCs w:val="44"/>
        </w:rPr>
      </w:pPr>
      <w:r w:rsidRPr="001255B6">
        <w:rPr>
          <w:rFonts w:ascii="黑体" w:eastAsia="黑体" w:hAnsi="黑体" w:cs="黑体"/>
          <w:b/>
          <w:bCs/>
          <w:sz w:val="44"/>
          <w:szCs w:val="44"/>
        </w:rPr>
        <w:t>发展对象</w:t>
      </w:r>
      <w:r w:rsidR="000E72C4">
        <w:rPr>
          <w:rFonts w:ascii="黑体" w:eastAsia="黑体" w:hAnsi="黑体" w:cs="黑体" w:hint="eastAsia"/>
          <w:b/>
          <w:bCs/>
          <w:sz w:val="44"/>
          <w:szCs w:val="44"/>
        </w:rPr>
        <w:t>推优入党</w:t>
      </w:r>
      <w:r w:rsidRPr="001255B6">
        <w:rPr>
          <w:rFonts w:ascii="黑体" w:eastAsia="黑体" w:hAnsi="黑体" w:cs="黑体"/>
          <w:b/>
          <w:bCs/>
          <w:sz w:val="44"/>
          <w:szCs w:val="44"/>
        </w:rPr>
        <w:t>答辩</w:t>
      </w:r>
      <w:r w:rsidR="000E72C4">
        <w:rPr>
          <w:rFonts w:ascii="黑体" w:eastAsia="黑体" w:hAnsi="黑体" w:cs="黑体" w:hint="eastAsia"/>
          <w:b/>
          <w:bCs/>
          <w:sz w:val="44"/>
          <w:szCs w:val="44"/>
        </w:rPr>
        <w:t>评分表</w:t>
      </w:r>
    </w:p>
    <w:p w14:paraId="28E31D6B" w14:textId="44D49664" w:rsidR="005526D6" w:rsidRDefault="005526D6" w:rsidP="005526D6">
      <w:pPr>
        <w:spacing w:line="360" w:lineRule="auto"/>
        <w:jc w:val="center"/>
        <w:rPr>
          <w:rFonts w:ascii="黑体" w:eastAsia="黑体" w:hAnsi="黑体" w:cs="黑体" w:hint="eastAsia"/>
          <w:sz w:val="24"/>
        </w:rPr>
      </w:pPr>
      <w:r>
        <w:rPr>
          <w:rFonts w:ascii="黑体" w:eastAsia="黑体" w:hAnsi="黑体" w:cs="黑体" w:hint="eastAsia"/>
          <w:sz w:val="24"/>
        </w:rPr>
        <w:t>（候选人</w:t>
      </w:r>
      <w:r w:rsidR="000E72C4">
        <w:rPr>
          <w:rFonts w:ascii="黑体" w:eastAsia="黑体" w:hAnsi="黑体" w:cs="黑体" w:hint="eastAsia"/>
          <w:sz w:val="24"/>
        </w:rPr>
        <w:t>共</w:t>
      </w:r>
      <w:r>
        <w:rPr>
          <w:rFonts w:ascii="黑体" w:eastAsia="黑体" w:hAnsi="黑体" w:cs="黑体" w:hint="eastAsia"/>
          <w:sz w:val="24"/>
        </w:rPr>
        <w:t>x名）</w:t>
      </w:r>
    </w:p>
    <w:tbl>
      <w:tblPr>
        <w:tblStyle w:val="a7"/>
        <w:tblpPr w:leftFromText="180" w:rightFromText="180" w:vertAnchor="text" w:horzAnchor="page" w:tblpX="1396" w:tblpY="35"/>
        <w:tblOverlap w:val="never"/>
        <w:tblW w:w="0" w:type="auto"/>
        <w:tblLook w:val="04A0" w:firstRow="1" w:lastRow="0" w:firstColumn="1" w:lastColumn="0" w:noHBand="0" w:noVBand="1"/>
      </w:tblPr>
      <w:tblGrid>
        <w:gridCol w:w="1089"/>
        <w:gridCol w:w="1089"/>
        <w:gridCol w:w="1089"/>
        <w:gridCol w:w="1089"/>
        <w:gridCol w:w="1089"/>
        <w:gridCol w:w="1089"/>
        <w:gridCol w:w="1090"/>
        <w:gridCol w:w="1090"/>
        <w:gridCol w:w="1090"/>
        <w:gridCol w:w="1090"/>
        <w:gridCol w:w="1090"/>
        <w:gridCol w:w="1090"/>
        <w:gridCol w:w="1090"/>
      </w:tblGrid>
      <w:tr w:rsidR="005526D6" w14:paraId="257A52FC" w14:textId="77777777" w:rsidTr="000A200F">
        <w:tc>
          <w:tcPr>
            <w:tcW w:w="14164" w:type="dxa"/>
            <w:gridSpan w:val="13"/>
          </w:tcPr>
          <w:p w14:paraId="2BEC5B61" w14:textId="77777777" w:rsidR="005526D6" w:rsidRDefault="005526D6" w:rsidP="000A200F">
            <w:pPr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候选人（按姓氏笔画为序）</w:t>
            </w:r>
          </w:p>
        </w:tc>
      </w:tr>
      <w:tr w:rsidR="005526D6" w14:paraId="1FE437C6" w14:textId="77777777" w:rsidTr="000A200F">
        <w:trPr>
          <w:trHeight w:val="2137"/>
        </w:trPr>
        <w:tc>
          <w:tcPr>
            <w:tcW w:w="1089" w:type="dxa"/>
            <w:textDirection w:val="tbRlV"/>
            <w:vAlign w:val="center"/>
          </w:tcPr>
          <w:p w14:paraId="60CE509B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姓  名</w:t>
            </w:r>
          </w:p>
        </w:tc>
        <w:tc>
          <w:tcPr>
            <w:tcW w:w="1089" w:type="dxa"/>
            <w:textDirection w:val="tbRlV"/>
            <w:vAlign w:val="center"/>
          </w:tcPr>
          <w:p w14:paraId="65F739F3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89" w:type="dxa"/>
            <w:textDirection w:val="tbRlV"/>
            <w:vAlign w:val="center"/>
          </w:tcPr>
          <w:p w14:paraId="587711D7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89" w:type="dxa"/>
            <w:textDirection w:val="tbRlV"/>
            <w:vAlign w:val="center"/>
          </w:tcPr>
          <w:p w14:paraId="6AF45AE4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89" w:type="dxa"/>
            <w:textDirection w:val="tbRlV"/>
            <w:vAlign w:val="center"/>
          </w:tcPr>
          <w:p w14:paraId="3B4FCB59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89" w:type="dxa"/>
            <w:textDirection w:val="tbRlV"/>
            <w:vAlign w:val="center"/>
          </w:tcPr>
          <w:p w14:paraId="7F38EC2C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45C941D4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54EF46F1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7A817F16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54F572A4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673BDCF6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7E98ABF8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420A4ACB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</w:tr>
      <w:tr w:rsidR="005526D6" w14:paraId="77117C27" w14:textId="77777777" w:rsidTr="000A200F">
        <w:trPr>
          <w:trHeight w:val="1867"/>
        </w:trPr>
        <w:tc>
          <w:tcPr>
            <w:tcW w:w="1089" w:type="dxa"/>
            <w:textDirection w:val="tbRlV"/>
            <w:vAlign w:val="center"/>
          </w:tcPr>
          <w:p w14:paraId="113C5B3C" w14:textId="2FE41603" w:rsidR="005526D6" w:rsidRDefault="000E72C4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分  数</w:t>
            </w:r>
          </w:p>
        </w:tc>
        <w:tc>
          <w:tcPr>
            <w:tcW w:w="1089" w:type="dxa"/>
            <w:textDirection w:val="tbRlV"/>
            <w:vAlign w:val="center"/>
          </w:tcPr>
          <w:p w14:paraId="5384B808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89" w:type="dxa"/>
            <w:textDirection w:val="tbRlV"/>
            <w:vAlign w:val="center"/>
          </w:tcPr>
          <w:p w14:paraId="2594DD54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89" w:type="dxa"/>
            <w:textDirection w:val="tbRlV"/>
            <w:vAlign w:val="center"/>
          </w:tcPr>
          <w:p w14:paraId="5AFBB1DC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89" w:type="dxa"/>
            <w:textDirection w:val="tbRlV"/>
            <w:vAlign w:val="center"/>
          </w:tcPr>
          <w:p w14:paraId="04E336AB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89" w:type="dxa"/>
            <w:textDirection w:val="tbRlV"/>
            <w:vAlign w:val="center"/>
          </w:tcPr>
          <w:p w14:paraId="1BB4E742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06189E1B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79761E17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436D3F9B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512E02D6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6D2FAA4D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58A52EA7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  <w:tc>
          <w:tcPr>
            <w:tcW w:w="1090" w:type="dxa"/>
            <w:textDirection w:val="tbRlV"/>
            <w:vAlign w:val="center"/>
          </w:tcPr>
          <w:p w14:paraId="53FB9F0C" w14:textId="77777777" w:rsidR="005526D6" w:rsidRDefault="005526D6" w:rsidP="000A200F">
            <w:pPr>
              <w:ind w:left="113" w:right="113"/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</w:p>
        </w:tc>
      </w:tr>
    </w:tbl>
    <w:p w14:paraId="74D4DA7A" w14:textId="77777777" w:rsidR="005526D6" w:rsidRDefault="005526D6" w:rsidP="005526D6">
      <w:pPr>
        <w:jc w:val="center"/>
        <w:rPr>
          <w:rFonts w:ascii="黑体" w:eastAsia="黑体" w:hAnsi="黑体" w:cs="黑体" w:hint="eastAsia"/>
          <w:sz w:val="24"/>
        </w:rPr>
      </w:pPr>
    </w:p>
    <w:p w14:paraId="24CE7355" w14:textId="77777777" w:rsidR="005526D6" w:rsidRDefault="005526D6" w:rsidP="005526D6">
      <w:pPr>
        <w:jc w:val="left"/>
        <w:rPr>
          <w:rFonts w:ascii="黑体" w:eastAsia="黑体" w:hAnsi="黑体" w:cs="黑体" w:hint="eastAsia"/>
          <w:b/>
          <w:bCs/>
          <w:sz w:val="24"/>
        </w:rPr>
      </w:pPr>
    </w:p>
    <w:p w14:paraId="1F2B44D8" w14:textId="77777777" w:rsidR="005526D6" w:rsidRDefault="005526D6" w:rsidP="005526D6">
      <w:pPr>
        <w:jc w:val="left"/>
        <w:rPr>
          <w:rFonts w:ascii="黑体" w:eastAsia="黑体" w:hAnsi="黑体" w:cs="黑体" w:hint="eastAsia"/>
          <w:b/>
          <w:bCs/>
          <w:sz w:val="24"/>
        </w:rPr>
      </w:pPr>
    </w:p>
    <w:p w14:paraId="1013CF89" w14:textId="77777777" w:rsidR="00746787" w:rsidRDefault="005526D6" w:rsidP="005526D6">
      <w:pPr>
        <w:ind w:firstLineChars="200" w:firstLine="562"/>
        <w:jc w:val="lef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填写说明</w:t>
      </w:r>
      <w:r>
        <w:rPr>
          <w:rFonts w:ascii="黑体" w:eastAsia="黑体" w:hAnsi="黑体" w:cs="黑体" w:hint="eastAsia"/>
          <w:sz w:val="28"/>
          <w:szCs w:val="28"/>
        </w:rPr>
        <w:t>：对照候选人，在其名字下方的方格内</w:t>
      </w:r>
      <w:r w:rsidR="000E72C4">
        <w:rPr>
          <w:rFonts w:ascii="黑体" w:eastAsia="黑体" w:hAnsi="黑体" w:cs="黑体" w:hint="eastAsia"/>
          <w:sz w:val="28"/>
          <w:szCs w:val="28"/>
        </w:rPr>
        <w:t>打分，满分100分</w:t>
      </w:r>
      <w:r w:rsidR="00746787">
        <w:rPr>
          <w:rFonts w:ascii="黑体" w:eastAsia="黑体" w:hAnsi="黑体" w:cs="黑体" w:hint="eastAsia"/>
          <w:sz w:val="28"/>
          <w:szCs w:val="28"/>
        </w:rPr>
        <w:t>。</w:t>
      </w:r>
    </w:p>
    <w:p w14:paraId="5342D536" w14:textId="630D6434" w:rsidR="006A0D3C" w:rsidRPr="005526D6" w:rsidRDefault="00746787" w:rsidP="00746787">
      <w:pPr>
        <w:ind w:firstLineChars="200" w:firstLine="560"/>
        <w:jc w:val="left"/>
        <w:rPr>
          <w:rFonts w:hint="eastAsia"/>
          <w:b/>
          <w:bCs/>
          <w:sz w:val="24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本表答辩分数仅包含答辩评分，不考虑学习科研情况、积极分子学时等其他因素</w:t>
      </w:r>
      <w:r w:rsidR="005526D6">
        <w:rPr>
          <w:rFonts w:ascii="黑体" w:eastAsia="黑体" w:hAnsi="黑体" w:cs="黑体" w:hint="eastAsia"/>
          <w:sz w:val="28"/>
          <w:szCs w:val="28"/>
        </w:rPr>
        <w:t>。</w:t>
      </w:r>
    </w:p>
    <w:sectPr w:rsidR="006A0D3C" w:rsidRPr="005526D6" w:rsidSect="005526D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B4650" w14:textId="77777777" w:rsidR="000B4F93" w:rsidRDefault="000B4F93" w:rsidP="006A0D3C">
      <w:pPr>
        <w:rPr>
          <w:rFonts w:hint="eastAsia"/>
        </w:rPr>
      </w:pPr>
      <w:r>
        <w:separator/>
      </w:r>
    </w:p>
  </w:endnote>
  <w:endnote w:type="continuationSeparator" w:id="0">
    <w:p w14:paraId="7CAFD9F6" w14:textId="77777777" w:rsidR="000B4F93" w:rsidRDefault="000B4F93" w:rsidP="006A0D3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B25F5" w14:textId="77777777" w:rsidR="000B4F93" w:rsidRDefault="000B4F93" w:rsidP="006A0D3C">
      <w:pPr>
        <w:rPr>
          <w:rFonts w:hint="eastAsia"/>
        </w:rPr>
      </w:pPr>
      <w:r>
        <w:separator/>
      </w:r>
    </w:p>
  </w:footnote>
  <w:footnote w:type="continuationSeparator" w:id="0">
    <w:p w14:paraId="2150F3A0" w14:textId="77777777" w:rsidR="000B4F93" w:rsidRDefault="000B4F93" w:rsidP="006A0D3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3887"/>
    <w:rsid w:val="000B4F93"/>
    <w:rsid w:val="000E72C4"/>
    <w:rsid w:val="00175034"/>
    <w:rsid w:val="001A50DD"/>
    <w:rsid w:val="00236EF2"/>
    <w:rsid w:val="002568DD"/>
    <w:rsid w:val="00257A87"/>
    <w:rsid w:val="002F4C84"/>
    <w:rsid w:val="00545EC3"/>
    <w:rsid w:val="005526D6"/>
    <w:rsid w:val="0058686B"/>
    <w:rsid w:val="006046BF"/>
    <w:rsid w:val="00662BF6"/>
    <w:rsid w:val="00676F75"/>
    <w:rsid w:val="006A0D3C"/>
    <w:rsid w:val="006E6E8C"/>
    <w:rsid w:val="00723B80"/>
    <w:rsid w:val="00746787"/>
    <w:rsid w:val="00770251"/>
    <w:rsid w:val="007922FD"/>
    <w:rsid w:val="0084682C"/>
    <w:rsid w:val="00861195"/>
    <w:rsid w:val="00952FEE"/>
    <w:rsid w:val="00A00B57"/>
    <w:rsid w:val="00A11250"/>
    <w:rsid w:val="00B56AC9"/>
    <w:rsid w:val="00B83887"/>
    <w:rsid w:val="00B94621"/>
    <w:rsid w:val="00DA0FCB"/>
    <w:rsid w:val="00E70F80"/>
    <w:rsid w:val="00EA7B57"/>
    <w:rsid w:val="00F74DE4"/>
    <w:rsid w:val="00F9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CEB101"/>
  <w15:chartTrackingRefBased/>
  <w15:docId w15:val="{20E51D49-FA4D-4B7D-A72A-2883CE19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D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0D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0D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0D3C"/>
    <w:rPr>
      <w:sz w:val="18"/>
      <w:szCs w:val="18"/>
    </w:rPr>
  </w:style>
  <w:style w:type="table" w:styleId="a7">
    <w:name w:val="Table Grid"/>
    <w:basedOn w:val="a1"/>
    <w:rsid w:val="005526D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5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 Huang</dc:creator>
  <cp:keywords/>
  <dc:description/>
  <cp:lastModifiedBy>yh Huang</cp:lastModifiedBy>
  <cp:revision>7</cp:revision>
  <dcterms:created xsi:type="dcterms:W3CDTF">2024-11-04T02:32:00Z</dcterms:created>
  <dcterms:modified xsi:type="dcterms:W3CDTF">2025-04-10T11:26:00Z</dcterms:modified>
</cp:coreProperties>
</file>