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EC846" w14:textId="428FF984" w:rsidR="00E7523E" w:rsidRDefault="00DF14FC" w:rsidP="00E62CF6">
      <w:pPr>
        <w:pStyle w:val="a9"/>
        <w:snapToGrid w:val="0"/>
        <w:jc w:val="center"/>
        <w:rPr>
          <w:rFonts w:ascii="华文中宋" w:eastAsia="华文中宋" w:hAnsi="华文中宋"/>
          <w:b/>
          <w:sz w:val="30"/>
          <w:szCs w:val="30"/>
        </w:rPr>
      </w:pPr>
      <w:r>
        <w:rPr>
          <w:rFonts w:ascii="华文中宋" w:eastAsia="华文中宋" w:hAnsi="华文中宋" w:hint="eastAsia"/>
          <w:b/>
          <w:sz w:val="30"/>
          <w:szCs w:val="30"/>
        </w:rPr>
        <w:t>电</w:t>
      </w:r>
      <w:r w:rsidR="00052CD8">
        <w:rPr>
          <w:rFonts w:ascii="华文中宋" w:eastAsia="华文中宋" w:hAnsi="华文中宋" w:hint="eastAsia"/>
          <w:b/>
          <w:sz w:val="30"/>
          <w:szCs w:val="30"/>
        </w:rPr>
        <w:t>子信息工程</w:t>
      </w:r>
      <w:r w:rsidR="0009508C">
        <w:rPr>
          <w:rFonts w:ascii="华文中宋" w:eastAsia="华文中宋" w:hAnsi="华文中宋" w:hint="eastAsia"/>
          <w:b/>
          <w:sz w:val="30"/>
          <w:szCs w:val="30"/>
        </w:rPr>
        <w:t>专业</w:t>
      </w:r>
      <w:r w:rsidR="00E62CF6">
        <w:rPr>
          <w:rFonts w:ascii="华文中宋" w:eastAsia="华文中宋" w:hAnsi="华文中宋" w:hint="eastAsia"/>
          <w:b/>
          <w:sz w:val="30"/>
          <w:szCs w:val="30"/>
        </w:rPr>
        <w:t>2</w:t>
      </w:r>
      <w:r w:rsidR="00E62CF6">
        <w:rPr>
          <w:rFonts w:ascii="华文中宋" w:eastAsia="华文中宋" w:hAnsi="华文中宋"/>
          <w:b/>
          <w:sz w:val="30"/>
          <w:szCs w:val="30"/>
        </w:rPr>
        <w:t>019</w:t>
      </w:r>
      <w:r w:rsidR="00E62CF6">
        <w:rPr>
          <w:rFonts w:ascii="华文中宋" w:eastAsia="华文中宋" w:hAnsi="华文中宋" w:hint="eastAsia"/>
          <w:b/>
          <w:sz w:val="30"/>
          <w:szCs w:val="30"/>
        </w:rPr>
        <w:t>级</w:t>
      </w:r>
      <w:r>
        <w:rPr>
          <w:rFonts w:ascii="华文中宋" w:eastAsia="华文中宋" w:hAnsi="华文中宋"/>
          <w:b/>
          <w:sz w:val="30"/>
          <w:szCs w:val="30"/>
        </w:rPr>
        <w:t>本科生选择专业方向</w:t>
      </w:r>
      <w:r w:rsidR="005B2211">
        <w:rPr>
          <w:rFonts w:ascii="华文中宋" w:eastAsia="华文中宋" w:hAnsi="华文中宋" w:hint="eastAsia"/>
          <w:b/>
          <w:sz w:val="30"/>
          <w:szCs w:val="30"/>
        </w:rPr>
        <w:t>实施办法</w:t>
      </w:r>
    </w:p>
    <w:p w14:paraId="4769C9F0" w14:textId="1861170C" w:rsidR="00E7523E" w:rsidRDefault="00DF14FC" w:rsidP="00052FB3">
      <w:pPr>
        <w:pStyle w:val="11"/>
        <w:numPr>
          <w:ilvl w:val="0"/>
          <w:numId w:val="2"/>
        </w:numPr>
        <w:snapToGrid w:val="0"/>
        <w:spacing w:line="500" w:lineRule="exact"/>
        <w:ind w:left="737" w:firstLineChars="0" w:hanging="737"/>
        <w:rPr>
          <w:b/>
          <w:sz w:val="28"/>
        </w:rPr>
      </w:pPr>
      <w:r>
        <w:rPr>
          <w:rFonts w:hint="eastAsia"/>
          <w:b/>
          <w:sz w:val="28"/>
        </w:rPr>
        <w:t>专业方向和各专业方向名额</w:t>
      </w:r>
    </w:p>
    <w:p w14:paraId="4074D846" w14:textId="1A637095" w:rsidR="00E7523E" w:rsidRDefault="00052FB3" w:rsidP="00052FB3">
      <w:pPr>
        <w:pStyle w:val="11"/>
        <w:snapToGrid w:val="0"/>
        <w:spacing w:line="500" w:lineRule="exact"/>
        <w:ind w:firstLineChars="0"/>
        <w:rPr>
          <w:sz w:val="28"/>
        </w:rPr>
      </w:pPr>
      <w:r>
        <w:rPr>
          <w:rFonts w:hint="eastAsia"/>
          <w:sz w:val="28"/>
        </w:rPr>
        <w:t>（一）</w:t>
      </w:r>
      <w:r w:rsidR="00DF14FC">
        <w:rPr>
          <w:sz w:val="28"/>
        </w:rPr>
        <w:t>根据学院学科和本科专业培养方案设置，为了保障学院学科、专业协调发展，满足国家对相关专业方向人才需求，学生选择专业方向为：</w:t>
      </w:r>
      <w:r w:rsidR="00DF14FC">
        <w:rPr>
          <w:rFonts w:hint="eastAsia"/>
          <w:sz w:val="28"/>
        </w:rPr>
        <w:t>（</w:t>
      </w:r>
      <w:r w:rsidR="00DF14FC">
        <w:rPr>
          <w:rFonts w:hint="eastAsia"/>
          <w:sz w:val="28"/>
        </w:rPr>
        <w:t>1</w:t>
      </w:r>
      <w:r w:rsidR="00DF14FC">
        <w:rPr>
          <w:rFonts w:hint="eastAsia"/>
          <w:sz w:val="28"/>
        </w:rPr>
        <w:t>）</w:t>
      </w:r>
      <w:r w:rsidR="00D85CC0">
        <w:rPr>
          <w:rFonts w:hint="eastAsia"/>
          <w:sz w:val="28"/>
        </w:rPr>
        <w:t>机器人系统</w:t>
      </w:r>
      <w:r w:rsidR="00DF14FC">
        <w:rPr>
          <w:rFonts w:hint="eastAsia"/>
          <w:sz w:val="28"/>
        </w:rPr>
        <w:t>；（</w:t>
      </w:r>
      <w:r w:rsidR="00DF14FC">
        <w:rPr>
          <w:rFonts w:hint="eastAsia"/>
          <w:sz w:val="28"/>
        </w:rPr>
        <w:t>2</w:t>
      </w:r>
      <w:r w:rsidR="00DF14FC">
        <w:rPr>
          <w:rFonts w:hint="eastAsia"/>
          <w:sz w:val="28"/>
        </w:rPr>
        <w:t>）</w:t>
      </w:r>
      <w:r w:rsidR="00D85CC0" w:rsidRPr="00D85CC0">
        <w:rPr>
          <w:rFonts w:hint="eastAsia"/>
          <w:sz w:val="28"/>
        </w:rPr>
        <w:t>人工智能技术</w:t>
      </w:r>
      <w:r w:rsidR="00DF14FC">
        <w:rPr>
          <w:rFonts w:hint="eastAsia"/>
          <w:sz w:val="28"/>
        </w:rPr>
        <w:t>；（</w:t>
      </w:r>
      <w:r w:rsidR="00DF14FC">
        <w:rPr>
          <w:rFonts w:hint="eastAsia"/>
          <w:sz w:val="28"/>
        </w:rPr>
        <w:t>3</w:t>
      </w:r>
      <w:r w:rsidR="00DF14FC">
        <w:rPr>
          <w:rFonts w:hint="eastAsia"/>
          <w:sz w:val="28"/>
        </w:rPr>
        <w:t>）</w:t>
      </w:r>
      <w:r w:rsidR="00D85CC0" w:rsidRPr="00D85CC0">
        <w:rPr>
          <w:rFonts w:hint="eastAsia"/>
          <w:sz w:val="28"/>
        </w:rPr>
        <w:t>轨道交通信息与控制</w:t>
      </w:r>
      <w:r w:rsidR="00EA048E">
        <w:rPr>
          <w:rFonts w:hint="eastAsia"/>
          <w:sz w:val="28"/>
        </w:rPr>
        <w:t>；</w:t>
      </w:r>
    </w:p>
    <w:p w14:paraId="5D99D855" w14:textId="57EDFE51" w:rsidR="00E7523E" w:rsidRDefault="00052FB3" w:rsidP="00052FB3">
      <w:pPr>
        <w:pStyle w:val="11"/>
        <w:snapToGrid w:val="0"/>
        <w:spacing w:line="500" w:lineRule="exact"/>
        <w:ind w:firstLineChars="0"/>
        <w:rPr>
          <w:sz w:val="28"/>
        </w:rPr>
      </w:pPr>
      <w:r>
        <w:rPr>
          <w:rFonts w:hint="eastAsia"/>
          <w:sz w:val="28"/>
        </w:rPr>
        <w:t>（二）</w:t>
      </w:r>
      <w:r w:rsidR="00DF14FC">
        <w:rPr>
          <w:sz w:val="28"/>
        </w:rPr>
        <w:t>根据</w:t>
      </w:r>
      <w:r w:rsidR="00386F1C" w:rsidRPr="00386F1C">
        <w:rPr>
          <w:rFonts w:hint="eastAsia"/>
          <w:sz w:val="28"/>
        </w:rPr>
        <w:t>电子信息工程</w:t>
      </w:r>
      <w:r w:rsidR="00DF14FC">
        <w:rPr>
          <w:sz w:val="28"/>
        </w:rPr>
        <w:t>专业</w:t>
      </w:r>
      <w:r w:rsidR="004418A1">
        <w:rPr>
          <w:rFonts w:hint="eastAsia"/>
          <w:sz w:val="28"/>
        </w:rPr>
        <w:t>2</w:t>
      </w:r>
      <w:r w:rsidR="004418A1">
        <w:rPr>
          <w:sz w:val="28"/>
        </w:rPr>
        <w:t>019</w:t>
      </w:r>
      <w:r w:rsidR="004418A1">
        <w:rPr>
          <w:rFonts w:hint="eastAsia"/>
          <w:sz w:val="28"/>
        </w:rPr>
        <w:t>级</w:t>
      </w:r>
      <w:r w:rsidR="004418A1" w:rsidRPr="00AA4978">
        <w:rPr>
          <w:rFonts w:hint="eastAsia"/>
          <w:sz w:val="28"/>
        </w:rPr>
        <w:t>在校</w:t>
      </w:r>
      <w:r w:rsidR="004418A1">
        <w:rPr>
          <w:rFonts w:hint="eastAsia"/>
          <w:sz w:val="28"/>
        </w:rPr>
        <w:t>学生</w:t>
      </w:r>
      <w:r w:rsidR="00DF14FC">
        <w:rPr>
          <w:sz w:val="28"/>
        </w:rPr>
        <w:t>人数，在充分考虑学院教学资源条件、专业方向免试研究生名额与学生志愿情况的基础上，</w:t>
      </w:r>
      <w:r w:rsidR="00DF14FC" w:rsidRPr="00674E85">
        <w:rPr>
          <w:rFonts w:hint="eastAsia"/>
          <w:sz w:val="28"/>
        </w:rPr>
        <w:t>确定</w:t>
      </w:r>
      <w:r w:rsidR="00DF14FC" w:rsidRPr="00674E85">
        <w:rPr>
          <w:sz w:val="28"/>
        </w:rPr>
        <w:t>分专业方向名额，</w:t>
      </w:r>
      <w:r w:rsidR="00386F1C">
        <w:rPr>
          <w:sz w:val="28"/>
        </w:rPr>
        <w:t>每个专业方向的名额不得超过本专业总人数的</w:t>
      </w:r>
      <w:r w:rsidR="00386F1C">
        <w:rPr>
          <w:rFonts w:hint="eastAsia"/>
          <w:sz w:val="28"/>
        </w:rPr>
        <w:t>40%</w:t>
      </w:r>
      <w:r w:rsidR="00386F1C">
        <w:rPr>
          <w:rFonts w:hint="eastAsia"/>
          <w:sz w:val="28"/>
        </w:rPr>
        <w:t>，确定的各专业方向名额及学生名单</w:t>
      </w:r>
      <w:r w:rsidR="00DF14FC">
        <w:rPr>
          <w:rFonts w:hint="eastAsia"/>
          <w:sz w:val="28"/>
        </w:rPr>
        <w:t>上报教务处</w:t>
      </w:r>
      <w:r w:rsidR="00DF14FC">
        <w:rPr>
          <w:sz w:val="28"/>
        </w:rPr>
        <w:t>。</w:t>
      </w:r>
    </w:p>
    <w:p w14:paraId="720D2C16" w14:textId="77777777" w:rsidR="00E7523E" w:rsidRDefault="00DF14FC" w:rsidP="008E14FE">
      <w:pPr>
        <w:pStyle w:val="11"/>
        <w:numPr>
          <w:ilvl w:val="0"/>
          <w:numId w:val="2"/>
        </w:numPr>
        <w:snapToGrid w:val="0"/>
        <w:spacing w:beforeLines="50" w:before="156" w:line="500" w:lineRule="exact"/>
        <w:ind w:left="737" w:firstLineChars="0" w:hanging="737"/>
        <w:rPr>
          <w:b/>
          <w:sz w:val="28"/>
        </w:rPr>
      </w:pPr>
      <w:r>
        <w:rPr>
          <w:rFonts w:hint="eastAsia"/>
          <w:b/>
          <w:sz w:val="28"/>
        </w:rPr>
        <w:t>学生志愿填报</w:t>
      </w:r>
    </w:p>
    <w:p w14:paraId="45F49D37" w14:textId="6F2829FE" w:rsidR="00052FB3" w:rsidRDefault="00052FB3" w:rsidP="00052FB3">
      <w:pPr>
        <w:pStyle w:val="11"/>
        <w:snapToGrid w:val="0"/>
        <w:spacing w:line="500" w:lineRule="exact"/>
        <w:ind w:firstLine="560"/>
        <w:rPr>
          <w:sz w:val="28"/>
        </w:rPr>
      </w:pPr>
      <w:r>
        <w:rPr>
          <w:rFonts w:hint="eastAsia"/>
          <w:color w:val="333333"/>
          <w:sz w:val="28"/>
        </w:rPr>
        <w:t>（一）</w:t>
      </w:r>
      <w:r w:rsidR="00DF14FC">
        <w:rPr>
          <w:rFonts w:hint="eastAsia"/>
          <w:color w:val="333333"/>
          <w:sz w:val="28"/>
        </w:rPr>
        <w:t>学生自愿提出选择专业方向志愿申请，</w:t>
      </w:r>
      <w:r w:rsidR="00DF14FC">
        <w:rPr>
          <w:rFonts w:hint="eastAsia"/>
          <w:sz w:val="28"/>
        </w:rPr>
        <w:t>未提交申请者按照学生本人服从学院调配处理</w:t>
      </w:r>
      <w:r w:rsidR="00EA048E">
        <w:rPr>
          <w:rFonts w:hint="eastAsia"/>
          <w:sz w:val="28"/>
        </w:rPr>
        <w:t>；</w:t>
      </w:r>
    </w:p>
    <w:p w14:paraId="750D18A1" w14:textId="761A83B8" w:rsidR="00E7523E" w:rsidRPr="00052FB3" w:rsidRDefault="00052FB3" w:rsidP="00052FB3">
      <w:pPr>
        <w:pStyle w:val="11"/>
        <w:snapToGrid w:val="0"/>
        <w:spacing w:line="500" w:lineRule="exact"/>
        <w:ind w:firstLine="560"/>
        <w:rPr>
          <w:color w:val="333333"/>
          <w:sz w:val="28"/>
        </w:rPr>
      </w:pPr>
      <w:r>
        <w:rPr>
          <w:rFonts w:hint="eastAsia"/>
          <w:sz w:val="28"/>
        </w:rPr>
        <w:t>（二）</w:t>
      </w:r>
      <w:r w:rsidR="00386F1C">
        <w:rPr>
          <w:rFonts w:hint="eastAsia"/>
          <w:sz w:val="28"/>
        </w:rPr>
        <w:t>每个学生最多可填</w:t>
      </w:r>
      <w:r w:rsidR="00CA5938">
        <w:rPr>
          <w:rFonts w:hint="eastAsia"/>
          <w:sz w:val="28"/>
        </w:rPr>
        <w:t>三</w:t>
      </w:r>
      <w:r w:rsidR="00DF14FC">
        <w:rPr>
          <w:rFonts w:hint="eastAsia"/>
          <w:sz w:val="28"/>
        </w:rPr>
        <w:t>个志愿方向（学院对学生专业分配时，将根据学生排名情况优先考虑第一志愿方向，再依次考虑第二志愿方向</w:t>
      </w:r>
      <w:r w:rsidR="00CA5938">
        <w:rPr>
          <w:rFonts w:hint="eastAsia"/>
          <w:sz w:val="28"/>
        </w:rPr>
        <w:t>和第三志愿方向</w:t>
      </w:r>
      <w:r w:rsidR="00DF14FC">
        <w:rPr>
          <w:rFonts w:hint="eastAsia"/>
          <w:sz w:val="28"/>
        </w:rPr>
        <w:t>）。</w:t>
      </w:r>
    </w:p>
    <w:p w14:paraId="1276D47F" w14:textId="5FBDE40D" w:rsidR="00E7523E" w:rsidRDefault="00DF14FC" w:rsidP="008E14FE">
      <w:pPr>
        <w:pStyle w:val="11"/>
        <w:numPr>
          <w:ilvl w:val="0"/>
          <w:numId w:val="2"/>
        </w:numPr>
        <w:snapToGrid w:val="0"/>
        <w:spacing w:beforeLines="50" w:before="156" w:line="500" w:lineRule="exact"/>
        <w:ind w:left="737" w:firstLineChars="0" w:hanging="737"/>
        <w:rPr>
          <w:b/>
          <w:sz w:val="28"/>
        </w:rPr>
      </w:pPr>
      <w:r>
        <w:rPr>
          <w:rFonts w:hint="eastAsia"/>
          <w:b/>
          <w:sz w:val="28"/>
        </w:rPr>
        <w:t>排名课程、成绩计算方法</w:t>
      </w:r>
      <w:r w:rsidR="003555CA">
        <w:rPr>
          <w:rFonts w:hint="eastAsia"/>
          <w:b/>
          <w:sz w:val="28"/>
        </w:rPr>
        <w:t>及</w:t>
      </w:r>
      <w:r>
        <w:rPr>
          <w:rFonts w:hint="eastAsia"/>
          <w:b/>
          <w:sz w:val="28"/>
        </w:rPr>
        <w:t>排名方式</w:t>
      </w:r>
    </w:p>
    <w:p w14:paraId="73C2D749" w14:textId="10B0C944" w:rsidR="00367AF0" w:rsidRDefault="00052FB3" w:rsidP="00052FB3">
      <w:pPr>
        <w:pStyle w:val="11"/>
        <w:snapToGrid w:val="0"/>
        <w:spacing w:line="500" w:lineRule="exact"/>
        <w:ind w:firstLineChars="0"/>
        <w:rPr>
          <w:color w:val="333333"/>
          <w:sz w:val="28"/>
        </w:rPr>
      </w:pPr>
      <w:r>
        <w:rPr>
          <w:rFonts w:hint="eastAsia"/>
          <w:color w:val="333333"/>
          <w:sz w:val="28"/>
        </w:rPr>
        <w:t>（一）</w:t>
      </w:r>
      <w:r w:rsidR="003A3B9C">
        <w:rPr>
          <w:rFonts w:hint="eastAsia"/>
          <w:color w:val="333333"/>
          <w:sz w:val="28"/>
        </w:rPr>
        <w:t>排名课程：</w:t>
      </w:r>
      <w:r w:rsidR="00367AF0">
        <w:rPr>
          <w:rFonts w:hint="eastAsia"/>
          <w:color w:val="333333"/>
          <w:sz w:val="28"/>
        </w:rPr>
        <w:t>根</w:t>
      </w:r>
      <w:r w:rsidR="00367AF0" w:rsidRPr="00A95FA8">
        <w:rPr>
          <w:rFonts w:hint="eastAsia"/>
          <w:color w:val="333333"/>
          <w:sz w:val="28"/>
        </w:rPr>
        <w:t>据</w:t>
      </w:r>
      <w:r w:rsidR="005C4696" w:rsidRPr="00386F1C">
        <w:rPr>
          <w:rFonts w:hint="eastAsia"/>
          <w:sz w:val="28"/>
        </w:rPr>
        <w:t>电子信息工程</w:t>
      </w:r>
      <w:r w:rsidR="00367AF0" w:rsidRPr="00A95FA8">
        <w:rPr>
          <w:rFonts w:hint="eastAsia"/>
          <w:color w:val="333333"/>
          <w:sz w:val="28"/>
        </w:rPr>
        <w:t>专业</w:t>
      </w:r>
      <w:r>
        <w:rPr>
          <w:rFonts w:hint="eastAsia"/>
          <w:color w:val="333333"/>
          <w:sz w:val="28"/>
        </w:rPr>
        <w:t>2</w:t>
      </w:r>
      <w:r>
        <w:rPr>
          <w:color w:val="333333"/>
          <w:sz w:val="28"/>
        </w:rPr>
        <w:t>019</w:t>
      </w:r>
      <w:r>
        <w:rPr>
          <w:rFonts w:hint="eastAsia"/>
          <w:color w:val="333333"/>
          <w:sz w:val="28"/>
        </w:rPr>
        <w:t>级</w:t>
      </w:r>
      <w:r w:rsidR="00367AF0">
        <w:rPr>
          <w:rFonts w:hint="eastAsia"/>
          <w:color w:val="333333"/>
          <w:sz w:val="28"/>
        </w:rPr>
        <w:t>培养方案</w:t>
      </w:r>
      <w:r w:rsidR="00367AF0" w:rsidRPr="00CA5938">
        <w:rPr>
          <w:rFonts w:hint="eastAsia"/>
          <w:color w:val="333333"/>
          <w:sz w:val="28"/>
        </w:rPr>
        <w:t>第</w:t>
      </w:r>
      <w:r w:rsidR="00367AF0" w:rsidRPr="00CA5938">
        <w:rPr>
          <w:rFonts w:hint="eastAsia"/>
          <w:color w:val="333333"/>
          <w:sz w:val="28"/>
        </w:rPr>
        <w:t>I</w:t>
      </w:r>
      <w:r w:rsidR="00367AF0" w:rsidRPr="00CA5938">
        <w:rPr>
          <w:rFonts w:hint="eastAsia"/>
          <w:color w:val="333333"/>
          <w:sz w:val="28"/>
        </w:rPr>
        <w:t>、</w:t>
      </w:r>
      <w:r w:rsidR="00367AF0" w:rsidRPr="00CA5938">
        <w:rPr>
          <w:rFonts w:hint="eastAsia"/>
          <w:color w:val="333333"/>
          <w:sz w:val="28"/>
        </w:rPr>
        <w:t>II</w:t>
      </w:r>
      <w:r w:rsidR="00CA5938" w:rsidRPr="00CA5938">
        <w:rPr>
          <w:rFonts w:hint="eastAsia"/>
          <w:color w:val="333333"/>
          <w:sz w:val="28"/>
        </w:rPr>
        <w:t>和</w:t>
      </w:r>
      <w:r w:rsidR="00CA5938" w:rsidRPr="00CA5938">
        <w:rPr>
          <w:rFonts w:hint="eastAsia"/>
          <w:color w:val="333333"/>
          <w:sz w:val="28"/>
        </w:rPr>
        <w:t>III</w:t>
      </w:r>
      <w:r w:rsidR="00367AF0" w:rsidRPr="00CA5938">
        <w:rPr>
          <w:rFonts w:hint="eastAsia"/>
          <w:color w:val="333333"/>
          <w:sz w:val="28"/>
        </w:rPr>
        <w:t>学期课程</w:t>
      </w:r>
      <w:r w:rsidR="00367AF0">
        <w:rPr>
          <w:rFonts w:hint="eastAsia"/>
          <w:color w:val="333333"/>
          <w:sz w:val="28"/>
        </w:rPr>
        <w:t>设置，</w:t>
      </w:r>
      <w:r w:rsidR="00DF14FC">
        <w:rPr>
          <w:rFonts w:hint="eastAsia"/>
          <w:color w:val="333333"/>
          <w:sz w:val="28"/>
        </w:rPr>
        <w:t>排名课程</w:t>
      </w:r>
      <w:r w:rsidR="00367AF0">
        <w:rPr>
          <w:rFonts w:hint="eastAsia"/>
          <w:color w:val="333333"/>
          <w:sz w:val="28"/>
        </w:rPr>
        <w:t>包括：通识与公共基础课程中外语类课程、学科大类与专业基础课程中的全部必修课程</w:t>
      </w:r>
      <w:r w:rsidR="00EA048E">
        <w:rPr>
          <w:rFonts w:hint="eastAsia"/>
          <w:color w:val="333333"/>
          <w:sz w:val="28"/>
        </w:rPr>
        <w:t>；</w:t>
      </w:r>
    </w:p>
    <w:p w14:paraId="14CA12D8" w14:textId="5FBD1AFD" w:rsidR="00E7523E" w:rsidRDefault="00052FB3" w:rsidP="00052FB3">
      <w:pPr>
        <w:pStyle w:val="11"/>
        <w:snapToGrid w:val="0"/>
        <w:spacing w:line="500" w:lineRule="exact"/>
        <w:ind w:firstLineChars="0"/>
        <w:rPr>
          <w:color w:val="333333"/>
          <w:sz w:val="28"/>
        </w:rPr>
      </w:pPr>
      <w:r>
        <w:rPr>
          <w:rFonts w:hint="eastAsia"/>
          <w:color w:val="333333"/>
          <w:sz w:val="28"/>
        </w:rPr>
        <w:t>（二）</w:t>
      </w:r>
      <w:r w:rsidR="003A3B9C">
        <w:rPr>
          <w:rFonts w:hint="eastAsia"/>
          <w:color w:val="333333"/>
          <w:sz w:val="28"/>
        </w:rPr>
        <w:t>成绩计算：排名成绩包括排名课程</w:t>
      </w:r>
      <w:r w:rsidR="00DF14FC">
        <w:rPr>
          <w:rFonts w:hint="eastAsia"/>
          <w:color w:val="333333"/>
          <w:sz w:val="28"/>
        </w:rPr>
        <w:t>成绩的平均分</w:t>
      </w:r>
      <w:r w:rsidR="003A3B9C">
        <w:rPr>
          <w:rFonts w:hint="eastAsia"/>
          <w:color w:val="333333"/>
          <w:sz w:val="28"/>
        </w:rPr>
        <w:t>与综合加分。学生排名成绩按照</w:t>
      </w:r>
      <w:r w:rsidR="00F66D75">
        <w:rPr>
          <w:rFonts w:hint="eastAsia"/>
          <w:color w:val="333333"/>
          <w:sz w:val="28"/>
        </w:rPr>
        <w:t>排名课程平均分与综合加分求和的方式计算。其中排名课程</w:t>
      </w:r>
      <w:r w:rsidR="00E7587D">
        <w:rPr>
          <w:rFonts w:hint="eastAsia"/>
          <w:color w:val="333333"/>
          <w:sz w:val="28"/>
        </w:rPr>
        <w:t>均以第一次正考成绩</w:t>
      </w:r>
      <w:r w:rsidR="00F66D75">
        <w:rPr>
          <w:rFonts w:hint="eastAsia"/>
          <w:color w:val="333333"/>
          <w:sz w:val="28"/>
        </w:rPr>
        <w:t>计算</w:t>
      </w:r>
      <w:r w:rsidR="00E7587D">
        <w:rPr>
          <w:rFonts w:hint="eastAsia"/>
          <w:color w:val="333333"/>
          <w:sz w:val="28"/>
        </w:rPr>
        <w:t>，办理缓考的课程按照经学校教务认定的缓考成绩计算</w:t>
      </w:r>
      <w:r w:rsidR="00F66D75">
        <w:rPr>
          <w:rFonts w:hint="eastAsia"/>
          <w:color w:val="333333"/>
          <w:sz w:val="28"/>
        </w:rPr>
        <w:t>；综合加分计算方法按照“电气工程学院本科生分专业综合加分办法”执行</w:t>
      </w:r>
      <w:r w:rsidR="00EA048E">
        <w:rPr>
          <w:rFonts w:hint="eastAsia"/>
          <w:color w:val="333333"/>
          <w:sz w:val="28"/>
        </w:rPr>
        <w:t>；</w:t>
      </w:r>
      <w:bookmarkStart w:id="0" w:name="_GoBack"/>
      <w:bookmarkEnd w:id="0"/>
    </w:p>
    <w:p w14:paraId="6867F867" w14:textId="79330EFC" w:rsidR="0019133A" w:rsidRPr="0019133A" w:rsidRDefault="00052FB3" w:rsidP="00052FB3">
      <w:pPr>
        <w:pStyle w:val="11"/>
        <w:snapToGrid w:val="0"/>
        <w:spacing w:line="500" w:lineRule="exact"/>
        <w:ind w:firstLineChars="0"/>
        <w:rPr>
          <w:color w:val="333333"/>
          <w:sz w:val="28"/>
        </w:rPr>
      </w:pPr>
      <w:r>
        <w:rPr>
          <w:rFonts w:hint="eastAsia"/>
          <w:color w:val="333333"/>
          <w:sz w:val="28"/>
        </w:rPr>
        <w:t>（三）</w:t>
      </w:r>
      <w:r w:rsidR="00F66D75" w:rsidRPr="003555CA">
        <w:rPr>
          <w:rFonts w:hint="eastAsia"/>
          <w:color w:val="333333"/>
          <w:sz w:val="28"/>
        </w:rPr>
        <w:t>排名方式：</w:t>
      </w:r>
      <w:r w:rsidR="00DF14FC" w:rsidRPr="003555CA">
        <w:rPr>
          <w:rFonts w:hint="eastAsia"/>
          <w:color w:val="333333"/>
          <w:sz w:val="28"/>
        </w:rPr>
        <w:t>对每个专业方向的第一志愿申请者的成绩进行排序，并按专业方向的预定名额划分，落选学生自动调整至下一志愿进行排名，依</w:t>
      </w:r>
      <w:r w:rsidR="00DF14FC" w:rsidRPr="003555CA">
        <w:rPr>
          <w:rFonts w:hint="eastAsia"/>
          <w:color w:val="333333"/>
          <w:sz w:val="28"/>
        </w:rPr>
        <w:lastRenderedPageBreak/>
        <w:t>此类推。专业方向排名时按志愿优先原则进行排序，如：第一志愿优先于第二志愿，依此类推。</w:t>
      </w:r>
    </w:p>
    <w:p w14:paraId="1071266A" w14:textId="12E2A583" w:rsidR="0019133A" w:rsidRDefault="0019133A" w:rsidP="0019133A">
      <w:pPr>
        <w:pStyle w:val="11"/>
        <w:numPr>
          <w:ilvl w:val="0"/>
          <w:numId w:val="2"/>
        </w:numPr>
        <w:snapToGrid w:val="0"/>
        <w:spacing w:beforeLines="50" w:before="156" w:line="500" w:lineRule="exact"/>
        <w:ind w:left="737" w:firstLineChars="0" w:hanging="737"/>
        <w:rPr>
          <w:b/>
          <w:sz w:val="28"/>
        </w:rPr>
      </w:pPr>
      <w:r>
        <w:rPr>
          <w:rFonts w:hint="eastAsia"/>
          <w:b/>
          <w:sz w:val="28"/>
        </w:rPr>
        <w:t>转入电子信息工程专业学习的学生选择专业方向办法</w:t>
      </w:r>
    </w:p>
    <w:p w14:paraId="03437448" w14:textId="213DB1CC" w:rsidR="0054065B" w:rsidRPr="00261332" w:rsidRDefault="0019133A" w:rsidP="00052FB3">
      <w:pPr>
        <w:pStyle w:val="11"/>
        <w:snapToGrid w:val="0"/>
        <w:spacing w:line="500" w:lineRule="exact"/>
        <w:ind w:firstLine="560"/>
        <w:rPr>
          <w:sz w:val="28"/>
        </w:rPr>
      </w:pPr>
      <w:r w:rsidRPr="00261332">
        <w:rPr>
          <w:rFonts w:hint="eastAsia"/>
          <w:sz w:val="28"/>
        </w:rPr>
        <w:t>从其它专业转入电气工程学院电子信息工程专业的</w:t>
      </w:r>
      <w:r w:rsidR="004418A1" w:rsidRPr="00261332">
        <w:rPr>
          <w:rFonts w:hint="eastAsia"/>
          <w:sz w:val="28"/>
        </w:rPr>
        <w:t>2</w:t>
      </w:r>
      <w:r w:rsidR="004418A1" w:rsidRPr="00261332">
        <w:rPr>
          <w:sz w:val="28"/>
        </w:rPr>
        <w:t>019</w:t>
      </w:r>
      <w:r w:rsidR="004418A1" w:rsidRPr="00261332">
        <w:rPr>
          <w:rFonts w:hint="eastAsia"/>
          <w:sz w:val="28"/>
        </w:rPr>
        <w:t>级</w:t>
      </w:r>
      <w:r w:rsidRPr="00261332">
        <w:rPr>
          <w:rFonts w:hint="eastAsia"/>
          <w:sz w:val="28"/>
        </w:rPr>
        <w:t>本科生，其专业方向选择</w:t>
      </w:r>
      <w:r w:rsidR="003B3A1F" w:rsidRPr="00261332">
        <w:rPr>
          <w:rFonts w:hint="eastAsia"/>
          <w:sz w:val="28"/>
        </w:rPr>
        <w:t>依据第</w:t>
      </w:r>
      <w:r w:rsidR="003B3A1F" w:rsidRPr="00261332">
        <w:rPr>
          <w:rFonts w:hint="eastAsia"/>
          <w:sz w:val="28"/>
        </w:rPr>
        <w:t>I</w:t>
      </w:r>
      <w:r w:rsidR="003B3A1F" w:rsidRPr="00261332">
        <w:rPr>
          <w:sz w:val="28"/>
        </w:rPr>
        <w:t>II</w:t>
      </w:r>
      <w:r w:rsidR="003B3A1F" w:rsidRPr="00261332">
        <w:rPr>
          <w:rFonts w:hint="eastAsia"/>
          <w:sz w:val="28"/>
        </w:rPr>
        <w:t>学期课程成绩排名</w:t>
      </w:r>
      <w:r w:rsidR="0076062A" w:rsidRPr="00261332">
        <w:rPr>
          <w:rFonts w:hint="eastAsia"/>
          <w:sz w:val="28"/>
        </w:rPr>
        <w:t>和学生填报志愿确定。</w:t>
      </w:r>
      <w:r w:rsidR="001A554B">
        <w:rPr>
          <w:sz w:val="28"/>
        </w:rPr>
        <w:t>每个专业方向的名额不得超过</w:t>
      </w:r>
      <w:r w:rsidR="00052FB3">
        <w:rPr>
          <w:rFonts w:hint="eastAsia"/>
          <w:sz w:val="28"/>
        </w:rPr>
        <w:t>该年级</w:t>
      </w:r>
      <w:r w:rsidR="001A554B">
        <w:rPr>
          <w:rFonts w:hint="eastAsia"/>
          <w:sz w:val="28"/>
        </w:rPr>
        <w:t>转</w:t>
      </w:r>
      <w:r w:rsidR="004D19E2">
        <w:rPr>
          <w:rFonts w:hint="eastAsia"/>
          <w:sz w:val="28"/>
        </w:rPr>
        <w:t>入电子信息工程</w:t>
      </w:r>
      <w:r w:rsidR="001A554B">
        <w:rPr>
          <w:sz w:val="28"/>
        </w:rPr>
        <w:t>专业总人数的</w:t>
      </w:r>
      <w:r w:rsidR="001A554B">
        <w:rPr>
          <w:rFonts w:hint="eastAsia"/>
          <w:sz w:val="28"/>
        </w:rPr>
        <w:t>40%</w:t>
      </w:r>
      <w:r w:rsidR="001A554B">
        <w:rPr>
          <w:rFonts w:hint="eastAsia"/>
          <w:sz w:val="28"/>
        </w:rPr>
        <w:t>。</w:t>
      </w:r>
      <w:r w:rsidR="0054065B" w:rsidRPr="00261332">
        <w:rPr>
          <w:rFonts w:hint="eastAsia"/>
          <w:sz w:val="28"/>
        </w:rPr>
        <w:t>具体专业方向设置</w:t>
      </w:r>
      <w:r w:rsidR="00590D11" w:rsidRPr="00261332">
        <w:rPr>
          <w:rFonts w:hint="eastAsia"/>
          <w:sz w:val="28"/>
        </w:rPr>
        <w:t>、</w:t>
      </w:r>
      <w:r w:rsidR="0054065B" w:rsidRPr="00261332">
        <w:rPr>
          <w:rFonts w:hint="eastAsia"/>
          <w:sz w:val="28"/>
        </w:rPr>
        <w:t>学生志愿填报、成绩计算、排名方式</w:t>
      </w:r>
      <w:r w:rsidR="00052FB3">
        <w:rPr>
          <w:rFonts w:hint="eastAsia"/>
          <w:sz w:val="28"/>
        </w:rPr>
        <w:t>等同上</w:t>
      </w:r>
      <w:r w:rsidR="0076062A" w:rsidRPr="00261332">
        <w:rPr>
          <w:rFonts w:hint="eastAsia"/>
          <w:sz w:val="28"/>
        </w:rPr>
        <w:t>。</w:t>
      </w:r>
    </w:p>
    <w:p w14:paraId="1B4D617C" w14:textId="1BF43D74" w:rsidR="00E7523E" w:rsidRDefault="00DF14FC" w:rsidP="008E14FE">
      <w:pPr>
        <w:pStyle w:val="11"/>
        <w:numPr>
          <w:ilvl w:val="0"/>
          <w:numId w:val="2"/>
        </w:numPr>
        <w:snapToGrid w:val="0"/>
        <w:spacing w:beforeLines="50" w:before="156" w:line="500" w:lineRule="exact"/>
        <w:ind w:left="737" w:firstLineChars="0" w:hanging="737"/>
        <w:rPr>
          <w:b/>
          <w:sz w:val="28"/>
        </w:rPr>
      </w:pPr>
      <w:r>
        <w:rPr>
          <w:rFonts w:hint="eastAsia"/>
          <w:b/>
          <w:sz w:val="28"/>
        </w:rPr>
        <w:t>专业方向</w:t>
      </w:r>
      <w:r w:rsidR="00BB701E">
        <w:rPr>
          <w:rFonts w:hint="eastAsia"/>
          <w:b/>
          <w:sz w:val="28"/>
        </w:rPr>
        <w:t>分配</w:t>
      </w:r>
      <w:r>
        <w:rPr>
          <w:rFonts w:hint="eastAsia"/>
          <w:b/>
          <w:sz w:val="28"/>
        </w:rPr>
        <w:t>原则和工作程序</w:t>
      </w:r>
    </w:p>
    <w:p w14:paraId="02A19543" w14:textId="1B29572B" w:rsidR="00E7523E" w:rsidRDefault="00052FB3" w:rsidP="00052FB3">
      <w:pPr>
        <w:pStyle w:val="11"/>
        <w:snapToGrid w:val="0"/>
        <w:spacing w:line="500" w:lineRule="exact"/>
        <w:ind w:firstLineChars="0"/>
        <w:rPr>
          <w:color w:val="333333"/>
          <w:sz w:val="28"/>
        </w:rPr>
      </w:pPr>
      <w:r>
        <w:rPr>
          <w:rFonts w:hint="eastAsia"/>
          <w:color w:val="333333"/>
          <w:sz w:val="28"/>
        </w:rPr>
        <w:t>（一）</w:t>
      </w:r>
      <w:r w:rsidR="003C3A70">
        <w:rPr>
          <w:rFonts w:hint="eastAsia"/>
          <w:color w:val="333333"/>
          <w:sz w:val="28"/>
        </w:rPr>
        <w:t>学院成立由党政领导成员、</w:t>
      </w:r>
      <w:r w:rsidR="003C3A70" w:rsidRPr="00CA5938">
        <w:rPr>
          <w:rFonts w:hint="eastAsia"/>
          <w:color w:val="333333"/>
          <w:sz w:val="28"/>
        </w:rPr>
        <w:t>系主任</w:t>
      </w:r>
      <w:r w:rsidR="0054065B">
        <w:rPr>
          <w:rFonts w:hint="eastAsia"/>
          <w:color w:val="333333"/>
          <w:sz w:val="28"/>
        </w:rPr>
        <w:t>、副系主任</w:t>
      </w:r>
      <w:r w:rsidR="003C3A70">
        <w:rPr>
          <w:rFonts w:hint="eastAsia"/>
          <w:color w:val="333333"/>
          <w:sz w:val="28"/>
        </w:rPr>
        <w:t>组成的“专业方向分配工作领导小组”，负责领导学院学生分配专业方向工作的实施；</w:t>
      </w:r>
      <w:r w:rsidR="003C3A70">
        <w:rPr>
          <w:color w:val="333333"/>
          <w:sz w:val="28"/>
        </w:rPr>
        <w:t xml:space="preserve"> </w:t>
      </w:r>
    </w:p>
    <w:p w14:paraId="0BE7DC32" w14:textId="763D816C" w:rsidR="00E7523E" w:rsidRDefault="00052FB3" w:rsidP="00052FB3">
      <w:pPr>
        <w:pStyle w:val="11"/>
        <w:snapToGrid w:val="0"/>
        <w:spacing w:line="500" w:lineRule="exact"/>
        <w:ind w:firstLineChars="0"/>
        <w:rPr>
          <w:color w:val="333333"/>
          <w:sz w:val="28"/>
        </w:rPr>
      </w:pPr>
      <w:r>
        <w:rPr>
          <w:rFonts w:hint="eastAsia"/>
          <w:color w:val="333333"/>
          <w:sz w:val="28"/>
        </w:rPr>
        <w:t>（二）</w:t>
      </w:r>
      <w:r w:rsidR="003C3A70">
        <w:rPr>
          <w:rFonts w:hint="eastAsia"/>
          <w:color w:val="333333"/>
          <w:sz w:val="28"/>
        </w:rPr>
        <w:t>学生专业方向分配工作由“专业方向分配工作领导小组”统一组织，严格按照“公平、公正、公开”的原则；</w:t>
      </w:r>
    </w:p>
    <w:p w14:paraId="58F72E20" w14:textId="2782CB47" w:rsidR="00E7523E" w:rsidRDefault="00052FB3" w:rsidP="00052FB3">
      <w:pPr>
        <w:pStyle w:val="11"/>
        <w:snapToGrid w:val="0"/>
        <w:spacing w:line="500" w:lineRule="exact"/>
        <w:ind w:firstLineChars="0"/>
        <w:rPr>
          <w:color w:val="333333"/>
          <w:sz w:val="28"/>
        </w:rPr>
      </w:pPr>
      <w:r>
        <w:rPr>
          <w:rFonts w:hint="eastAsia"/>
          <w:color w:val="333333"/>
          <w:sz w:val="28"/>
        </w:rPr>
        <w:t>（三）</w:t>
      </w:r>
      <w:r w:rsidR="00DF14FC">
        <w:rPr>
          <w:rFonts w:hint="eastAsia"/>
          <w:color w:val="333333"/>
          <w:sz w:val="28"/>
        </w:rPr>
        <w:t>学生</w:t>
      </w:r>
      <w:r w:rsidR="00A62BF2">
        <w:rPr>
          <w:rFonts w:hint="eastAsia"/>
          <w:color w:val="333333"/>
          <w:sz w:val="28"/>
        </w:rPr>
        <w:t>根据学院分专业方向工作时间安排，提交</w:t>
      </w:r>
      <w:r w:rsidR="0057569D">
        <w:rPr>
          <w:rFonts w:hint="eastAsia"/>
          <w:color w:val="333333"/>
          <w:sz w:val="28"/>
        </w:rPr>
        <w:t>“</w:t>
      </w:r>
      <w:r w:rsidR="00A62BF2">
        <w:rPr>
          <w:rFonts w:hint="eastAsia"/>
          <w:color w:val="333333"/>
          <w:sz w:val="28"/>
        </w:rPr>
        <w:t>选择专业方向申请表</w:t>
      </w:r>
      <w:r w:rsidR="0057569D">
        <w:rPr>
          <w:rFonts w:hint="eastAsia"/>
          <w:color w:val="333333"/>
          <w:sz w:val="28"/>
        </w:rPr>
        <w:t>”</w:t>
      </w:r>
      <w:r w:rsidR="00DF14FC">
        <w:rPr>
          <w:rFonts w:hint="eastAsia"/>
          <w:color w:val="333333"/>
          <w:sz w:val="28"/>
        </w:rPr>
        <w:t>，逾期未提交者按照学生本人服从学院调配处理；</w:t>
      </w:r>
    </w:p>
    <w:p w14:paraId="1DB168CB" w14:textId="02AF7124" w:rsidR="00E7523E" w:rsidRDefault="00052FB3" w:rsidP="00052FB3">
      <w:pPr>
        <w:pStyle w:val="11"/>
        <w:snapToGrid w:val="0"/>
        <w:spacing w:line="500" w:lineRule="exact"/>
        <w:ind w:firstLineChars="0"/>
        <w:rPr>
          <w:color w:val="333333"/>
          <w:sz w:val="28"/>
        </w:rPr>
      </w:pPr>
      <w:r>
        <w:rPr>
          <w:rFonts w:hint="eastAsia"/>
          <w:color w:val="333333"/>
          <w:sz w:val="28"/>
        </w:rPr>
        <w:t>（四）</w:t>
      </w:r>
      <w:r w:rsidR="00DF14FC">
        <w:rPr>
          <w:rFonts w:hint="eastAsia"/>
          <w:color w:val="333333"/>
          <w:sz w:val="28"/>
        </w:rPr>
        <w:t>学院根据学生志愿，按照上述综合</w:t>
      </w:r>
      <w:r w:rsidR="00DF14FC">
        <w:rPr>
          <w:rFonts w:hint="eastAsia"/>
          <w:sz w:val="28"/>
        </w:rPr>
        <w:t>成绩计算方法、排名方式及各专业方向分配原则，</w:t>
      </w:r>
      <w:r w:rsidR="00DF14FC">
        <w:rPr>
          <w:rFonts w:hint="eastAsia"/>
          <w:color w:val="333333"/>
          <w:sz w:val="28"/>
        </w:rPr>
        <w:t>确定学生专业方向，最终经</w:t>
      </w:r>
      <w:r w:rsidR="0057569D">
        <w:rPr>
          <w:rFonts w:hint="eastAsia"/>
          <w:color w:val="333333"/>
          <w:sz w:val="28"/>
        </w:rPr>
        <w:t>“</w:t>
      </w:r>
      <w:r w:rsidR="00DF14FC">
        <w:rPr>
          <w:rFonts w:hint="eastAsia"/>
          <w:color w:val="333333"/>
          <w:sz w:val="28"/>
        </w:rPr>
        <w:t>专业方向分配工作领导小组</w:t>
      </w:r>
      <w:r w:rsidR="0057569D">
        <w:rPr>
          <w:rFonts w:hint="eastAsia"/>
          <w:color w:val="333333"/>
          <w:sz w:val="28"/>
        </w:rPr>
        <w:t>”</w:t>
      </w:r>
      <w:r w:rsidR="00DF14FC">
        <w:rPr>
          <w:rFonts w:hint="eastAsia"/>
          <w:color w:val="333333"/>
          <w:sz w:val="28"/>
        </w:rPr>
        <w:t>审核批准后，在学院网站公布</w:t>
      </w:r>
      <w:r w:rsidR="00EA048E">
        <w:rPr>
          <w:rFonts w:hint="eastAsia"/>
          <w:color w:val="333333"/>
          <w:sz w:val="28"/>
        </w:rPr>
        <w:t>；</w:t>
      </w:r>
    </w:p>
    <w:p w14:paraId="3A0E02DF" w14:textId="2FC1BDCF" w:rsidR="00E7523E" w:rsidRDefault="00052FB3" w:rsidP="00052FB3">
      <w:pPr>
        <w:pStyle w:val="11"/>
        <w:snapToGrid w:val="0"/>
        <w:spacing w:line="500" w:lineRule="exact"/>
        <w:ind w:firstLineChars="0"/>
        <w:rPr>
          <w:color w:val="333333"/>
          <w:sz w:val="28"/>
        </w:rPr>
      </w:pPr>
      <w:r>
        <w:rPr>
          <w:rFonts w:hint="eastAsia"/>
          <w:color w:val="333333"/>
          <w:sz w:val="28"/>
        </w:rPr>
        <w:t>（五）</w:t>
      </w:r>
      <w:r w:rsidR="0057569D">
        <w:rPr>
          <w:rFonts w:hint="eastAsia"/>
          <w:color w:val="333333"/>
          <w:sz w:val="28"/>
        </w:rPr>
        <w:t>在完成专业方向分配工作后，</w:t>
      </w:r>
      <w:r w:rsidR="00EA048E">
        <w:rPr>
          <w:rFonts w:hint="eastAsia"/>
          <w:color w:val="333333"/>
          <w:sz w:val="28"/>
        </w:rPr>
        <w:t>电子信息工程专业</w:t>
      </w:r>
      <w:r w:rsidR="00EA048E">
        <w:rPr>
          <w:rFonts w:hint="eastAsia"/>
          <w:color w:val="333333"/>
          <w:sz w:val="28"/>
        </w:rPr>
        <w:t>2</w:t>
      </w:r>
      <w:r w:rsidR="00EA048E">
        <w:rPr>
          <w:color w:val="333333"/>
          <w:sz w:val="28"/>
        </w:rPr>
        <w:t>019</w:t>
      </w:r>
      <w:r w:rsidR="00EA048E">
        <w:rPr>
          <w:rFonts w:hint="eastAsia"/>
          <w:color w:val="333333"/>
          <w:sz w:val="28"/>
        </w:rPr>
        <w:t>级所有</w:t>
      </w:r>
      <w:r w:rsidR="00DF14FC">
        <w:rPr>
          <w:rFonts w:hint="eastAsia"/>
          <w:color w:val="333333"/>
          <w:sz w:val="28"/>
        </w:rPr>
        <w:t>学生应严格按培养方案中专业方向课程安排</w:t>
      </w:r>
      <w:r w:rsidR="0057569D">
        <w:rPr>
          <w:rFonts w:hint="eastAsia"/>
          <w:color w:val="333333"/>
          <w:sz w:val="28"/>
        </w:rPr>
        <w:t>进行</w:t>
      </w:r>
      <w:r w:rsidR="00DF14FC">
        <w:rPr>
          <w:rFonts w:hint="eastAsia"/>
          <w:color w:val="333333"/>
          <w:sz w:val="28"/>
        </w:rPr>
        <w:t>选</w:t>
      </w:r>
      <w:r w:rsidR="0057569D">
        <w:rPr>
          <w:rFonts w:hint="eastAsia"/>
          <w:color w:val="333333"/>
          <w:sz w:val="28"/>
        </w:rPr>
        <w:t>课，在完成并通过其所在</w:t>
      </w:r>
      <w:r w:rsidR="00DF14FC">
        <w:rPr>
          <w:rFonts w:hint="eastAsia"/>
          <w:color w:val="333333"/>
          <w:sz w:val="28"/>
        </w:rPr>
        <w:t>专业方向课程组所有课程和实践教学环节的学习后方能毕业。</w:t>
      </w:r>
    </w:p>
    <w:p w14:paraId="4690F7A8" w14:textId="77777777" w:rsidR="00E7523E" w:rsidRDefault="0057569D" w:rsidP="008E14FE">
      <w:pPr>
        <w:pStyle w:val="11"/>
        <w:numPr>
          <w:ilvl w:val="0"/>
          <w:numId w:val="2"/>
        </w:numPr>
        <w:snapToGrid w:val="0"/>
        <w:spacing w:beforeLines="50" w:before="156" w:line="500" w:lineRule="exact"/>
        <w:ind w:left="737" w:firstLineChars="0" w:hanging="737"/>
        <w:rPr>
          <w:b/>
          <w:sz w:val="28"/>
        </w:rPr>
      </w:pPr>
      <w:r>
        <w:rPr>
          <w:rFonts w:hint="eastAsia"/>
          <w:b/>
          <w:sz w:val="28"/>
        </w:rPr>
        <w:t>评奖、评优和</w:t>
      </w:r>
      <w:r w:rsidR="00DF14FC">
        <w:rPr>
          <w:rFonts w:hint="eastAsia"/>
          <w:b/>
          <w:sz w:val="28"/>
        </w:rPr>
        <w:t>免试硕士研究生名额分配原则：</w:t>
      </w:r>
    </w:p>
    <w:p w14:paraId="4279CF48" w14:textId="498D86D9" w:rsidR="00E7523E" w:rsidRDefault="005E11C1" w:rsidP="00EA048E">
      <w:pPr>
        <w:pStyle w:val="11"/>
        <w:snapToGrid w:val="0"/>
        <w:spacing w:line="500" w:lineRule="exact"/>
        <w:ind w:firstLineChars="0"/>
        <w:rPr>
          <w:color w:val="333333"/>
          <w:sz w:val="28"/>
        </w:rPr>
      </w:pPr>
      <w:r w:rsidRPr="00386F1C">
        <w:rPr>
          <w:rFonts w:hint="eastAsia"/>
          <w:sz w:val="28"/>
        </w:rPr>
        <w:t>电子信息工程</w:t>
      </w:r>
      <w:r w:rsidR="00DF14FC">
        <w:rPr>
          <w:rFonts w:hint="eastAsia"/>
          <w:color w:val="333333"/>
          <w:sz w:val="28"/>
        </w:rPr>
        <w:t>专业</w:t>
      </w:r>
      <w:r w:rsidR="00BC1F31">
        <w:rPr>
          <w:rFonts w:hint="eastAsia"/>
          <w:color w:val="333333"/>
          <w:sz w:val="28"/>
        </w:rPr>
        <w:t>2</w:t>
      </w:r>
      <w:r w:rsidR="00BC1F31">
        <w:rPr>
          <w:color w:val="333333"/>
          <w:sz w:val="28"/>
        </w:rPr>
        <w:t>019</w:t>
      </w:r>
      <w:r w:rsidR="00BC1F31">
        <w:rPr>
          <w:rFonts w:hint="eastAsia"/>
          <w:color w:val="333333"/>
          <w:sz w:val="28"/>
        </w:rPr>
        <w:t>级</w:t>
      </w:r>
      <w:r w:rsidR="00DF14FC">
        <w:rPr>
          <w:rFonts w:hint="eastAsia"/>
          <w:color w:val="333333"/>
          <w:sz w:val="28"/>
        </w:rPr>
        <w:t>本科生在评奖和推荐免试硕士研究生时，学院</w:t>
      </w:r>
      <w:r w:rsidR="0057569D">
        <w:rPr>
          <w:rFonts w:hint="eastAsia"/>
          <w:color w:val="333333"/>
          <w:sz w:val="28"/>
        </w:rPr>
        <w:t>原则上</w:t>
      </w:r>
      <w:r w:rsidR="00DF14FC">
        <w:rPr>
          <w:rFonts w:hint="eastAsia"/>
          <w:color w:val="333333"/>
          <w:sz w:val="28"/>
        </w:rPr>
        <w:t>将按照</w:t>
      </w:r>
      <w:r w:rsidR="005C4696" w:rsidRPr="005C4696">
        <w:rPr>
          <w:rFonts w:hint="eastAsia"/>
          <w:color w:val="333333"/>
          <w:sz w:val="28"/>
        </w:rPr>
        <w:t>（</w:t>
      </w:r>
      <w:r w:rsidR="005C4696" w:rsidRPr="005C4696">
        <w:rPr>
          <w:rFonts w:hint="eastAsia"/>
          <w:color w:val="333333"/>
          <w:sz w:val="28"/>
        </w:rPr>
        <w:t>1</w:t>
      </w:r>
      <w:r w:rsidR="005C4696" w:rsidRPr="005C4696">
        <w:rPr>
          <w:rFonts w:hint="eastAsia"/>
          <w:color w:val="333333"/>
          <w:sz w:val="28"/>
        </w:rPr>
        <w:t>）机器人系统；（</w:t>
      </w:r>
      <w:r w:rsidR="005C4696" w:rsidRPr="005C4696">
        <w:rPr>
          <w:rFonts w:hint="eastAsia"/>
          <w:color w:val="333333"/>
          <w:sz w:val="28"/>
        </w:rPr>
        <w:t>2</w:t>
      </w:r>
      <w:r w:rsidR="005C4696" w:rsidRPr="005C4696">
        <w:rPr>
          <w:rFonts w:hint="eastAsia"/>
          <w:color w:val="333333"/>
          <w:sz w:val="28"/>
        </w:rPr>
        <w:t>）人工智能技术；（</w:t>
      </w:r>
      <w:r w:rsidR="005C4696" w:rsidRPr="005C4696">
        <w:rPr>
          <w:rFonts w:hint="eastAsia"/>
          <w:color w:val="333333"/>
          <w:sz w:val="28"/>
        </w:rPr>
        <w:t>3</w:t>
      </w:r>
      <w:r w:rsidR="005C4696" w:rsidRPr="005C4696">
        <w:rPr>
          <w:rFonts w:hint="eastAsia"/>
          <w:color w:val="333333"/>
          <w:sz w:val="28"/>
        </w:rPr>
        <w:t>）轨道交通信息与控制三</w:t>
      </w:r>
      <w:r w:rsidR="0057569D">
        <w:rPr>
          <w:rFonts w:hint="eastAsia"/>
          <w:color w:val="333333"/>
          <w:sz w:val="28"/>
        </w:rPr>
        <w:t>个专业方向的学生人数比例，统一进行名额</w:t>
      </w:r>
      <w:r w:rsidR="00DF14FC">
        <w:rPr>
          <w:rFonts w:hint="eastAsia"/>
          <w:color w:val="333333"/>
          <w:sz w:val="28"/>
        </w:rPr>
        <w:t>分配。具体指标数额比例根据当年学校下拨指标确定。</w:t>
      </w:r>
    </w:p>
    <w:p w14:paraId="5611E289" w14:textId="77777777" w:rsidR="00E7523E" w:rsidRDefault="00E7523E">
      <w:pPr>
        <w:pStyle w:val="11"/>
        <w:snapToGrid w:val="0"/>
        <w:spacing w:line="500" w:lineRule="exact"/>
        <w:ind w:left="735" w:firstLine="560"/>
        <w:rPr>
          <w:color w:val="333333"/>
          <w:sz w:val="28"/>
        </w:rPr>
      </w:pPr>
    </w:p>
    <w:p w14:paraId="072C7265" w14:textId="46534231" w:rsidR="00E7523E" w:rsidRDefault="00DF14FC" w:rsidP="008E14FE">
      <w:pPr>
        <w:pStyle w:val="11"/>
        <w:numPr>
          <w:ilvl w:val="0"/>
          <w:numId w:val="2"/>
        </w:numPr>
        <w:snapToGrid w:val="0"/>
        <w:spacing w:beforeLines="50" w:before="156" w:line="500" w:lineRule="exact"/>
        <w:ind w:left="737" w:firstLineChars="0" w:hanging="737"/>
        <w:rPr>
          <w:b/>
          <w:sz w:val="28"/>
        </w:rPr>
      </w:pPr>
      <w:r>
        <w:rPr>
          <w:b/>
          <w:sz w:val="28"/>
        </w:rPr>
        <w:lastRenderedPageBreak/>
        <w:t>本</w:t>
      </w:r>
      <w:r w:rsidR="00BC1F31">
        <w:rPr>
          <w:rFonts w:hint="eastAsia"/>
          <w:b/>
          <w:sz w:val="28"/>
        </w:rPr>
        <w:t>办法</w:t>
      </w:r>
      <w:r>
        <w:rPr>
          <w:b/>
          <w:sz w:val="28"/>
        </w:rPr>
        <w:t>经学院</w:t>
      </w:r>
      <w:r w:rsidRPr="00AA4978">
        <w:rPr>
          <w:b/>
          <w:sz w:val="28"/>
        </w:rPr>
        <w:t>20</w:t>
      </w:r>
      <w:r w:rsidR="005C4696" w:rsidRPr="00AA4978">
        <w:rPr>
          <w:rFonts w:hint="eastAsia"/>
          <w:b/>
          <w:sz w:val="28"/>
        </w:rPr>
        <w:t>21</w:t>
      </w:r>
      <w:r w:rsidRPr="00AA4978">
        <w:rPr>
          <w:b/>
          <w:sz w:val="28"/>
        </w:rPr>
        <w:t>年</w:t>
      </w:r>
      <w:r w:rsidR="00E03CD2" w:rsidRPr="00AA4978">
        <w:rPr>
          <w:b/>
          <w:sz w:val="28"/>
        </w:rPr>
        <w:t>4</w:t>
      </w:r>
      <w:r w:rsidRPr="00AA4978">
        <w:rPr>
          <w:b/>
          <w:sz w:val="28"/>
        </w:rPr>
        <w:t>月</w:t>
      </w:r>
      <w:r w:rsidR="00E03CD2" w:rsidRPr="00AA4978">
        <w:rPr>
          <w:b/>
          <w:sz w:val="28"/>
        </w:rPr>
        <w:t>12</w:t>
      </w:r>
      <w:r w:rsidRPr="00AA4978">
        <w:rPr>
          <w:b/>
          <w:sz w:val="28"/>
        </w:rPr>
        <w:t>日</w:t>
      </w:r>
      <w:r w:rsidR="00FF0C9A">
        <w:rPr>
          <w:rFonts w:hint="eastAsia"/>
          <w:b/>
          <w:sz w:val="28"/>
        </w:rPr>
        <w:t>党</w:t>
      </w:r>
      <w:r w:rsidR="00FF0C9A">
        <w:rPr>
          <w:b/>
          <w:sz w:val="28"/>
        </w:rPr>
        <w:t>政联席</w:t>
      </w:r>
      <w:r>
        <w:rPr>
          <w:b/>
          <w:sz w:val="28"/>
        </w:rPr>
        <w:t>会通过后执行。</w:t>
      </w:r>
    </w:p>
    <w:p w14:paraId="4F2D5140" w14:textId="1277F991" w:rsidR="00E7523E" w:rsidRDefault="00DF14FC" w:rsidP="008E14FE">
      <w:pPr>
        <w:pStyle w:val="11"/>
        <w:numPr>
          <w:ilvl w:val="0"/>
          <w:numId w:val="2"/>
        </w:numPr>
        <w:snapToGrid w:val="0"/>
        <w:spacing w:beforeLines="50" w:before="156" w:line="500" w:lineRule="exact"/>
        <w:ind w:left="737" w:firstLineChars="0" w:hanging="737"/>
        <w:rPr>
          <w:b/>
          <w:sz w:val="28"/>
        </w:rPr>
      </w:pPr>
      <w:r>
        <w:rPr>
          <w:rFonts w:hint="eastAsia"/>
          <w:b/>
          <w:sz w:val="28"/>
        </w:rPr>
        <w:t>本</w:t>
      </w:r>
      <w:r w:rsidR="00BC1F31">
        <w:rPr>
          <w:rFonts w:hint="eastAsia"/>
          <w:b/>
          <w:sz w:val="28"/>
        </w:rPr>
        <w:t>办法</w:t>
      </w:r>
      <w:r>
        <w:rPr>
          <w:rFonts w:hint="eastAsia"/>
          <w:b/>
          <w:sz w:val="28"/>
        </w:rPr>
        <w:t>解释权在电气工程学院。</w:t>
      </w:r>
    </w:p>
    <w:p w14:paraId="1892E5CF" w14:textId="77777777" w:rsidR="00E7523E" w:rsidRPr="00BC1F31" w:rsidRDefault="00E7523E" w:rsidP="008E14FE">
      <w:pPr>
        <w:pStyle w:val="11"/>
        <w:snapToGrid w:val="0"/>
        <w:spacing w:beforeLines="50" w:before="156" w:line="500" w:lineRule="exact"/>
        <w:ind w:left="737" w:firstLineChars="0" w:firstLine="0"/>
        <w:rPr>
          <w:b/>
          <w:sz w:val="28"/>
        </w:rPr>
      </w:pPr>
    </w:p>
    <w:p w14:paraId="5686FCB5" w14:textId="77777777" w:rsidR="00E7523E" w:rsidRDefault="00DF14FC">
      <w:pPr>
        <w:adjustRightInd w:val="0"/>
        <w:snapToGrid w:val="0"/>
        <w:ind w:firstLineChars="1800" w:firstLine="5040"/>
        <w:rPr>
          <w:rFonts w:ascii="华文中宋" w:eastAsia="华文中宋" w:hAnsi="华文中宋"/>
          <w:sz w:val="28"/>
          <w:szCs w:val="28"/>
        </w:rPr>
      </w:pPr>
      <w:r>
        <w:rPr>
          <w:rFonts w:ascii="华文中宋" w:eastAsia="华文中宋" w:hAnsi="华文中宋" w:hint="eastAsia"/>
          <w:sz w:val="28"/>
          <w:szCs w:val="28"/>
        </w:rPr>
        <w:t>西南交通大学电气工程学院</w:t>
      </w:r>
    </w:p>
    <w:p w14:paraId="0336CEF0" w14:textId="2C9FF465" w:rsidR="009A0DBD" w:rsidRPr="004438F0" w:rsidRDefault="00DF14FC" w:rsidP="004438F0">
      <w:pPr>
        <w:spacing w:line="360" w:lineRule="auto"/>
        <w:rPr>
          <w:rFonts w:ascii="华文中宋" w:eastAsia="华文中宋" w:hAnsi="华文中宋"/>
          <w:sz w:val="28"/>
          <w:szCs w:val="28"/>
        </w:rPr>
      </w:pPr>
      <w:r>
        <w:rPr>
          <w:rFonts w:ascii="华文中宋" w:eastAsia="华文中宋" w:hAnsi="华文中宋" w:hint="eastAsia"/>
          <w:sz w:val="28"/>
          <w:szCs w:val="28"/>
        </w:rPr>
        <w:tab/>
      </w:r>
      <w:r>
        <w:rPr>
          <w:rFonts w:ascii="华文中宋" w:eastAsia="华文中宋" w:hAnsi="华文中宋" w:hint="eastAsia"/>
          <w:sz w:val="28"/>
          <w:szCs w:val="28"/>
        </w:rPr>
        <w:tab/>
      </w:r>
      <w:r>
        <w:rPr>
          <w:rFonts w:ascii="华文中宋" w:eastAsia="华文中宋" w:hAnsi="华文中宋" w:hint="eastAsia"/>
          <w:sz w:val="28"/>
          <w:szCs w:val="28"/>
        </w:rPr>
        <w:tab/>
      </w:r>
      <w:r>
        <w:rPr>
          <w:rFonts w:ascii="华文中宋" w:eastAsia="华文中宋" w:hAnsi="华文中宋" w:hint="eastAsia"/>
          <w:sz w:val="28"/>
          <w:szCs w:val="28"/>
        </w:rPr>
        <w:tab/>
      </w:r>
      <w:r>
        <w:rPr>
          <w:rFonts w:ascii="华文中宋" w:eastAsia="华文中宋" w:hAnsi="华文中宋" w:hint="eastAsia"/>
          <w:sz w:val="28"/>
          <w:szCs w:val="28"/>
        </w:rPr>
        <w:tab/>
      </w:r>
      <w:r>
        <w:rPr>
          <w:rFonts w:ascii="华文中宋" w:eastAsia="华文中宋" w:hAnsi="华文中宋" w:hint="eastAsia"/>
          <w:sz w:val="28"/>
          <w:szCs w:val="28"/>
        </w:rPr>
        <w:tab/>
      </w:r>
      <w:r>
        <w:rPr>
          <w:rFonts w:ascii="华文中宋" w:eastAsia="华文中宋" w:hAnsi="华文中宋" w:hint="eastAsia"/>
          <w:sz w:val="28"/>
          <w:szCs w:val="28"/>
        </w:rPr>
        <w:tab/>
      </w:r>
      <w:r>
        <w:rPr>
          <w:rFonts w:ascii="华文中宋" w:eastAsia="华文中宋" w:hAnsi="华文中宋" w:hint="eastAsia"/>
          <w:sz w:val="28"/>
          <w:szCs w:val="28"/>
        </w:rPr>
        <w:tab/>
      </w:r>
      <w:r>
        <w:rPr>
          <w:rFonts w:ascii="华文中宋" w:eastAsia="华文中宋" w:hAnsi="华文中宋" w:hint="eastAsia"/>
          <w:sz w:val="28"/>
          <w:szCs w:val="28"/>
        </w:rPr>
        <w:tab/>
      </w:r>
      <w:r>
        <w:rPr>
          <w:rFonts w:ascii="华文中宋" w:eastAsia="华文中宋" w:hAnsi="华文中宋" w:hint="eastAsia"/>
          <w:sz w:val="28"/>
          <w:szCs w:val="28"/>
        </w:rPr>
        <w:tab/>
      </w:r>
      <w:r>
        <w:rPr>
          <w:rFonts w:ascii="华文中宋" w:eastAsia="华文中宋" w:hAnsi="华文中宋" w:hint="eastAsia"/>
          <w:sz w:val="28"/>
          <w:szCs w:val="28"/>
        </w:rPr>
        <w:tab/>
        <w:t xml:space="preserve">    </w:t>
      </w:r>
      <w:r>
        <w:rPr>
          <w:rFonts w:ascii="华文中宋" w:eastAsia="华文中宋" w:hAnsi="华文中宋"/>
          <w:sz w:val="28"/>
          <w:szCs w:val="28"/>
        </w:rPr>
        <w:t>二○</w:t>
      </w:r>
      <w:r w:rsidR="005C4696">
        <w:rPr>
          <w:rFonts w:ascii="华文中宋" w:eastAsia="华文中宋" w:hAnsi="华文中宋" w:hint="eastAsia"/>
          <w:sz w:val="28"/>
          <w:szCs w:val="28"/>
        </w:rPr>
        <w:t>二一</w:t>
      </w:r>
      <w:r>
        <w:rPr>
          <w:rFonts w:ascii="华文中宋" w:eastAsia="华文中宋" w:hAnsi="华文中宋"/>
          <w:sz w:val="28"/>
          <w:szCs w:val="28"/>
        </w:rPr>
        <w:t>年</w:t>
      </w:r>
      <w:r w:rsidR="0071521D">
        <w:rPr>
          <w:rFonts w:hint="eastAsia"/>
          <w:b/>
          <w:sz w:val="28"/>
        </w:rPr>
        <w:t>四</w:t>
      </w:r>
      <w:r>
        <w:rPr>
          <w:rFonts w:ascii="华文中宋" w:eastAsia="华文中宋" w:hAnsi="华文中宋"/>
          <w:sz w:val="28"/>
          <w:szCs w:val="28"/>
        </w:rPr>
        <w:t>月</w:t>
      </w:r>
      <w:r w:rsidR="0071521D">
        <w:rPr>
          <w:rFonts w:ascii="华文中宋" w:eastAsia="华文中宋" w:hAnsi="华文中宋" w:hint="eastAsia"/>
          <w:sz w:val="28"/>
          <w:szCs w:val="28"/>
        </w:rPr>
        <w:t>十九</w:t>
      </w:r>
      <w:r>
        <w:rPr>
          <w:rFonts w:ascii="华文中宋" w:eastAsia="华文中宋" w:hAnsi="华文中宋"/>
          <w:sz w:val="28"/>
          <w:szCs w:val="28"/>
        </w:rPr>
        <w:t>日</w:t>
      </w:r>
    </w:p>
    <w:sectPr w:rsidR="009A0DBD" w:rsidRPr="004438F0" w:rsidSect="008C4E5C">
      <w:footerReference w:type="default" r:id="rId9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EED83" w14:textId="77777777" w:rsidR="00D47F55" w:rsidRDefault="00D47F55">
      <w:r>
        <w:separator/>
      </w:r>
    </w:p>
  </w:endnote>
  <w:endnote w:type="continuationSeparator" w:id="0">
    <w:p w14:paraId="668B6AD5" w14:textId="77777777" w:rsidR="00D47F55" w:rsidRDefault="00D47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0703677"/>
    </w:sdtPr>
    <w:sdtEndPr>
      <w:rPr>
        <w:rFonts w:ascii="Times New Roman" w:hAnsi="Times New Roman" w:cs="Times New Roman"/>
      </w:rPr>
    </w:sdtEndPr>
    <w:sdtContent>
      <w:p w14:paraId="27626757" w14:textId="77777777" w:rsidR="009E6CED" w:rsidRDefault="00D47F55">
        <w:pPr>
          <w:pStyle w:val="a7"/>
          <w:jc w:val="center"/>
          <w:rPr>
            <w:rFonts w:ascii="Times New Roman" w:hAnsi="Times New Roman" w:cs="Times New Roman"/>
          </w:rPr>
        </w:pPr>
        <w:sdt>
          <w:sdtPr>
            <w:id w:val="-1669238322"/>
          </w:sdtPr>
          <w:sdtEndPr>
            <w:rPr>
              <w:rFonts w:ascii="Times New Roman" w:hAnsi="Times New Roman" w:cs="Times New Roman"/>
            </w:rPr>
          </w:sdtEndPr>
          <w:sdtContent>
            <w:r w:rsidR="009E6CED">
              <w:t>第</w:t>
            </w:r>
            <w:r w:rsidR="008D6E79">
              <w:fldChar w:fldCharType="begin"/>
            </w:r>
            <w:r w:rsidR="009E6CED">
              <w:instrText>PAGE</w:instrText>
            </w:r>
            <w:r w:rsidR="008D6E79">
              <w:fldChar w:fldCharType="separate"/>
            </w:r>
            <w:r w:rsidR="008427C0">
              <w:rPr>
                <w:noProof/>
              </w:rPr>
              <w:t>1</w:t>
            </w:r>
            <w:r w:rsidR="008D6E79">
              <w:fldChar w:fldCharType="end"/>
            </w:r>
            <w:r w:rsidR="009E6CED">
              <w:t>页</w:t>
            </w:r>
            <w:r w:rsidR="009E6CED">
              <w:t xml:space="preserve"> / </w:t>
            </w:r>
            <w:r w:rsidR="009E6CED">
              <w:t>共</w:t>
            </w:r>
            <w:r w:rsidR="008D6E79">
              <w:fldChar w:fldCharType="begin"/>
            </w:r>
            <w:r w:rsidR="009E6CED">
              <w:instrText>NUMPAGES</w:instrText>
            </w:r>
            <w:r w:rsidR="008D6E79">
              <w:fldChar w:fldCharType="separate"/>
            </w:r>
            <w:r w:rsidR="008427C0">
              <w:rPr>
                <w:noProof/>
              </w:rPr>
              <w:t>3</w:t>
            </w:r>
            <w:r w:rsidR="008D6E79">
              <w:fldChar w:fldCharType="end"/>
            </w:r>
          </w:sdtContent>
        </w:sdt>
        <w:r w:rsidR="009E6CED">
          <w:rPr>
            <w:rFonts w:ascii="Times New Roman" w:hAnsi="Times New Roman" w:cs="Times New Roman"/>
          </w:rPr>
          <w:t>页</w:t>
        </w:r>
      </w:p>
    </w:sdtContent>
  </w:sdt>
  <w:p w14:paraId="05232EE7" w14:textId="77777777" w:rsidR="009E6CED" w:rsidRDefault="009E6CED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ADDA39" w14:textId="77777777" w:rsidR="00D47F55" w:rsidRDefault="00D47F55">
      <w:r>
        <w:separator/>
      </w:r>
    </w:p>
  </w:footnote>
  <w:footnote w:type="continuationSeparator" w:id="0">
    <w:p w14:paraId="0B7C5E31" w14:textId="77777777" w:rsidR="00D47F55" w:rsidRDefault="00D47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D3026"/>
    <w:multiLevelType w:val="hybridMultilevel"/>
    <w:tmpl w:val="FD6A95B4"/>
    <w:lvl w:ilvl="0" w:tplc="D43444A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AE655BD"/>
    <w:multiLevelType w:val="multilevel"/>
    <w:tmpl w:val="3AE655BD"/>
    <w:lvl w:ilvl="0" w:tentative="1">
      <w:start w:val="1"/>
      <w:numFmt w:val="japaneseCounting"/>
      <w:pStyle w:val="1"/>
      <w:lvlText w:val="%1、"/>
      <w:lvlJc w:val="left"/>
      <w:pPr>
        <w:ind w:left="900" w:hanging="90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1501F18"/>
    <w:multiLevelType w:val="multilevel"/>
    <w:tmpl w:val="8F5410CE"/>
    <w:lvl w:ilvl="0">
      <w:start w:val="1"/>
      <w:numFmt w:val="decimal"/>
      <w:lvlText w:val="%1."/>
      <w:lvlJc w:val="left"/>
      <w:pPr>
        <w:ind w:left="735" w:hanging="735"/>
      </w:pPr>
      <w:rPr>
        <w:rFonts w:asciiTheme="minorHAnsi" w:eastAsiaTheme="minorEastAsia" w:hAnsiTheme="minorHAnsi" w:cstheme="minorBidi"/>
        <w:color w:val="auto"/>
      </w:rPr>
    </w:lvl>
    <w:lvl w:ilvl="1">
      <w:start w:val="1"/>
      <w:numFmt w:val="japaneseCounting"/>
      <w:lvlText w:val="（%2）"/>
      <w:lvlJc w:val="left"/>
      <w:pPr>
        <w:ind w:left="114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3362CC0"/>
    <w:multiLevelType w:val="multilevel"/>
    <w:tmpl w:val="73362CC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314"/>
    <w:rsid w:val="00000FC4"/>
    <w:rsid w:val="00007BCE"/>
    <w:rsid w:val="000507DA"/>
    <w:rsid w:val="00052CD8"/>
    <w:rsid w:val="00052FB3"/>
    <w:rsid w:val="0005391D"/>
    <w:rsid w:val="000579C3"/>
    <w:rsid w:val="00061452"/>
    <w:rsid w:val="00090C90"/>
    <w:rsid w:val="0009508C"/>
    <w:rsid w:val="000B4C6C"/>
    <w:rsid w:val="000F2BD9"/>
    <w:rsid w:val="000F3EFA"/>
    <w:rsid w:val="00100093"/>
    <w:rsid w:val="00114467"/>
    <w:rsid w:val="00130F5E"/>
    <w:rsid w:val="001373F6"/>
    <w:rsid w:val="00146E69"/>
    <w:rsid w:val="00153A4B"/>
    <w:rsid w:val="0019133A"/>
    <w:rsid w:val="001A554B"/>
    <w:rsid w:val="001D449B"/>
    <w:rsid w:val="001D59A6"/>
    <w:rsid w:val="001F3D42"/>
    <w:rsid w:val="0020115F"/>
    <w:rsid w:val="00201D33"/>
    <w:rsid w:val="0020207F"/>
    <w:rsid w:val="00261332"/>
    <w:rsid w:val="00273901"/>
    <w:rsid w:val="002A3193"/>
    <w:rsid w:val="002A374E"/>
    <w:rsid w:val="002A6F32"/>
    <w:rsid w:val="002D46E7"/>
    <w:rsid w:val="002F3FFE"/>
    <w:rsid w:val="00347BFF"/>
    <w:rsid w:val="00352EC7"/>
    <w:rsid w:val="00354102"/>
    <w:rsid w:val="003555CA"/>
    <w:rsid w:val="00362EDB"/>
    <w:rsid w:val="00367AF0"/>
    <w:rsid w:val="00386F1C"/>
    <w:rsid w:val="00390443"/>
    <w:rsid w:val="003A3B9C"/>
    <w:rsid w:val="003B3A1F"/>
    <w:rsid w:val="003B6B14"/>
    <w:rsid w:val="003C3A70"/>
    <w:rsid w:val="003C42CD"/>
    <w:rsid w:val="00405178"/>
    <w:rsid w:val="0040596B"/>
    <w:rsid w:val="00426938"/>
    <w:rsid w:val="004418A1"/>
    <w:rsid w:val="004438F0"/>
    <w:rsid w:val="00453C5F"/>
    <w:rsid w:val="00490314"/>
    <w:rsid w:val="004B0995"/>
    <w:rsid w:val="004B61B1"/>
    <w:rsid w:val="004C48A6"/>
    <w:rsid w:val="004D19E2"/>
    <w:rsid w:val="004F4834"/>
    <w:rsid w:val="0054065B"/>
    <w:rsid w:val="005522B3"/>
    <w:rsid w:val="00554827"/>
    <w:rsid w:val="0056065F"/>
    <w:rsid w:val="0057569D"/>
    <w:rsid w:val="00590D11"/>
    <w:rsid w:val="005A4C98"/>
    <w:rsid w:val="005B2211"/>
    <w:rsid w:val="005C4696"/>
    <w:rsid w:val="005D6178"/>
    <w:rsid w:val="005E11C1"/>
    <w:rsid w:val="005E429E"/>
    <w:rsid w:val="005F4C83"/>
    <w:rsid w:val="00601947"/>
    <w:rsid w:val="00656CCB"/>
    <w:rsid w:val="0066102B"/>
    <w:rsid w:val="00674E85"/>
    <w:rsid w:val="006758F2"/>
    <w:rsid w:val="00685074"/>
    <w:rsid w:val="006A5DD0"/>
    <w:rsid w:val="006B48DD"/>
    <w:rsid w:val="007101FF"/>
    <w:rsid w:val="0071521D"/>
    <w:rsid w:val="00724AEA"/>
    <w:rsid w:val="00725C03"/>
    <w:rsid w:val="007409B0"/>
    <w:rsid w:val="0076062A"/>
    <w:rsid w:val="00766458"/>
    <w:rsid w:val="00773A62"/>
    <w:rsid w:val="00785C5F"/>
    <w:rsid w:val="00792BD9"/>
    <w:rsid w:val="00796929"/>
    <w:rsid w:val="007B0A75"/>
    <w:rsid w:val="007C30A9"/>
    <w:rsid w:val="007D4D04"/>
    <w:rsid w:val="00821553"/>
    <w:rsid w:val="008427C0"/>
    <w:rsid w:val="00856F34"/>
    <w:rsid w:val="00873272"/>
    <w:rsid w:val="00881E75"/>
    <w:rsid w:val="00894E85"/>
    <w:rsid w:val="0089768C"/>
    <w:rsid w:val="008A2442"/>
    <w:rsid w:val="008C4E5C"/>
    <w:rsid w:val="008D6E79"/>
    <w:rsid w:val="008E14FE"/>
    <w:rsid w:val="008E2C80"/>
    <w:rsid w:val="008E5FEB"/>
    <w:rsid w:val="008F35E9"/>
    <w:rsid w:val="00902228"/>
    <w:rsid w:val="00905815"/>
    <w:rsid w:val="0091141A"/>
    <w:rsid w:val="00911F73"/>
    <w:rsid w:val="00977FFC"/>
    <w:rsid w:val="009879E4"/>
    <w:rsid w:val="009923CB"/>
    <w:rsid w:val="009A0DBD"/>
    <w:rsid w:val="009C1CD4"/>
    <w:rsid w:val="009C2717"/>
    <w:rsid w:val="009E6CED"/>
    <w:rsid w:val="009F14A5"/>
    <w:rsid w:val="00A1359C"/>
    <w:rsid w:val="00A20196"/>
    <w:rsid w:val="00A45092"/>
    <w:rsid w:val="00A619B5"/>
    <w:rsid w:val="00A62BF2"/>
    <w:rsid w:val="00A95FA8"/>
    <w:rsid w:val="00AA4978"/>
    <w:rsid w:val="00AB70E1"/>
    <w:rsid w:val="00AC1451"/>
    <w:rsid w:val="00AC2AA7"/>
    <w:rsid w:val="00AC5E2B"/>
    <w:rsid w:val="00AD1235"/>
    <w:rsid w:val="00B03200"/>
    <w:rsid w:val="00B03B39"/>
    <w:rsid w:val="00B07BC8"/>
    <w:rsid w:val="00B10254"/>
    <w:rsid w:val="00B10BB1"/>
    <w:rsid w:val="00B12E82"/>
    <w:rsid w:val="00B35BAD"/>
    <w:rsid w:val="00B36B75"/>
    <w:rsid w:val="00B44E39"/>
    <w:rsid w:val="00B66CFD"/>
    <w:rsid w:val="00BB701E"/>
    <w:rsid w:val="00BB7322"/>
    <w:rsid w:val="00BC1F31"/>
    <w:rsid w:val="00BE580A"/>
    <w:rsid w:val="00BF2482"/>
    <w:rsid w:val="00BF27C7"/>
    <w:rsid w:val="00C15945"/>
    <w:rsid w:val="00C5322F"/>
    <w:rsid w:val="00C65682"/>
    <w:rsid w:val="00C719E3"/>
    <w:rsid w:val="00C7341F"/>
    <w:rsid w:val="00CA5938"/>
    <w:rsid w:val="00CB3C5D"/>
    <w:rsid w:val="00CB7195"/>
    <w:rsid w:val="00CE5931"/>
    <w:rsid w:val="00CE732A"/>
    <w:rsid w:val="00CF5A94"/>
    <w:rsid w:val="00D02876"/>
    <w:rsid w:val="00D07AFA"/>
    <w:rsid w:val="00D27A35"/>
    <w:rsid w:val="00D35AA9"/>
    <w:rsid w:val="00D4201C"/>
    <w:rsid w:val="00D43B31"/>
    <w:rsid w:val="00D4475D"/>
    <w:rsid w:val="00D47F55"/>
    <w:rsid w:val="00D6215A"/>
    <w:rsid w:val="00D70F93"/>
    <w:rsid w:val="00D85CC0"/>
    <w:rsid w:val="00DF14FC"/>
    <w:rsid w:val="00DF52B4"/>
    <w:rsid w:val="00E03CD2"/>
    <w:rsid w:val="00E03EAA"/>
    <w:rsid w:val="00E221E0"/>
    <w:rsid w:val="00E23A2F"/>
    <w:rsid w:val="00E3219F"/>
    <w:rsid w:val="00E62CF6"/>
    <w:rsid w:val="00E7523E"/>
    <w:rsid w:val="00E7587D"/>
    <w:rsid w:val="00E77202"/>
    <w:rsid w:val="00EA048E"/>
    <w:rsid w:val="00EA4BDA"/>
    <w:rsid w:val="00EA77DF"/>
    <w:rsid w:val="00EB3040"/>
    <w:rsid w:val="00EB5171"/>
    <w:rsid w:val="00EF6A8C"/>
    <w:rsid w:val="00F65093"/>
    <w:rsid w:val="00F65361"/>
    <w:rsid w:val="00F66D75"/>
    <w:rsid w:val="00FD4EE5"/>
    <w:rsid w:val="00FF0C9A"/>
    <w:rsid w:val="00FF4B9C"/>
    <w:rsid w:val="09CE2F18"/>
    <w:rsid w:val="4FC96E8E"/>
    <w:rsid w:val="6761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775096B"/>
  <w15:docId w15:val="{6E057B13-3531-48A7-9711-4A37B093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E5C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C4E5C"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C4E5C"/>
    <w:pPr>
      <w:keepNext/>
      <w:keepLines/>
      <w:spacing w:before="120" w:after="120" w:line="300" w:lineRule="auto"/>
      <w:ind w:left="573" w:hanging="573"/>
      <w:outlineLvl w:val="1"/>
    </w:pPr>
    <w:rPr>
      <w:rFonts w:asciiTheme="majorHAnsi" w:eastAsia="黑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8C4E5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sid w:val="008C4E5C"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rsid w:val="008C4E5C"/>
    <w:pPr>
      <w:jc w:val="left"/>
    </w:pPr>
  </w:style>
  <w:style w:type="paragraph" w:styleId="a5">
    <w:name w:val="caption"/>
    <w:basedOn w:val="a"/>
    <w:next w:val="a"/>
    <w:unhideWhenUsed/>
    <w:qFormat/>
    <w:rsid w:val="008C4E5C"/>
    <w:pPr>
      <w:spacing w:line="360" w:lineRule="auto"/>
      <w:jc w:val="center"/>
    </w:pPr>
    <w:rPr>
      <w:rFonts w:ascii="黑体" w:eastAsia="黑体" w:hAnsi="黑体" w:cstheme="majorBidi"/>
      <w:sz w:val="24"/>
      <w:szCs w:val="24"/>
    </w:rPr>
  </w:style>
  <w:style w:type="paragraph" w:styleId="30">
    <w:name w:val="toc 3"/>
    <w:basedOn w:val="a"/>
    <w:next w:val="a"/>
    <w:uiPriority w:val="39"/>
    <w:unhideWhenUsed/>
    <w:qFormat/>
    <w:rsid w:val="008C4E5C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6">
    <w:name w:val="Balloon Text"/>
    <w:basedOn w:val="a"/>
    <w:link w:val="Char1"/>
    <w:uiPriority w:val="99"/>
    <w:unhideWhenUsed/>
    <w:qFormat/>
    <w:rsid w:val="008C4E5C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qFormat/>
    <w:rsid w:val="008C4E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qFormat/>
    <w:rsid w:val="008C4E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8C4E5C"/>
    <w:pPr>
      <w:widowControl/>
      <w:spacing w:after="100" w:line="276" w:lineRule="auto"/>
      <w:jc w:val="left"/>
    </w:pPr>
    <w:rPr>
      <w:kern w:val="0"/>
      <w:sz w:val="22"/>
    </w:rPr>
  </w:style>
  <w:style w:type="paragraph" w:styleId="20">
    <w:name w:val="toc 2"/>
    <w:basedOn w:val="a"/>
    <w:next w:val="a"/>
    <w:uiPriority w:val="39"/>
    <w:unhideWhenUsed/>
    <w:qFormat/>
    <w:rsid w:val="008C4E5C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9">
    <w:name w:val="Normal (Web)"/>
    <w:basedOn w:val="a"/>
    <w:uiPriority w:val="99"/>
    <w:unhideWhenUsed/>
    <w:qFormat/>
    <w:rsid w:val="008C4E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8C4E5C"/>
    <w:rPr>
      <w:b/>
      <w:bCs/>
    </w:rPr>
  </w:style>
  <w:style w:type="character" w:styleId="ab">
    <w:name w:val="annotation reference"/>
    <w:basedOn w:val="a0"/>
    <w:uiPriority w:val="99"/>
    <w:unhideWhenUsed/>
    <w:qFormat/>
    <w:rsid w:val="008C4E5C"/>
    <w:rPr>
      <w:sz w:val="21"/>
      <w:szCs w:val="21"/>
    </w:rPr>
  </w:style>
  <w:style w:type="table" w:styleId="ac">
    <w:name w:val="Table Grid"/>
    <w:basedOn w:val="a1"/>
    <w:uiPriority w:val="59"/>
    <w:qFormat/>
    <w:rsid w:val="008C4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uiPriority w:val="9"/>
    <w:qFormat/>
    <w:rsid w:val="008C4E5C"/>
    <w:rPr>
      <w:rFonts w:eastAsia="微软雅黑"/>
      <w:b/>
      <w:bCs/>
      <w:kern w:val="44"/>
      <w:sz w:val="28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8C4E5C"/>
    <w:rPr>
      <w:rFonts w:asciiTheme="majorHAnsi" w:eastAsia="黑体" w:hAnsiTheme="majorHAnsi" w:cstheme="majorBidi"/>
      <w:b/>
      <w:bCs/>
      <w:sz w:val="24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8C4E5C"/>
    <w:rPr>
      <w:b/>
      <w:bCs/>
      <w:sz w:val="32"/>
      <w:szCs w:val="32"/>
    </w:rPr>
  </w:style>
  <w:style w:type="paragraph" w:customStyle="1" w:styleId="11">
    <w:name w:val="列出段落1"/>
    <w:basedOn w:val="a"/>
    <w:uiPriority w:val="34"/>
    <w:qFormat/>
    <w:rsid w:val="008C4E5C"/>
    <w:pPr>
      <w:ind w:firstLineChars="200" w:firstLine="420"/>
    </w:pPr>
  </w:style>
  <w:style w:type="paragraph" w:customStyle="1" w:styleId="TOC1">
    <w:name w:val="TOC 标题1"/>
    <w:basedOn w:val="1"/>
    <w:next w:val="a"/>
    <w:uiPriority w:val="39"/>
    <w:unhideWhenUsed/>
    <w:qFormat/>
    <w:rsid w:val="008C4E5C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character" w:customStyle="1" w:styleId="apple-converted-space">
    <w:name w:val="apple-converted-space"/>
    <w:basedOn w:val="a0"/>
    <w:qFormat/>
    <w:rsid w:val="008C4E5C"/>
  </w:style>
  <w:style w:type="paragraph" w:customStyle="1" w:styleId="p0">
    <w:name w:val="p0"/>
    <w:basedOn w:val="a"/>
    <w:qFormat/>
    <w:rsid w:val="008C4E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批注文字 Char"/>
    <w:basedOn w:val="a0"/>
    <w:link w:val="a4"/>
    <w:uiPriority w:val="99"/>
    <w:semiHidden/>
    <w:qFormat/>
    <w:rsid w:val="008C4E5C"/>
  </w:style>
  <w:style w:type="character" w:customStyle="1" w:styleId="Char">
    <w:name w:val="批注主题 Char"/>
    <w:basedOn w:val="Char0"/>
    <w:link w:val="a3"/>
    <w:uiPriority w:val="99"/>
    <w:semiHidden/>
    <w:qFormat/>
    <w:rsid w:val="008C4E5C"/>
    <w:rPr>
      <w:b/>
      <w:bCs/>
    </w:rPr>
  </w:style>
  <w:style w:type="character" w:customStyle="1" w:styleId="Char1">
    <w:name w:val="批注框文本 Char"/>
    <w:basedOn w:val="a0"/>
    <w:link w:val="a6"/>
    <w:uiPriority w:val="99"/>
    <w:semiHidden/>
    <w:qFormat/>
    <w:rsid w:val="008C4E5C"/>
    <w:rPr>
      <w:sz w:val="18"/>
      <w:szCs w:val="18"/>
    </w:rPr>
  </w:style>
  <w:style w:type="character" w:customStyle="1" w:styleId="Char3">
    <w:name w:val="页眉 Char"/>
    <w:basedOn w:val="a0"/>
    <w:link w:val="a8"/>
    <w:uiPriority w:val="99"/>
    <w:qFormat/>
    <w:rsid w:val="008C4E5C"/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qFormat/>
    <w:rsid w:val="008C4E5C"/>
    <w:rPr>
      <w:sz w:val="18"/>
      <w:szCs w:val="18"/>
    </w:rPr>
  </w:style>
  <w:style w:type="paragraph" w:customStyle="1" w:styleId="Default">
    <w:name w:val="Default"/>
    <w:rsid w:val="0066102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4EF5F6-0A9F-4B92-A1EF-FF2678448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 BU</dc:creator>
  <cp:lastModifiedBy>Luke</cp:lastModifiedBy>
  <cp:revision>2</cp:revision>
  <cp:lastPrinted>2021-03-18T03:32:00Z</cp:lastPrinted>
  <dcterms:created xsi:type="dcterms:W3CDTF">2021-04-22T03:57:00Z</dcterms:created>
  <dcterms:modified xsi:type="dcterms:W3CDTF">2021-04-22T03:57:00Z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