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669AC" w14:textId="77777777" w:rsidR="003D2602" w:rsidRDefault="003D2602">
      <w:pPr>
        <w:snapToGrid w:val="0"/>
        <w:ind w:firstLineChars="0" w:firstLine="0"/>
        <w:jc w:val="center"/>
        <w:rPr>
          <w:rFonts w:ascii="方正小标宋简体" w:eastAsia="方正小标宋简体" w:hAnsi="等线" w:cs="Times New Roman" w:hint="eastAsia"/>
          <w:b/>
          <w:sz w:val="44"/>
          <w:szCs w:val="44"/>
          <w14:ligatures w14:val="none"/>
        </w:rPr>
      </w:pPr>
    </w:p>
    <w:p w14:paraId="73D0C7F2" w14:textId="77777777" w:rsidR="003D2602" w:rsidRDefault="00000000">
      <w:pPr>
        <w:snapToGrid w:val="0"/>
        <w:ind w:firstLineChars="0" w:firstLine="0"/>
        <w:jc w:val="center"/>
        <w:rPr>
          <w:rFonts w:ascii="方正小标宋简体" w:eastAsia="方正小标宋简体" w:hAnsi="等线" w:cs="Times New Roman" w:hint="eastAsia"/>
          <w:b/>
          <w:sz w:val="44"/>
          <w:szCs w:val="44"/>
          <w14:ligatures w14:val="none"/>
        </w:rPr>
      </w:pPr>
      <w:r>
        <w:rPr>
          <w:rFonts w:ascii="方正小标宋简体" w:eastAsia="方正小标宋简体" w:hAnsi="等线" w:cs="Times New Roman" w:hint="eastAsia"/>
          <w:b/>
          <w:sz w:val="44"/>
          <w:szCs w:val="44"/>
          <w14:ligatures w14:val="none"/>
        </w:rPr>
        <w:t xml:space="preserve"> </w:t>
      </w:r>
    </w:p>
    <w:p w14:paraId="2B9379C3" w14:textId="77777777" w:rsidR="003D2602" w:rsidRDefault="003D2602">
      <w:pPr>
        <w:snapToGrid w:val="0"/>
        <w:ind w:firstLineChars="0" w:firstLine="0"/>
        <w:jc w:val="center"/>
        <w:rPr>
          <w:rFonts w:ascii="方正小标宋简体" w:eastAsia="方正小标宋简体" w:hAnsi="等线" w:cs="Times New Roman" w:hint="eastAsia"/>
          <w:b/>
          <w:sz w:val="44"/>
          <w:szCs w:val="44"/>
          <w14:ligatures w14:val="none"/>
        </w:rPr>
      </w:pPr>
    </w:p>
    <w:p w14:paraId="53B30894" w14:textId="77777777" w:rsidR="003D2602" w:rsidRDefault="00000000">
      <w:pPr>
        <w:snapToGrid w:val="0"/>
        <w:ind w:firstLineChars="0" w:firstLine="0"/>
        <w:jc w:val="center"/>
        <w:rPr>
          <w:rFonts w:ascii="方正小标宋简体" w:eastAsia="方正小标宋简体" w:hAnsi="等线" w:cs="Times New Roman" w:hint="eastAsia"/>
          <w:b/>
          <w:sz w:val="44"/>
          <w:szCs w:val="44"/>
          <w14:ligatures w14:val="none"/>
        </w:rPr>
      </w:pPr>
      <w:r>
        <w:rPr>
          <w:rFonts w:ascii="方正小标宋简体" w:eastAsia="方正小标宋简体" w:hAnsi="等线" w:cs="Times New Roman" w:hint="eastAsia"/>
          <w:b/>
          <w:sz w:val="44"/>
          <w:szCs w:val="44"/>
          <w14:ligatures w14:val="none"/>
        </w:rPr>
        <w:t xml:space="preserve"> </w:t>
      </w:r>
    </w:p>
    <w:p w14:paraId="165CEE55" w14:textId="77777777" w:rsidR="003D2602" w:rsidRDefault="00000000">
      <w:pPr>
        <w:snapToGrid w:val="0"/>
        <w:ind w:firstLineChars="0" w:firstLine="0"/>
        <w:jc w:val="center"/>
        <w:rPr>
          <w:rFonts w:ascii="方正小标宋简体" w:eastAsia="方正小标宋简体" w:hAnsi="等线" w:cs="Times New Roman" w:hint="eastAsia"/>
          <w:b/>
          <w:sz w:val="44"/>
          <w:szCs w:val="44"/>
          <w14:ligatures w14:val="none"/>
        </w:rPr>
      </w:pPr>
      <w:r>
        <w:rPr>
          <w:rFonts w:ascii="方正小标宋简体" w:eastAsia="方正小标宋简体" w:hAnsi="等线" w:cs="Times New Roman" w:hint="eastAsia"/>
          <w:b/>
          <w:sz w:val="44"/>
          <w:szCs w:val="44"/>
          <w14:ligatures w14:val="none"/>
        </w:rPr>
        <w:t xml:space="preserve"> </w:t>
      </w:r>
    </w:p>
    <w:p w14:paraId="7AAA146E" w14:textId="33E454E6" w:rsidR="003D2602" w:rsidRDefault="00000000" w:rsidP="00080EE5">
      <w:pPr>
        <w:ind w:firstLineChars="0" w:firstLine="0"/>
        <w:jc w:val="center"/>
        <w:rPr>
          <w:rFonts w:ascii="方正小标宋简体" w:eastAsia="方正小标宋简体" w:hAnsi="等线" w:cs="Times New Roman" w:hint="eastAsia"/>
          <w:b/>
          <w:sz w:val="44"/>
          <w:szCs w:val="44"/>
          <w14:ligatures w14:val="none"/>
        </w:rPr>
      </w:pPr>
      <w:r>
        <w:rPr>
          <w:rFonts w:ascii="方正小标宋简体" w:eastAsia="方正小标宋简体" w:hAnsi="等线" w:cs="Times New Roman" w:hint="eastAsia"/>
          <w:b/>
          <w:sz w:val="44"/>
          <w:szCs w:val="44"/>
          <w14:ligatures w14:val="none"/>
        </w:rPr>
        <w:t>西南交通大学</w:t>
      </w:r>
      <w:r w:rsidR="00080EE5">
        <w:rPr>
          <w:rFonts w:ascii="方正小标宋简体" w:eastAsia="方正小标宋简体" w:hAnsi="等线" w:cs="Times New Roman"/>
          <w:b/>
          <w:sz w:val="44"/>
          <w:szCs w:val="44"/>
          <w14:ligatures w14:val="none"/>
        </w:rPr>
        <w:br/>
      </w:r>
      <w:r>
        <w:rPr>
          <w:rFonts w:ascii="方正小标宋简体" w:eastAsia="方正小标宋简体" w:hAnsi="等线" w:cs="Times New Roman" w:hint="eastAsia"/>
          <w:b/>
          <w:sz w:val="44"/>
          <w:szCs w:val="44"/>
          <w14:ligatures w14:val="none"/>
        </w:rPr>
        <w:t>二</w:t>
      </w:r>
      <w:r>
        <w:rPr>
          <w:rFonts w:ascii="宋体" w:eastAsia="宋体" w:hAnsi="宋体" w:cs="宋体" w:hint="eastAsia"/>
          <w:b/>
          <w:sz w:val="44"/>
          <w:szCs w:val="44"/>
          <w14:ligatures w14:val="none"/>
        </w:rPr>
        <w:t>〇</w:t>
      </w:r>
      <w:r>
        <w:rPr>
          <w:rFonts w:ascii="方正小标宋简体" w:eastAsia="方正小标宋简体" w:hAnsi="等线" w:cs="Times New Roman" w:hint="eastAsia"/>
          <w:b/>
          <w:sz w:val="44"/>
          <w:szCs w:val="44"/>
          <w14:ligatures w14:val="none"/>
        </w:rPr>
        <w:t>二五年第七次教职工政治理论学习</w:t>
      </w:r>
    </w:p>
    <w:p w14:paraId="7C49249F" w14:textId="77777777" w:rsidR="00080EE5" w:rsidRDefault="00080EE5">
      <w:pPr>
        <w:ind w:firstLineChars="0" w:firstLine="0"/>
        <w:jc w:val="center"/>
        <w:rPr>
          <w:rFonts w:ascii="方正小标宋简体" w:eastAsia="方正小标宋简体" w:hAnsi="等线" w:cs="Times New Roman"/>
          <w:b/>
          <w:sz w:val="44"/>
          <w:szCs w:val="44"/>
          <w14:ligatures w14:val="none"/>
        </w:rPr>
      </w:pPr>
    </w:p>
    <w:p w14:paraId="69DEAE2E" w14:textId="5999CC8D" w:rsidR="003D2602" w:rsidRDefault="00000000">
      <w:pPr>
        <w:ind w:firstLineChars="0" w:firstLine="0"/>
        <w:jc w:val="center"/>
        <w:rPr>
          <w:rFonts w:ascii="方正小标宋简体" w:eastAsia="方正小标宋简体" w:hAnsi="等线" w:cs="Times New Roman" w:hint="eastAsia"/>
          <w:color w:val="000000"/>
          <w:sz w:val="36"/>
          <w:szCs w:val="36"/>
          <w14:ligatures w14:val="none"/>
        </w:rPr>
      </w:pPr>
      <w:r>
        <w:rPr>
          <w:rFonts w:ascii="方正小标宋简体" w:eastAsia="方正小标宋简体" w:hAnsi="等线" w:cs="Times New Roman" w:hint="eastAsia"/>
          <w:b/>
          <w:sz w:val="44"/>
          <w:szCs w:val="44"/>
          <w14:ligatures w14:val="none"/>
        </w:rPr>
        <w:t>学习参考材料（二）</w:t>
      </w:r>
    </w:p>
    <w:p w14:paraId="1ECCFC0C" w14:textId="77777777" w:rsidR="003D2602" w:rsidRDefault="00000000">
      <w:pPr>
        <w:ind w:firstLineChars="0" w:firstLine="0"/>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38EE09F6" w14:textId="77777777" w:rsidR="003D2602" w:rsidRDefault="00000000">
      <w:pPr>
        <w:ind w:firstLineChars="0" w:firstLine="0"/>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1F0105A6" w14:textId="77777777" w:rsidR="003D2602" w:rsidRDefault="003D2602">
      <w:pPr>
        <w:ind w:firstLineChars="0" w:firstLine="0"/>
        <w:jc w:val="center"/>
        <w:rPr>
          <w:rFonts w:ascii="楷体" w:eastAsia="楷体" w:hAnsi="楷体" w:cs="Times New Roman" w:hint="eastAsia"/>
          <w:color w:val="000000"/>
          <w:sz w:val="44"/>
          <w:szCs w:val="44"/>
          <w14:ligatures w14:val="none"/>
        </w:rPr>
      </w:pPr>
    </w:p>
    <w:p w14:paraId="05427EA2" w14:textId="77777777" w:rsidR="003D2602" w:rsidRDefault="00000000">
      <w:pPr>
        <w:ind w:firstLineChars="0" w:firstLine="0"/>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6300D1B5" w14:textId="77777777" w:rsidR="003D2602" w:rsidRDefault="00000000">
      <w:pPr>
        <w:ind w:firstLineChars="0" w:firstLine="0"/>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317A0A2F" w14:textId="77777777" w:rsidR="003D2602" w:rsidRDefault="00000000">
      <w:pPr>
        <w:ind w:firstLineChars="0" w:firstLine="0"/>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31E58976" w14:textId="77777777" w:rsidR="003D2602" w:rsidRDefault="00000000">
      <w:pPr>
        <w:ind w:firstLineChars="0" w:firstLine="0"/>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4DD74C48" w14:textId="77777777" w:rsidR="003D2602" w:rsidRDefault="00000000">
      <w:pPr>
        <w:ind w:firstLineChars="0" w:firstLine="0"/>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57964CE2" w14:textId="77777777" w:rsidR="003D2602" w:rsidRDefault="00000000">
      <w:pPr>
        <w:ind w:firstLineChars="0" w:firstLine="0"/>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3C105511" w14:textId="77777777" w:rsidR="003D2602" w:rsidRDefault="00000000">
      <w:pPr>
        <w:ind w:firstLineChars="0" w:firstLine="0"/>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599C3448" w14:textId="77777777" w:rsidR="003D2602" w:rsidRDefault="00000000">
      <w:pPr>
        <w:ind w:firstLineChars="0" w:firstLine="0"/>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588E9675" w14:textId="77777777" w:rsidR="003D2602" w:rsidRDefault="00000000">
      <w:pPr>
        <w:ind w:firstLineChars="0" w:firstLine="0"/>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712EDA59" w14:textId="77777777" w:rsidR="003D2602" w:rsidRDefault="00000000">
      <w:pPr>
        <w:ind w:firstLineChars="0" w:firstLine="0"/>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2D7B6BFD" w14:textId="77777777" w:rsidR="003D2602" w:rsidRDefault="00000000">
      <w:pPr>
        <w:ind w:firstLineChars="0" w:firstLine="0"/>
        <w:jc w:val="center"/>
        <w:rPr>
          <w:rFonts w:ascii="楷体" w:eastAsia="楷体" w:hAnsi="楷体" w:cs="Times New Roman" w:hint="eastAsia"/>
          <w:color w:val="000000"/>
          <w14:ligatures w14:val="none"/>
        </w:rPr>
      </w:pPr>
      <w:r>
        <w:rPr>
          <w:rFonts w:ascii="楷体" w:eastAsia="楷体" w:hAnsi="楷体" w:cs="Times New Roman" w:hint="eastAsia"/>
          <w:color w:val="000000"/>
          <w14:ligatures w14:val="none"/>
        </w:rPr>
        <w:t>党委宣传部编</w:t>
      </w:r>
    </w:p>
    <w:p w14:paraId="72EA92DD" w14:textId="77777777" w:rsidR="003D2602" w:rsidRDefault="00000000">
      <w:pPr>
        <w:pStyle w:val="TOC11"/>
        <w:spacing w:before="0"/>
        <w:jc w:val="center"/>
        <w:rPr>
          <w:rFonts w:ascii="楷体" w:eastAsia="楷体" w:hAnsi="楷体" w:cs="Times New Roman" w:hint="eastAsia"/>
          <w:color w:val="000000"/>
          <w14:ligatures w14:val="none"/>
        </w:rPr>
      </w:pPr>
      <w:r>
        <w:rPr>
          <w:rFonts w:ascii="楷体" w:eastAsia="楷体" w:hAnsi="楷体" w:cs="Times New Roman" w:hint="eastAsia"/>
          <w:color w:val="000000"/>
          <w14:ligatures w14:val="none"/>
        </w:rPr>
        <w:t>2025年11月</w:t>
      </w:r>
      <w:r>
        <w:rPr>
          <w:rFonts w:ascii="楷体" w:eastAsia="楷体" w:hAnsi="楷体" w:cs="Times New Roman" w:hint="eastAsia"/>
          <w:color w:val="000000"/>
          <w14:ligatures w14:val="none"/>
        </w:rPr>
        <w:br w:type="page"/>
      </w:r>
    </w:p>
    <w:bookmarkStart w:id="0" w:name="_Toc2783159" w:displacedByCustomXml="next"/>
    <w:sdt>
      <w:sdtPr>
        <w:rPr>
          <w:rFonts w:asciiTheme="minorHAnsi" w:eastAsia="宋体" w:hAnsiTheme="minorHAnsi" w:cstheme="minorBidi"/>
          <w:color w:val="auto"/>
          <w:kern w:val="2"/>
          <w:sz w:val="24"/>
          <w:szCs w:val="22"/>
          <w:lang w:val="zh-CN"/>
        </w:rPr>
        <w:id w:val="710768501"/>
        <w:docPartObj>
          <w:docPartGallery w:val="Table of Contents"/>
          <w:docPartUnique/>
        </w:docPartObj>
      </w:sdtPr>
      <w:sdtEndPr>
        <w:rPr>
          <w:rFonts w:ascii="仿宋_GB2312" w:eastAsia="仿宋_GB2312" w:hAnsi="黑体" w:hint="eastAsia"/>
          <w:color w:val="171717" w:themeColor="background2" w:themeShade="1A"/>
          <w:sz w:val="32"/>
          <w:szCs w:val="32"/>
          <w:lang w:val="en-US"/>
        </w:rPr>
      </w:sdtEndPr>
      <w:sdtContent>
        <w:p w14:paraId="2C110CD7" w14:textId="77777777" w:rsidR="003D2602" w:rsidRDefault="00000000">
          <w:pPr>
            <w:pStyle w:val="TOC11"/>
            <w:spacing w:before="0"/>
            <w:jc w:val="center"/>
            <w:rPr>
              <w:rFonts w:hint="eastAsia"/>
              <w:b/>
              <w:bCs/>
            </w:rPr>
          </w:pPr>
          <w:r>
            <w:rPr>
              <w:rFonts w:ascii="黑体" w:eastAsia="黑体" w:hAnsi="黑体" w:hint="eastAsia"/>
              <w:b/>
              <w:color w:val="auto"/>
              <w:sz w:val="44"/>
              <w:szCs w:val="44"/>
              <w:lang w:val="zh-CN"/>
            </w:rPr>
            <w:t>目 录</w:t>
          </w:r>
        </w:p>
        <w:p w14:paraId="252664F4" w14:textId="77777777" w:rsidR="003D2602" w:rsidRDefault="003D2602">
          <w:pPr>
            <w:pStyle w:val="TOC1"/>
            <w:tabs>
              <w:tab w:val="right" w:leader="dot" w:pos="8296"/>
            </w:tabs>
            <w:ind w:firstLine="640"/>
            <w:rPr>
              <w:rStyle w:val="ad"/>
              <w:rFonts w:ascii="仿宋" w:hint="eastAsia"/>
            </w:rPr>
          </w:pPr>
        </w:p>
        <w:p w14:paraId="4CFBBE1B" w14:textId="77777777" w:rsidR="003D2602" w:rsidRDefault="00000000">
          <w:pPr>
            <w:pStyle w:val="TOC1"/>
            <w:tabs>
              <w:tab w:val="right" w:leader="dot" w:pos="8296"/>
            </w:tabs>
            <w:ind w:firstLine="640"/>
            <w:rPr>
              <w:rFonts w:hAnsiTheme="minorHAnsi" w:cstheme="minorBidi" w:hint="eastAsia"/>
              <w:sz w:val="22"/>
              <w:szCs w:val="24"/>
            </w:rPr>
          </w:pPr>
          <w:r>
            <w:rPr>
              <w:rStyle w:val="ad"/>
              <w:rFonts w:ascii="仿宋" w:hint="eastAsia"/>
            </w:rPr>
            <w:fldChar w:fldCharType="begin"/>
          </w:r>
          <w:r>
            <w:rPr>
              <w:rStyle w:val="ad"/>
              <w:rFonts w:hint="eastAsia"/>
            </w:rPr>
            <w:instrText xml:space="preserve"> TOC \o "1-3" \h \z \u </w:instrText>
          </w:r>
          <w:r>
            <w:rPr>
              <w:rStyle w:val="ad"/>
              <w:rFonts w:ascii="仿宋" w:hint="eastAsia"/>
            </w:rPr>
            <w:fldChar w:fldCharType="separate"/>
          </w:r>
          <w:hyperlink w:anchor="_Toc213681906" w:history="1">
            <w:r w:rsidR="003D2602">
              <w:rPr>
                <w:rStyle w:val="ad"/>
                <w:rFonts w:hAnsiTheme="majorHAnsi" w:cstheme="majorBidi" w:hint="eastAsia"/>
              </w:rPr>
              <w:t>李强：十五五”时期经济社会发展的指导方针（学习贯彻党的二十届四中全会精神）</w:t>
            </w:r>
            <w:r w:rsidR="003D2602">
              <w:rPr>
                <w:rFonts w:hint="eastAsia"/>
              </w:rPr>
              <w:tab/>
            </w:r>
            <w:r w:rsidR="003D2602">
              <w:rPr>
                <w:rFonts w:hint="eastAsia"/>
              </w:rPr>
              <w:fldChar w:fldCharType="begin"/>
            </w:r>
            <w:r w:rsidR="003D2602">
              <w:rPr>
                <w:rFonts w:hint="eastAsia"/>
              </w:rPr>
              <w:instrText xml:space="preserve"> PAGEREF _Toc213681906 \h </w:instrText>
            </w:r>
            <w:r w:rsidR="003D2602">
              <w:rPr>
                <w:rFonts w:hint="eastAsia"/>
              </w:rPr>
            </w:r>
            <w:r w:rsidR="003D2602">
              <w:rPr>
                <w:rFonts w:hint="eastAsia"/>
              </w:rPr>
              <w:fldChar w:fldCharType="separate"/>
            </w:r>
            <w:r w:rsidR="003D2602">
              <w:rPr>
                <w:rFonts w:hint="eastAsia"/>
              </w:rPr>
              <w:t>1</w:t>
            </w:r>
            <w:r w:rsidR="003D2602">
              <w:rPr>
                <w:rFonts w:hint="eastAsia"/>
              </w:rPr>
              <w:fldChar w:fldCharType="end"/>
            </w:r>
          </w:hyperlink>
        </w:p>
        <w:p w14:paraId="70B8E700" w14:textId="77777777" w:rsidR="003D2602" w:rsidRDefault="003D2602">
          <w:pPr>
            <w:pStyle w:val="TOC1"/>
            <w:tabs>
              <w:tab w:val="right" w:leader="dot" w:pos="8296"/>
            </w:tabs>
            <w:ind w:firstLine="640"/>
            <w:rPr>
              <w:rFonts w:hAnsiTheme="minorHAnsi" w:cstheme="minorBidi" w:hint="eastAsia"/>
              <w:sz w:val="22"/>
              <w:szCs w:val="24"/>
            </w:rPr>
          </w:pPr>
          <w:hyperlink w:anchor="_Toc213681907" w:history="1">
            <w:r>
              <w:rPr>
                <w:rStyle w:val="ad"/>
                <w:rFonts w:hAnsiTheme="majorHAnsi" w:cstheme="majorBidi" w:hint="eastAsia"/>
              </w:rPr>
              <w:t>王沪宁：深化经济体制改革 推动高质量发展（学习贯彻党的二十届四中全会精神）</w:t>
            </w:r>
            <w:r>
              <w:rPr>
                <w:rFonts w:hint="eastAsia"/>
              </w:rPr>
              <w:tab/>
            </w:r>
            <w:r>
              <w:rPr>
                <w:rFonts w:hint="eastAsia"/>
              </w:rPr>
              <w:fldChar w:fldCharType="begin"/>
            </w:r>
            <w:r>
              <w:rPr>
                <w:rFonts w:hint="eastAsia"/>
              </w:rPr>
              <w:instrText xml:space="preserve"> PAGEREF _Toc213681907 \h </w:instrText>
            </w:r>
            <w:r>
              <w:rPr>
                <w:rFonts w:hint="eastAsia"/>
              </w:rPr>
            </w:r>
            <w:r>
              <w:rPr>
                <w:rFonts w:hint="eastAsia"/>
              </w:rPr>
              <w:fldChar w:fldCharType="separate"/>
            </w:r>
            <w:r>
              <w:rPr>
                <w:rFonts w:hint="eastAsia"/>
              </w:rPr>
              <w:t>10</w:t>
            </w:r>
            <w:r>
              <w:rPr>
                <w:rFonts w:hint="eastAsia"/>
              </w:rPr>
              <w:fldChar w:fldCharType="end"/>
            </w:r>
          </w:hyperlink>
        </w:p>
        <w:p w14:paraId="0082D900" w14:textId="77777777" w:rsidR="003D2602" w:rsidRDefault="003D2602">
          <w:pPr>
            <w:pStyle w:val="TOC1"/>
            <w:tabs>
              <w:tab w:val="right" w:leader="dot" w:pos="8296"/>
            </w:tabs>
            <w:ind w:firstLine="640"/>
            <w:rPr>
              <w:rFonts w:hAnsiTheme="minorHAnsi" w:cstheme="minorBidi" w:hint="eastAsia"/>
              <w:sz w:val="22"/>
              <w:szCs w:val="24"/>
            </w:rPr>
          </w:pPr>
          <w:hyperlink w:anchor="_Toc213681908" w:history="1">
            <w:r>
              <w:rPr>
                <w:rStyle w:val="ad"/>
                <w:rFonts w:hAnsiTheme="majorHAnsi" w:cstheme="majorBidi" w:hint="eastAsia"/>
              </w:rPr>
              <w:t>蔡 奇：持之以恒推进全面从严治党（学习贯彻党的二十届四中全会精神）</w:t>
            </w:r>
            <w:r>
              <w:rPr>
                <w:rFonts w:hint="eastAsia"/>
              </w:rPr>
              <w:tab/>
            </w:r>
            <w:r>
              <w:rPr>
                <w:rFonts w:hint="eastAsia"/>
              </w:rPr>
              <w:fldChar w:fldCharType="begin"/>
            </w:r>
            <w:r>
              <w:rPr>
                <w:rFonts w:hint="eastAsia"/>
              </w:rPr>
              <w:instrText xml:space="preserve"> PAGEREF _Toc213681908 \h </w:instrText>
            </w:r>
            <w:r>
              <w:rPr>
                <w:rFonts w:hint="eastAsia"/>
              </w:rPr>
            </w:r>
            <w:r>
              <w:rPr>
                <w:rFonts w:hint="eastAsia"/>
              </w:rPr>
              <w:fldChar w:fldCharType="separate"/>
            </w:r>
            <w:r>
              <w:rPr>
                <w:rFonts w:hint="eastAsia"/>
              </w:rPr>
              <w:t>19</w:t>
            </w:r>
            <w:r>
              <w:rPr>
                <w:rFonts w:hint="eastAsia"/>
              </w:rPr>
              <w:fldChar w:fldCharType="end"/>
            </w:r>
          </w:hyperlink>
        </w:p>
        <w:p w14:paraId="36CB7AFD" w14:textId="77777777" w:rsidR="003D2602" w:rsidRDefault="003D2602">
          <w:pPr>
            <w:pStyle w:val="TOC1"/>
            <w:tabs>
              <w:tab w:val="right" w:leader="dot" w:pos="8296"/>
            </w:tabs>
            <w:ind w:firstLine="640"/>
            <w:rPr>
              <w:rFonts w:hAnsiTheme="minorHAnsi" w:cstheme="minorBidi" w:hint="eastAsia"/>
              <w:sz w:val="22"/>
              <w:szCs w:val="24"/>
            </w:rPr>
          </w:pPr>
          <w:hyperlink w:anchor="_Toc213681909" w:history="1">
            <w:r>
              <w:rPr>
                <w:rStyle w:val="ad"/>
                <w:rFonts w:hAnsiTheme="majorHAnsi" w:cstheme="majorBidi" w:hint="eastAsia"/>
              </w:rPr>
              <w:t>丁薛祥：“十五五”时期经济社会发展的主要目标（学习贯彻党的二十届四中全会精神）</w:t>
            </w:r>
            <w:r>
              <w:rPr>
                <w:rFonts w:hint="eastAsia"/>
              </w:rPr>
              <w:tab/>
            </w:r>
            <w:r>
              <w:rPr>
                <w:rFonts w:hint="eastAsia"/>
              </w:rPr>
              <w:fldChar w:fldCharType="begin"/>
            </w:r>
            <w:r>
              <w:rPr>
                <w:rFonts w:hint="eastAsia"/>
              </w:rPr>
              <w:instrText xml:space="preserve"> PAGEREF _Toc213681909 \h </w:instrText>
            </w:r>
            <w:r>
              <w:rPr>
                <w:rFonts w:hint="eastAsia"/>
              </w:rPr>
            </w:r>
            <w:r>
              <w:rPr>
                <w:rFonts w:hint="eastAsia"/>
              </w:rPr>
              <w:fldChar w:fldCharType="separate"/>
            </w:r>
            <w:r>
              <w:rPr>
                <w:rFonts w:hint="eastAsia"/>
              </w:rPr>
              <w:t>28</w:t>
            </w:r>
            <w:r>
              <w:rPr>
                <w:rFonts w:hint="eastAsia"/>
              </w:rPr>
              <w:fldChar w:fldCharType="end"/>
            </w:r>
          </w:hyperlink>
        </w:p>
        <w:p w14:paraId="373A1946" w14:textId="77777777" w:rsidR="003D2602" w:rsidRDefault="00000000">
          <w:pPr>
            <w:pStyle w:val="TOC1"/>
            <w:tabs>
              <w:tab w:val="right" w:leader="dot" w:pos="8296"/>
            </w:tabs>
            <w:ind w:firstLine="640"/>
            <w:rPr>
              <w:rFonts w:hAnsiTheme="minorHAnsi" w:cstheme="minorBidi" w:hint="eastAsia"/>
              <w:sz w:val="22"/>
              <w:szCs w:val="24"/>
            </w:rPr>
          </w:pPr>
          <w:r>
            <w:rPr>
              <w:rFonts w:hint="eastAsia"/>
            </w:rPr>
            <w:t>光明日报：</w:t>
          </w:r>
          <w:hyperlink w:anchor="_Toc213681910" w:history="1">
            <w:r w:rsidR="003D2602">
              <w:rPr>
                <w:rStyle w:val="ad"/>
                <w:rFonts w:hAnsiTheme="majorHAnsi" w:cstheme="majorBidi" w:hint="eastAsia"/>
              </w:rPr>
              <w:t>聚焦教育强国建设 精心编制高校“十五五”规划</w:t>
            </w:r>
            <w:r w:rsidR="003D2602">
              <w:rPr>
                <w:rFonts w:hint="eastAsia"/>
              </w:rPr>
              <w:tab/>
            </w:r>
            <w:r w:rsidR="003D2602">
              <w:rPr>
                <w:rFonts w:hint="eastAsia"/>
              </w:rPr>
              <w:fldChar w:fldCharType="begin"/>
            </w:r>
            <w:r w:rsidR="003D2602">
              <w:rPr>
                <w:rFonts w:hint="eastAsia"/>
              </w:rPr>
              <w:instrText xml:space="preserve"> PAGEREF _Toc213681910 \h </w:instrText>
            </w:r>
            <w:r w:rsidR="003D2602">
              <w:rPr>
                <w:rFonts w:hint="eastAsia"/>
              </w:rPr>
            </w:r>
            <w:r w:rsidR="003D2602">
              <w:rPr>
                <w:rFonts w:hint="eastAsia"/>
              </w:rPr>
              <w:fldChar w:fldCharType="separate"/>
            </w:r>
            <w:r w:rsidR="003D2602">
              <w:rPr>
                <w:rFonts w:hint="eastAsia"/>
              </w:rPr>
              <w:t>37</w:t>
            </w:r>
            <w:r w:rsidR="003D2602">
              <w:rPr>
                <w:rFonts w:hint="eastAsia"/>
              </w:rPr>
              <w:fldChar w:fldCharType="end"/>
            </w:r>
          </w:hyperlink>
        </w:p>
        <w:p w14:paraId="4AE85DCF" w14:textId="77777777" w:rsidR="003D2602" w:rsidRDefault="00000000">
          <w:pPr>
            <w:pStyle w:val="TOC1"/>
            <w:adjustRightInd w:val="0"/>
            <w:ind w:firstLineChars="0" w:firstLine="0"/>
            <w:rPr>
              <w:rFonts w:hint="eastAsia"/>
            </w:rPr>
          </w:pPr>
          <w:r>
            <w:rPr>
              <w:rFonts w:hint="eastAsia"/>
            </w:rPr>
            <w:fldChar w:fldCharType="end"/>
          </w:r>
        </w:p>
      </w:sdtContent>
    </w:sdt>
    <w:p w14:paraId="4F639DB3" w14:textId="77777777" w:rsidR="003D2602" w:rsidRDefault="003D2602">
      <w:pPr>
        <w:widowControl/>
        <w:ind w:firstLineChars="0"/>
        <w:rPr>
          <w:rFonts w:hAnsiTheme="majorEastAsia" w:cstheme="majorBidi" w:hint="eastAsia"/>
          <w:b/>
          <w:bCs/>
          <w:color w:val="2F5496" w:themeColor="accent1" w:themeShade="BF"/>
          <w:kern w:val="0"/>
          <w:sz w:val="28"/>
          <w:lang w:val="zh-CN"/>
        </w:rPr>
      </w:pPr>
    </w:p>
    <w:p w14:paraId="3BA5AB27" w14:textId="77777777" w:rsidR="003D2602" w:rsidRDefault="003D2602">
      <w:pPr>
        <w:ind w:firstLineChars="0" w:firstLine="0"/>
        <w:rPr>
          <w:rFonts w:asciiTheme="majorEastAsia" w:eastAsiaTheme="majorEastAsia" w:hAnsiTheme="majorEastAsia" w:cstheme="majorBidi" w:hint="eastAsia"/>
          <w:sz w:val="28"/>
          <w:lang w:val="zh-CN"/>
        </w:rPr>
        <w:sectPr w:rsidR="003D2602">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567" w:footer="992" w:gutter="0"/>
          <w:cols w:space="425"/>
          <w:docGrid w:type="lines" w:linePitch="435"/>
        </w:sectPr>
      </w:pPr>
    </w:p>
    <w:p w14:paraId="5DA3C9D0" w14:textId="77777777" w:rsidR="003D2602" w:rsidRDefault="00000000">
      <w:pPr>
        <w:pStyle w:val="af3"/>
        <w:spacing w:line="640" w:lineRule="exact"/>
        <w:outlineLvl w:val="0"/>
        <w:rPr>
          <w:rFonts w:asciiTheme="majorHAnsi" w:eastAsia="方正小标宋简体" w:hAnsiTheme="majorHAnsi" w:cstheme="majorBidi" w:hint="eastAsia"/>
          <w:b/>
          <w:bCs/>
          <w:color w:val="auto"/>
          <w:sz w:val="44"/>
        </w:rPr>
      </w:pPr>
      <w:bookmarkStart w:id="1" w:name="_Toc213681906"/>
      <w:bookmarkEnd w:id="0"/>
      <w:r>
        <w:rPr>
          <w:rFonts w:asciiTheme="majorHAnsi" w:eastAsia="方正小标宋简体" w:hAnsiTheme="majorHAnsi" w:cstheme="majorBidi" w:hint="eastAsia"/>
          <w:b/>
          <w:bCs/>
          <w:color w:val="auto"/>
          <w:spacing w:val="-16"/>
          <w:sz w:val="44"/>
        </w:rPr>
        <w:lastRenderedPageBreak/>
        <w:t>李强：</w:t>
      </w:r>
      <w:proofErr w:type="gramStart"/>
      <w:r>
        <w:rPr>
          <w:rFonts w:asciiTheme="majorHAnsi" w:eastAsia="方正小标宋简体" w:hAnsiTheme="majorHAnsi" w:cstheme="majorBidi" w:hint="eastAsia"/>
          <w:b/>
          <w:bCs/>
          <w:color w:val="auto"/>
          <w:spacing w:val="-16"/>
          <w:sz w:val="44"/>
        </w:rPr>
        <w:t>十五五”</w:t>
      </w:r>
      <w:proofErr w:type="gramEnd"/>
      <w:r>
        <w:rPr>
          <w:rFonts w:asciiTheme="majorHAnsi" w:eastAsia="方正小标宋简体" w:hAnsiTheme="majorHAnsi" w:cstheme="majorBidi" w:hint="eastAsia"/>
          <w:b/>
          <w:bCs/>
          <w:color w:val="auto"/>
          <w:spacing w:val="-16"/>
          <w:sz w:val="44"/>
        </w:rPr>
        <w:t>时期经济社会发展的指导方针</w:t>
      </w:r>
      <w:r>
        <w:rPr>
          <w:rFonts w:asciiTheme="majorHAnsi" w:eastAsia="方正小标宋简体" w:hAnsiTheme="majorHAnsi" w:cstheme="majorBidi"/>
          <w:b/>
          <w:bCs/>
          <w:color w:val="auto"/>
          <w:sz w:val="44"/>
        </w:rPr>
        <w:br/>
      </w:r>
      <w:r>
        <w:rPr>
          <w:rFonts w:asciiTheme="majorHAnsi" w:eastAsia="方正小标宋简体" w:hAnsiTheme="majorHAnsi" w:cstheme="majorBidi" w:hint="eastAsia"/>
          <w:b/>
          <w:bCs/>
          <w:color w:val="auto"/>
          <w:sz w:val="44"/>
        </w:rPr>
        <w:t>（学习贯彻党的二十届四中全会精神）</w:t>
      </w:r>
      <w:bookmarkEnd w:id="1"/>
    </w:p>
    <w:p w14:paraId="6F8217D0" w14:textId="77777777" w:rsidR="003D2602" w:rsidRDefault="00000000">
      <w:pPr>
        <w:pStyle w:val="af3"/>
        <w:rPr>
          <w:rFonts w:hint="eastAsia"/>
        </w:rPr>
      </w:pPr>
      <w:r>
        <w:rPr>
          <w:rFonts w:hint="eastAsia"/>
        </w:rPr>
        <w:t>（2025年10月30日 来源：人民日报）</w:t>
      </w:r>
    </w:p>
    <w:p w14:paraId="6CD86BF0" w14:textId="77777777" w:rsidR="003D2602" w:rsidRDefault="00000000">
      <w:pPr>
        <w:ind w:firstLine="640"/>
        <w:rPr>
          <w:rFonts w:hint="eastAsia"/>
        </w:rPr>
      </w:pPr>
      <w:r>
        <w:rPr>
          <w:rFonts w:hint="eastAsia"/>
        </w:rPr>
        <w:t>党的二十届四中全会通过的《中共中央关于制定国民经济和社会发展第十五个五年规划的建议》（以下简称《建议》），明确提出了“十五五”时期经济社会发展指导方针，为做好未来五年经济社会发展工作指明了前进方向、提供了科学指引。我们要准确领会把握、全面贯彻落实，制定和实施好“十五五”规划，奋力开创中国式现代化建设新局面。</w:t>
      </w:r>
    </w:p>
    <w:p w14:paraId="45B1CD40" w14:textId="77777777" w:rsidR="003D2602" w:rsidRDefault="00000000">
      <w:pPr>
        <w:ind w:firstLine="643"/>
        <w:rPr>
          <w:rFonts w:hint="eastAsia"/>
          <w:b/>
          <w:bCs/>
        </w:rPr>
      </w:pPr>
      <w:r>
        <w:rPr>
          <w:rFonts w:hint="eastAsia"/>
          <w:b/>
          <w:bCs/>
        </w:rPr>
        <w:t>一、准确把握“十五五”时期我国发展所处的历史方位</w:t>
      </w:r>
    </w:p>
    <w:p w14:paraId="511BDBDA" w14:textId="77777777" w:rsidR="003D2602" w:rsidRDefault="00000000">
      <w:pPr>
        <w:ind w:firstLine="640"/>
        <w:rPr>
          <w:rFonts w:hint="eastAsia"/>
        </w:rPr>
      </w:pPr>
      <w:r>
        <w:rPr>
          <w:rFonts w:hint="eastAsia"/>
        </w:rPr>
        <w:t>《建议》指出，“十五五”时期在基本实现社会主义现代化进程中具有承前启后的重要地位，是基本实现社会主义现代化夯实基础、全面发力的关键时期。我们要以宽广的视野和战略的眼光，统筹国内国际两个大局，准确把握“十五五”时期我国发展所处的历史方位。</w:t>
      </w:r>
    </w:p>
    <w:p w14:paraId="34CE1E9A" w14:textId="77777777" w:rsidR="003D2602" w:rsidRDefault="00000000">
      <w:pPr>
        <w:ind w:firstLine="640"/>
        <w:rPr>
          <w:rFonts w:hint="eastAsia"/>
        </w:rPr>
      </w:pPr>
      <w:r>
        <w:rPr>
          <w:rFonts w:hint="eastAsia"/>
        </w:rPr>
        <w:t>要把“十五五”发展放在中国式现代化的历史进程中来把握。实现社会主义现代化是一个阶梯式递进、不断发展进步的历史过程。新中国成立以来，围绕现代化建设战略部署，我国接续制定和实施了一个个五年规划（计划），有力引导和推动了经济社会发展。特别是党的十八大以来，以习近平同志为核心的党中央团结带领全党全国各族人民，完成全面建成小康社会历史任务，实现了第一个百年奋斗目标，成功推进和拓展了中国式现代化。党的十九大、二十大就全面建成社会主义现代化强国</w:t>
      </w:r>
      <w:proofErr w:type="gramStart"/>
      <w:r>
        <w:rPr>
          <w:rFonts w:hint="eastAsia"/>
        </w:rPr>
        <w:t>作出</w:t>
      </w:r>
      <w:proofErr w:type="gramEnd"/>
      <w:r>
        <w:rPr>
          <w:rFonts w:hint="eastAsia"/>
        </w:rPr>
        <w:t>“两步走”战略安排，其中，到2035</w:t>
      </w:r>
      <w:r>
        <w:rPr>
          <w:rFonts w:hint="eastAsia"/>
        </w:rPr>
        <w:lastRenderedPageBreak/>
        <w:t>年基本实现社会主义现代化要在全面建成小康社会基础上，通过实施“十四五”至“十六五”三个五年规划来完成。“十五五”作为承前启后的五年，在工作上要做到夯实基础、全面发力。夯实基础，就是要不懈努力、接续奋斗，为基本实现社会主义现代化奠定更加坚实的基础。“十四五”时期，我国有效应对世纪疫情严重冲击和一系列重大风险挑战，经济社会发展取得新的重大成就，第二个百年奋斗目标新征程实现良好开局。“十五五”时期要更加关注对发展和安全具有基础性影响的事，巩固拓展优势、破除瓶颈制约、补强短板弱项，使发展根基更稳、韧性更强。全面发力，就是要锚定目标，围绕“五位一体”总体布局、“四个全面”战略布局，聚焦经济社会发展各领域协同发力，实现系统性突破、整体性提升。推动高质量发展取得显著成效，推动事关中国式现代化全局的战略任务取得重大突破，稳步向中等发达国家迈进。</w:t>
      </w:r>
    </w:p>
    <w:p w14:paraId="6278BCB4" w14:textId="77777777" w:rsidR="003D2602" w:rsidRDefault="00000000">
      <w:pPr>
        <w:ind w:firstLine="640"/>
        <w:rPr>
          <w:rFonts w:hint="eastAsia"/>
        </w:rPr>
      </w:pPr>
      <w:r>
        <w:rPr>
          <w:rFonts w:hint="eastAsia"/>
        </w:rPr>
        <w:t>要把“十五五”发展放在世界百年变局的深刻演进中来把握。当今世界动荡变革加剧，一些单边主义、保护主义行径严重冲击国际规则和秩序，同时新一轮科技革命和产业变革加速突破，国家间的竞争合作关系面临重塑。“十五五”时期，全球政治经济格局将继续经历大调整、大分化、大重组，不确定难预料因素增多，但世界多极化、经济全球化大势不可逆转，我国发展面临的战略机遇和风险挑战并存。这就要求我们更好把握危与机、确定性与不确定性的辩证关系，更加积极有为地应对挑战、推动发展。一方面，要放眼世界，</w:t>
      </w:r>
      <w:proofErr w:type="gramStart"/>
      <w:r>
        <w:rPr>
          <w:rFonts w:hint="eastAsia"/>
        </w:rPr>
        <w:t>积极识变应变</w:t>
      </w:r>
      <w:proofErr w:type="gramEnd"/>
      <w:r>
        <w:rPr>
          <w:rFonts w:hint="eastAsia"/>
        </w:rPr>
        <w:t>求变，在激烈国际竞争中赢得战略主动。面对</w:t>
      </w:r>
      <w:r>
        <w:rPr>
          <w:rFonts w:hint="eastAsia"/>
        </w:rPr>
        <w:lastRenderedPageBreak/>
        <w:t>国际形势的深刻复杂变化，要前瞻性把握新情况新动向对我国发展的影响，塑造我国和世界关系新格局，营造于我有利的外部环境。要扩大高水平对外开放，积极扩大自主开放，提升贸易投资合作质量和水平，开拓多元稳定的海外市场，高质量共建“一带一路”，提升我国在全球产业分工中的竞争力，增强在国际循环中的话语权。另一方面，要立足国内，集中力量办好自己的事，以高质量发展的确定性应对各种不确定性。面对国际上可能遇到的风高浪</w:t>
      </w:r>
      <w:proofErr w:type="gramStart"/>
      <w:r>
        <w:rPr>
          <w:rFonts w:hint="eastAsia"/>
        </w:rPr>
        <w:t>急甚至</w:t>
      </w:r>
      <w:proofErr w:type="gramEnd"/>
      <w:r>
        <w:rPr>
          <w:rFonts w:hint="eastAsia"/>
        </w:rPr>
        <w:t>惊涛骇浪，只要国内发展保持健康平稳，我们抵御冲击、应对考验就更有底气。要把高质量发展要求贯彻到经济社会发展各领域各方面，体现到发展目标、政策和行动各环节全过程，在加快培育新动能、促进经济结构优化升级等方面取得更大突破，进一步做强国内循环、促进国内国际双循环，形成引领未来的发展新优势。总之，要把握世界百年变局的大逻辑，以历史主动精神克难关、战风险、迎挑战，不断拓展中国式现代化的发展空间。</w:t>
      </w:r>
    </w:p>
    <w:p w14:paraId="4CEC3F86" w14:textId="77777777" w:rsidR="003D2602" w:rsidRDefault="00000000">
      <w:pPr>
        <w:ind w:firstLine="643"/>
        <w:rPr>
          <w:rFonts w:hint="eastAsia"/>
          <w:b/>
          <w:bCs/>
        </w:rPr>
      </w:pPr>
      <w:r>
        <w:rPr>
          <w:rFonts w:hint="eastAsia"/>
          <w:b/>
          <w:bCs/>
        </w:rPr>
        <w:t>二、深刻领会“十五五”时期经济社会发展指导方针的丰富内涵</w:t>
      </w:r>
    </w:p>
    <w:p w14:paraId="1E4DD45E" w14:textId="77777777" w:rsidR="003D2602" w:rsidRDefault="00000000">
      <w:pPr>
        <w:ind w:firstLine="640"/>
        <w:rPr>
          <w:rFonts w:hint="eastAsia"/>
        </w:rPr>
      </w:pPr>
      <w:r>
        <w:rPr>
          <w:rFonts w:hint="eastAsia"/>
        </w:rPr>
        <w:t>《建议》明确提出了“十五五”时期经济社会发展的指导思想和必须遵循的原则，共同构成指导方针。这是党中央统揽全局、综合考虑基本实现社会主义现代化的战略要求和未来五年我国发展大势提出来的。我们要深刻领会其丰富内涵，更好指导发展实践。</w:t>
      </w:r>
    </w:p>
    <w:p w14:paraId="2AD8E813" w14:textId="77777777" w:rsidR="003D2602" w:rsidRDefault="00000000">
      <w:pPr>
        <w:ind w:firstLine="640"/>
        <w:rPr>
          <w:rFonts w:hint="eastAsia"/>
        </w:rPr>
      </w:pPr>
      <w:r>
        <w:rPr>
          <w:rFonts w:hint="eastAsia"/>
        </w:rPr>
        <w:t>“十五五”时期经济社会发展的指导思想是：坚持马克</w:t>
      </w:r>
      <w:r>
        <w:rPr>
          <w:rFonts w:hint="eastAsia"/>
        </w:rPr>
        <w:lastRenderedPageBreak/>
        <w:t>思列宁主义、毛泽东思想、邓小平理论、“三个代表”重要思想、科学发展观，全面贯彻习近平新时代中国特色社会主义思想，深入贯彻党的二十大和二十届历次全会精神，围绕全面建成社会主义现代化强国、实现第二个百年奋斗目标，以中国式现代化全面推进中华民族伟大复兴，统筹推进“五位一体”总体布局，协调推进“四个全面”战略布局，统筹国内国际两个大局，完整准确全面贯彻新发展理念，加快构建新发展格局，坚持稳中求进工作总基调，坚持以经济建设为中心，以推动高质量发展为主题，以改革创新为根本动力，以满足人民日益增长的美好生活需要为根本目的，以全面从严治党为根本保障，推动经济实现质的有效提升和量的合理增长，推动人的全面发展、全体人民共同富裕迈出坚实步伐，确保基本实现社会主义现代化取得决定性进展。这一指导思想集中体现了习近平新时代中国特色社会主义思想的世界观和方法论，对“十五五”发展</w:t>
      </w:r>
      <w:proofErr w:type="gramStart"/>
      <w:r>
        <w:rPr>
          <w:rFonts w:hint="eastAsia"/>
        </w:rPr>
        <w:t>作出</w:t>
      </w:r>
      <w:proofErr w:type="gramEnd"/>
      <w:r>
        <w:rPr>
          <w:rFonts w:hint="eastAsia"/>
        </w:rPr>
        <w:t>战略指引。我们要深刻领会其核心要义和创新观点：从使命任务看，党的二十大报告明确了新时代新</w:t>
      </w:r>
      <w:proofErr w:type="gramStart"/>
      <w:r>
        <w:rPr>
          <w:rFonts w:hint="eastAsia"/>
        </w:rPr>
        <w:t>征程党</w:t>
      </w:r>
      <w:proofErr w:type="gramEnd"/>
      <w:r>
        <w:rPr>
          <w:rFonts w:hint="eastAsia"/>
        </w:rPr>
        <w:t>的中心任务，就是全面建成社会主义现代化强国、实现第二个百年奋斗目标，以中国式现代化全面推进中华民族伟大复兴。“十五五”发展的目标任务、思路举措要紧紧围绕这一中心任务展开，集中一切力量、排除一切干扰，接续推进中国式现代化建设。从战略取向看，要更加注重统筹国内国际两个大局。“十五五”时期的一个鲜明特征就是大国关系牵动国际形势，国际形势演变深刻影响国内发展。这就要求我们更加自觉地把国家发展置于全球格局</w:t>
      </w:r>
      <w:r>
        <w:rPr>
          <w:rFonts w:hint="eastAsia"/>
        </w:rPr>
        <w:lastRenderedPageBreak/>
        <w:t>中谋划推进，坚持稳中求进工作总基调，坚持以经济建设为中心，在扩大开放中拓展国际合作空间、应对外部风险，趋利避害、把握主动，确保中国式现代化行稳致远。从发展路径看，要以推动高质量发展为主题，以改革创新为根本动力，以满足人民日益增长的美好生活需要为根本目的，以全面从严治党为根本保障。这阐述了发展的主题、动力、目的和保障，对“十五五”发展具有重要导向作用。从目标指向看，要推动经济实现质的有效提升和量的合理增长，推动人的全面发展、全体人民共同富裕迈出坚实步伐，确保基本实现社会主义现代化取得决定性进展。取得“决定性进展”意味着加快实现从量变到质变的突破，在高质量发展、高品质生活上取得标志性成果，确保到2035年如期基本实现社会主义现代化。</w:t>
      </w:r>
    </w:p>
    <w:p w14:paraId="5E4BF725" w14:textId="77777777" w:rsidR="003D2602" w:rsidRDefault="00000000">
      <w:pPr>
        <w:ind w:firstLine="640"/>
        <w:rPr>
          <w:rFonts w:hint="eastAsia"/>
        </w:rPr>
      </w:pPr>
      <w:r>
        <w:rPr>
          <w:rFonts w:hint="eastAsia"/>
        </w:rPr>
        <w:t>《建议》从六个方面概括了“十五五”时期经济社会发展必须遵循的原则，即坚持党的全面领导，坚持人民至上，坚持高质量发展，坚持全面深化改革，坚持有效市场和有为政府相结合，坚持统筹发展和安全。这“六个坚持”是一个有机整体，体现了我们党对发展规律认识的深化提升。其中，党的全面领导是根本保证，人民至上体现了经济社会发展的根本立场和价值追求，推动高质量发展是经济社会发展的主题，也是全面建设社会主义现代化国家的首要任务，改革是发展的动力，有效市场和有为政府相结合是经济治理的重要方法，统筹发展和安全是新形势下的重大命题。这六个方面统一于我国发展和治理的生动实践，从整体上深入领会把握</w:t>
      </w:r>
      <w:r>
        <w:rPr>
          <w:rFonts w:hint="eastAsia"/>
        </w:rPr>
        <w:lastRenderedPageBreak/>
        <w:t>需要突出三个方面：一是把握根本保证。办好中国的事情，关键在党。《建议》把党的全面领导作为必须遵循的第一条原则，这就要求我们更加自觉地把党的领导贯穿经济社会发展</w:t>
      </w:r>
      <w:proofErr w:type="gramStart"/>
      <w:r>
        <w:rPr>
          <w:rFonts w:hint="eastAsia"/>
        </w:rPr>
        <w:t>各方面全过程</w:t>
      </w:r>
      <w:proofErr w:type="gramEnd"/>
      <w:r>
        <w:rPr>
          <w:rFonts w:hint="eastAsia"/>
        </w:rPr>
        <w:t>，把我国制度优势更好转化为国家治理效能和发展优势。二是坚定人民立场。人民至上体现了我们党的根本宗旨和初心使命，要尊重人民主体地位，全面调动人的积极性主动性创造性，做到发展为了人民、发展依靠人民、发展成果由人民共享。三是强化系统观念。经济社会发展是一个复杂系统工程，要完整准确全面贯彻新发展理念，加强前瞻性思考、全局性谋划、战略性布局、整体性推进，处理好改革和发展、政府和市场、发展和安全等重大关系，推动各方面工作实现新的跃升。“十五五”时期工作的一大特征就是在不确定环境下做好确定性的事情，“六个坚持”为我国发展提供了确定性原则，必须牢牢把握。</w:t>
      </w:r>
    </w:p>
    <w:p w14:paraId="235522E8" w14:textId="77777777" w:rsidR="003D2602" w:rsidRDefault="00000000">
      <w:pPr>
        <w:ind w:firstLine="643"/>
        <w:rPr>
          <w:rFonts w:hint="eastAsia"/>
          <w:b/>
          <w:bCs/>
        </w:rPr>
      </w:pPr>
      <w:r>
        <w:rPr>
          <w:rFonts w:hint="eastAsia"/>
          <w:b/>
          <w:bCs/>
        </w:rPr>
        <w:t>三、全面贯彻“十五五”时期经济社会发展指导方针的实践要求</w:t>
      </w:r>
    </w:p>
    <w:p w14:paraId="1428D74E" w14:textId="77777777" w:rsidR="003D2602" w:rsidRDefault="00000000">
      <w:pPr>
        <w:ind w:firstLine="640"/>
        <w:rPr>
          <w:rFonts w:hint="eastAsia"/>
        </w:rPr>
      </w:pPr>
      <w:r>
        <w:rPr>
          <w:rFonts w:hint="eastAsia"/>
        </w:rPr>
        <w:t>指导方针是管总、管根本的，必须全面贯彻落实到“十五五”时期经济社会发展的各领域各方面。在实践中，要坚持以重点突破带动全局，确保党中央决策部署落到实处。</w:t>
      </w:r>
    </w:p>
    <w:p w14:paraId="7DD88793" w14:textId="77777777" w:rsidR="003D2602" w:rsidRDefault="00000000">
      <w:pPr>
        <w:ind w:firstLine="640"/>
        <w:rPr>
          <w:rFonts w:hint="eastAsia"/>
        </w:rPr>
      </w:pPr>
      <w:r>
        <w:rPr>
          <w:rFonts w:hint="eastAsia"/>
        </w:rPr>
        <w:t>要加快构建新发展格局，牢牢掌握发展主动权。构建新发展格局明确了我国经济现代化的路径选择，是我国把握发展主动权的先手棋。大国经济具有内需为主导、内部可循环的独特优势，“十五五”时期要把发展立足点更多放在做强国内大循环上，统筹实施扩大内需战略和深化供给侧结构性改</w:t>
      </w:r>
      <w:r>
        <w:rPr>
          <w:rFonts w:hint="eastAsia"/>
        </w:rPr>
        <w:lastRenderedPageBreak/>
        <w:t>革，以国内大循环的内在稳定性和长期成长性对</w:t>
      </w:r>
      <w:proofErr w:type="gramStart"/>
      <w:r>
        <w:rPr>
          <w:rFonts w:hint="eastAsia"/>
        </w:rPr>
        <w:t>冲国际</w:t>
      </w:r>
      <w:proofErr w:type="gramEnd"/>
      <w:r>
        <w:rPr>
          <w:rFonts w:hint="eastAsia"/>
        </w:rPr>
        <w:t>循环的不确定性。建设全国统一大市场是做强国内大循环的关键性改革，要着力统一市场基础制度、统一市场基础设施、统一政府行为尺度、统一市场监管执法、统一要素资源市场，持续扩大对内对外开放，进一步消除地方保护和市场分割，持续释放超大规模市场红利。当然，做强国内大循环绝不是不要国际循环，要坚定不移扩大高水平对外开放，多途径拓展国际循环，增强国内国际两个市场两种资源的联动效应，加快形成更具竞争力和安全韧性的国内国际双循环。</w:t>
      </w:r>
    </w:p>
    <w:p w14:paraId="76D6141A" w14:textId="77777777" w:rsidR="003D2602" w:rsidRDefault="00000000">
      <w:pPr>
        <w:ind w:firstLine="640"/>
        <w:rPr>
          <w:rFonts w:hint="eastAsia"/>
        </w:rPr>
      </w:pPr>
      <w:r>
        <w:rPr>
          <w:rFonts w:hint="eastAsia"/>
        </w:rPr>
        <w:t>要推进科技创新和产业创新深度融合，加快发展新质生产力。“十五五”时期，面对高质量发展和大国博弈新形势，必须把因地制宜发展新质生产力摆在更加突出的战略位置。科技创新和产业创新是发展新质生产力的基本路径。科技创新能够催生新产业、新模式、新动能，要统筹推进教育科技人才一体发展，完善国家创新体系，瞄准世界科技前沿，在加强原始创新和关键核心技术攻关上持续用力，加快实现高水平科技自立自强。科技成果的生命力在应用，要全面推进传统产业转型升级、积极发展新兴产业、超前布局未来产业，加快建设现代化产业体系，走出一条以科技创新引领产业创新、以产业升级促进科技迭代的新路子。需要注意的是，发展新质生产力需要有一定的禀赋条件，要坚持科学理性、因地制宜，发挥比较优势推动新质生产力发展。</w:t>
      </w:r>
    </w:p>
    <w:p w14:paraId="0DCE1379" w14:textId="77777777" w:rsidR="003D2602" w:rsidRDefault="00000000">
      <w:pPr>
        <w:ind w:firstLine="640"/>
        <w:rPr>
          <w:rFonts w:hint="eastAsia"/>
        </w:rPr>
      </w:pPr>
      <w:r>
        <w:rPr>
          <w:rFonts w:hint="eastAsia"/>
        </w:rPr>
        <w:t>要坚持在发展中保障和改善民生，扎实推进共同富裕。全体人民共同富裕是中国式现代化的本质特征。当前我国发</w:t>
      </w:r>
      <w:r>
        <w:rPr>
          <w:rFonts w:hint="eastAsia"/>
        </w:rPr>
        <w:lastRenderedPageBreak/>
        <w:t>展不平衡不充分问题仍较突出，公共服务还存在不少短板。要注重把改善民生与扩大内需有机结合起来，在解决群众</w:t>
      </w:r>
      <w:proofErr w:type="gramStart"/>
      <w:r>
        <w:rPr>
          <w:rFonts w:hint="eastAsia"/>
        </w:rPr>
        <w:t>急难愁盼问题</w:t>
      </w:r>
      <w:proofErr w:type="gramEnd"/>
      <w:r>
        <w:rPr>
          <w:rFonts w:hint="eastAsia"/>
        </w:rPr>
        <w:t>、增进民生福祉中培育新的经济增长点。要强化就业优先导向，实施居民增收计划，持续做好做大“蛋糕”，同时优化收入分配，加快促进低收入者增收，持续扩大中等收入群体。更加注重投资于人、服务于民生，加强普惠性、基础性、兜底性民生建设，推出一批均衡性可及性强的民生政策举措，着力解决就业、社保、教育、医疗、养老、托幼等民生问题，形成经济发展和民生改善的良性循环。我国城乡区域差距仍然较大，要深入推进以人为本的新型城镇化，加快乡村全面振兴，优化区域布局，提高城乡区域协调发展水平。</w:t>
      </w:r>
    </w:p>
    <w:p w14:paraId="35CDBD55" w14:textId="77777777" w:rsidR="003D2602" w:rsidRDefault="00000000">
      <w:pPr>
        <w:ind w:firstLine="640"/>
        <w:rPr>
          <w:rFonts w:hint="eastAsia"/>
        </w:rPr>
      </w:pPr>
      <w:r>
        <w:rPr>
          <w:rFonts w:hint="eastAsia"/>
        </w:rPr>
        <w:t>要更好统筹发展和安全，以新安全格局保障新发展格局。推进中国式现代化是一项全新的事业，前进道路上必然会遇到各种困难矛盾和风险挑战。要坚持在发展中固安全、在安全中谋发展，增强经济和社会韧性。发展是安全的基础。破解突出矛盾问题、防范化解风险隐患，归根到底要靠发展，要在不断壮大物质技术基础上谋求安全，以高质量发展促进高水平安全。安全是发展的前提。要通盘考虑内外部风险挑战，有力有效防范化解重点领域风险。同时，加强风险防范长效机制建设，做好应对预案和政策储备，牢牢守住不发生系统性风险底线，以高水平安全保障高质量发展。</w:t>
      </w:r>
    </w:p>
    <w:p w14:paraId="30E53E72" w14:textId="77777777" w:rsidR="003D2602" w:rsidRDefault="00000000">
      <w:pPr>
        <w:ind w:firstLine="640"/>
        <w:rPr>
          <w:rFonts w:hint="eastAsia"/>
        </w:rPr>
      </w:pPr>
      <w:r>
        <w:rPr>
          <w:rFonts w:hint="eastAsia"/>
        </w:rPr>
        <w:t>《建议》已经全会审议通过，国务院将据此制定“十五五”规划纲要。要把《建议》明确的指导方针和目标任务融</w:t>
      </w:r>
      <w:r>
        <w:rPr>
          <w:rFonts w:hint="eastAsia"/>
        </w:rPr>
        <w:lastRenderedPageBreak/>
        <w:t>会贯通、全面体现到纲要编制中，广泛听取各方面意见建议，深入研究重大问题，谋划细化重大政策、重大改革、重大项目，制定出一个高质量的纲要。强化大局意识和系统观念，在制定专项规划、区域规划、空间规划和地方规划时，都充分体现和落实指导方针要求。各地区各部门要在发展大局中找准定位，创新思路举措，主动担当作为，强化协同配合，努力把规划蓝图变为美好现实。</w:t>
      </w:r>
    </w:p>
    <w:p w14:paraId="659969B6" w14:textId="77777777" w:rsidR="003D2602" w:rsidRDefault="00000000">
      <w:pPr>
        <w:ind w:firstLine="640"/>
        <w:rPr>
          <w:rFonts w:hint="eastAsia"/>
        </w:rPr>
      </w:pPr>
      <w:r>
        <w:rPr>
          <w:rFonts w:hint="eastAsia"/>
        </w:rPr>
        <w:t>使命催人奋进，实干成就未来。我们要更加紧密地团结在以习近平同志为核心的党中央周围，以习近平新时代中国特色社会主义思想为指导，锐意进取、勇毅前行，为以中国式现代化全面推进强国建设、民族复兴伟业而不懈奋斗！</w:t>
      </w:r>
    </w:p>
    <w:p w14:paraId="49796433" w14:textId="77777777" w:rsidR="003D2602" w:rsidRDefault="00000000">
      <w:pPr>
        <w:ind w:firstLine="640"/>
        <w:rPr>
          <w:rFonts w:hint="eastAsia"/>
        </w:rPr>
      </w:pPr>
      <w:r>
        <w:rPr>
          <w:rFonts w:hint="eastAsia"/>
        </w:rPr>
        <w:br w:type="page"/>
      </w:r>
    </w:p>
    <w:p w14:paraId="5105E6BF" w14:textId="77777777" w:rsidR="003D2602" w:rsidRDefault="00000000">
      <w:pPr>
        <w:pStyle w:val="af3"/>
        <w:spacing w:line="640" w:lineRule="exact"/>
        <w:outlineLvl w:val="0"/>
        <w:rPr>
          <w:rFonts w:asciiTheme="majorHAnsi" w:eastAsia="方正小标宋简体" w:hAnsiTheme="majorHAnsi" w:cstheme="majorBidi" w:hint="eastAsia"/>
          <w:b/>
          <w:bCs/>
          <w:color w:val="auto"/>
          <w:sz w:val="44"/>
        </w:rPr>
      </w:pPr>
      <w:bookmarkStart w:id="2" w:name="_Toc213681907"/>
      <w:r>
        <w:rPr>
          <w:rFonts w:asciiTheme="majorHAnsi" w:eastAsia="方正小标宋简体" w:hAnsiTheme="majorHAnsi" w:cstheme="majorBidi" w:hint="eastAsia"/>
          <w:b/>
          <w:bCs/>
          <w:color w:val="auto"/>
          <w:spacing w:val="-8"/>
          <w:sz w:val="44"/>
        </w:rPr>
        <w:lastRenderedPageBreak/>
        <w:t>王沪宁：深化经济体制改革</w:t>
      </w:r>
      <w:r>
        <w:rPr>
          <w:rFonts w:asciiTheme="majorHAnsi" w:eastAsia="方正小标宋简体" w:hAnsiTheme="majorHAnsi" w:cstheme="majorBidi" w:hint="eastAsia"/>
          <w:b/>
          <w:bCs/>
          <w:color w:val="auto"/>
          <w:spacing w:val="-8"/>
          <w:sz w:val="44"/>
        </w:rPr>
        <w:t xml:space="preserve"> </w:t>
      </w:r>
      <w:r>
        <w:rPr>
          <w:rFonts w:asciiTheme="majorHAnsi" w:eastAsia="方正小标宋简体" w:hAnsiTheme="majorHAnsi" w:cstheme="majorBidi" w:hint="eastAsia"/>
          <w:b/>
          <w:bCs/>
          <w:color w:val="auto"/>
          <w:spacing w:val="-8"/>
          <w:sz w:val="44"/>
        </w:rPr>
        <w:t>推动高质量发展</w:t>
      </w:r>
      <w:r>
        <w:rPr>
          <w:rFonts w:asciiTheme="majorHAnsi" w:eastAsia="方正小标宋简体" w:hAnsiTheme="majorHAnsi" w:cstheme="majorBidi"/>
          <w:b/>
          <w:bCs/>
          <w:color w:val="auto"/>
          <w:sz w:val="44"/>
        </w:rPr>
        <w:br/>
      </w:r>
      <w:r>
        <w:rPr>
          <w:rFonts w:asciiTheme="majorHAnsi" w:eastAsia="方正小标宋简体" w:hAnsiTheme="majorHAnsi" w:cstheme="majorBidi" w:hint="eastAsia"/>
          <w:b/>
          <w:bCs/>
          <w:color w:val="auto"/>
          <w:sz w:val="44"/>
        </w:rPr>
        <w:t>（学习贯彻党的二十届四中全会精神）</w:t>
      </w:r>
      <w:bookmarkEnd w:id="2"/>
    </w:p>
    <w:p w14:paraId="6A720EA4" w14:textId="77777777" w:rsidR="003D2602" w:rsidRDefault="00000000">
      <w:pPr>
        <w:pStyle w:val="af3"/>
        <w:rPr>
          <w:rFonts w:hint="eastAsia"/>
        </w:rPr>
      </w:pPr>
      <w:r>
        <w:rPr>
          <w:rFonts w:hint="eastAsia"/>
        </w:rPr>
        <w:t>（2025年10月31日 来源：人民日报）</w:t>
      </w:r>
    </w:p>
    <w:p w14:paraId="34A8A0F1" w14:textId="77777777" w:rsidR="003D2602" w:rsidRDefault="00000000">
      <w:pPr>
        <w:ind w:firstLine="640"/>
        <w:rPr>
          <w:rFonts w:hint="eastAsia"/>
        </w:rPr>
      </w:pPr>
      <w:r>
        <w:rPr>
          <w:rFonts w:hint="eastAsia"/>
        </w:rPr>
        <w:t>党的二十届四中全会通过的《中共中央关于制定国民经济和社会发展第十五个五年规划的建议》（以下简称《建议》）明确指出，“十五五”时期经济社会发展，要坚持以推动高质量发展为主题，以改革创新为根本动力，聚焦制约高质量发展的体制机制障碍，推进深层次改革。准确理解、深入贯彻《建议》关于改革的重大决策部署，对于更好发挥制度优势、不断解放和发展生产力、以高质量发展和高效能治理推进中国式现代化意义重大。</w:t>
      </w:r>
    </w:p>
    <w:p w14:paraId="4432FE97" w14:textId="77777777" w:rsidR="003D2602" w:rsidRDefault="00000000">
      <w:pPr>
        <w:ind w:firstLine="643"/>
        <w:rPr>
          <w:rFonts w:hint="eastAsia"/>
          <w:b/>
          <w:bCs/>
        </w:rPr>
      </w:pPr>
      <w:r>
        <w:rPr>
          <w:rFonts w:hint="eastAsia"/>
          <w:b/>
          <w:bCs/>
        </w:rPr>
        <w:t>一、充分认识深化经济体制改革、推动高质量发展的重大意义</w:t>
      </w:r>
    </w:p>
    <w:p w14:paraId="735DB3CE" w14:textId="77777777" w:rsidR="003D2602" w:rsidRDefault="00000000">
      <w:pPr>
        <w:ind w:firstLine="640"/>
        <w:rPr>
          <w:rFonts w:hint="eastAsia"/>
        </w:rPr>
      </w:pPr>
      <w:r>
        <w:rPr>
          <w:rFonts w:hint="eastAsia"/>
        </w:rPr>
        <w:t>以改革为动力推动经济发展，是我们党在长期实践中形成的宝贵经验，是我国能够创造经济快速发展和社会长期稳定两大奇迹的重要原因。习近平总书记指出，我国发展走到今天，发展和改革高度融合，发展前进一步就需要改革前进一步，改革不断前进也能为发展提供强劲动力。这深刻揭示了改革对于发展的重大作用和重大意义。</w:t>
      </w:r>
    </w:p>
    <w:p w14:paraId="6CC7D494" w14:textId="77777777" w:rsidR="003D2602" w:rsidRDefault="00000000">
      <w:pPr>
        <w:ind w:firstLine="640"/>
        <w:rPr>
          <w:rFonts w:hint="eastAsia"/>
        </w:rPr>
      </w:pPr>
      <w:r>
        <w:rPr>
          <w:rFonts w:hint="eastAsia"/>
        </w:rPr>
        <w:t>党的十八大以来，以习近平同志为核心的党中央不断深化对我国经济发展阶段性特征和规律的认识，</w:t>
      </w:r>
      <w:proofErr w:type="gramStart"/>
      <w:r>
        <w:rPr>
          <w:rFonts w:hint="eastAsia"/>
        </w:rPr>
        <w:t>作出</w:t>
      </w:r>
      <w:proofErr w:type="gramEnd"/>
      <w:r>
        <w:rPr>
          <w:rFonts w:hint="eastAsia"/>
        </w:rPr>
        <w:t>我国经济由高速增长阶段转向高质量发展阶段的历史性判断，引领推动了从发展理念、发展模式、发展格局到发展目标、发展路径、发展动力的深刻变革。特别是把以高质量发展为主题推</w:t>
      </w:r>
      <w:r>
        <w:rPr>
          <w:rFonts w:hint="eastAsia"/>
        </w:rPr>
        <w:lastRenderedPageBreak/>
        <w:t>动经济社会发展同以经济体制改革为重点全面深化改革贯通起来，发挥改革的关键一招作用，为推动高质量发展提供了强大动力和制度保障。</w:t>
      </w:r>
    </w:p>
    <w:p w14:paraId="49331D96" w14:textId="77777777" w:rsidR="003D2602" w:rsidRDefault="00000000">
      <w:pPr>
        <w:ind w:firstLine="640"/>
        <w:rPr>
          <w:rFonts w:hint="eastAsia"/>
        </w:rPr>
      </w:pPr>
      <w:r>
        <w:rPr>
          <w:rFonts w:hint="eastAsia"/>
        </w:rPr>
        <w:t>我们围绕贯彻新发展理念，着力在增强创新能力、推动平衡发展、改善生态环境、提高开放水平、促进共享发展等方面深化改革，加强系统集成、精准施策。注重从体制机制创新上推进供给侧结构性改革，立足增强供给和需求的适配性、平衡性，更加精准地出台改革方案，更加全面地完善制度体系，推动形成经济增长新机制。围绕建设现代化经济体系，坚持和完善基本经济制度，积极构建市场机制有效、微观主体有活力、宏观调控有度的经济体制，推动经济发展质量变革、效率变革、动力变革。着眼加快构建新发展格局，着力推进有利于提高资源配置效率的改革、有利于提高发展质量和效益的改革、有利于调动各方面积极性的改革，畅通国民经济循环，激发全社会内生动力和创新活力。聚焦推动高水平科技自立自强，加快体制机制创新，加强新领域新赛道制度供给，推进科技创新和产业创新深度融合，促进各类先进生产要素集聚发力。在改革有力推动下，我国发展难题逐步破解，发展活力持续增强，发展优势不断彰显。</w:t>
      </w:r>
    </w:p>
    <w:p w14:paraId="4902EC04" w14:textId="77777777" w:rsidR="003D2602" w:rsidRDefault="00000000">
      <w:pPr>
        <w:ind w:firstLine="640"/>
        <w:rPr>
          <w:rFonts w:hint="eastAsia"/>
        </w:rPr>
      </w:pPr>
      <w:r>
        <w:rPr>
          <w:rFonts w:hint="eastAsia"/>
        </w:rPr>
        <w:t>正如习近平总书记深刻指出的，新发展理念是在改革中形成的，影响和制约高质量发展的思想观念和体制机制弊端是在改革中破除的，经济发展质的有效提升和量的合理增长也是在改革中逐步实现的。</w:t>
      </w:r>
    </w:p>
    <w:p w14:paraId="10253E35" w14:textId="77777777" w:rsidR="003D2602" w:rsidRDefault="00000000">
      <w:pPr>
        <w:ind w:firstLine="640"/>
        <w:rPr>
          <w:rFonts w:hint="eastAsia"/>
        </w:rPr>
      </w:pPr>
      <w:r>
        <w:rPr>
          <w:rFonts w:hint="eastAsia"/>
        </w:rPr>
        <w:t>“十五五”时期，推动高质量发展依然是我国经济社会</w:t>
      </w:r>
      <w:r>
        <w:rPr>
          <w:rFonts w:hint="eastAsia"/>
        </w:rPr>
        <w:lastRenderedPageBreak/>
        <w:t>发展的主题，必须聚焦制约高质量发展的体制机制障碍，推进深层次改革，扩大高水平开放，推动生产关系和生产力、上层建筑和经济基础、国家治理和社会发展更好相适应，持续增强发展动力和社会活力。</w:t>
      </w:r>
    </w:p>
    <w:p w14:paraId="7FD0282E" w14:textId="77777777" w:rsidR="003D2602" w:rsidRDefault="00000000">
      <w:pPr>
        <w:ind w:firstLine="640"/>
        <w:rPr>
          <w:rFonts w:hint="eastAsia"/>
        </w:rPr>
      </w:pPr>
      <w:r>
        <w:rPr>
          <w:rFonts w:hint="eastAsia"/>
        </w:rPr>
        <w:t>2024年，党的二十届三中全会对进一步全面深化改革、推进中国式现代化</w:t>
      </w:r>
      <w:proofErr w:type="gramStart"/>
      <w:r>
        <w:rPr>
          <w:rFonts w:hint="eastAsia"/>
        </w:rPr>
        <w:t>作出</w:t>
      </w:r>
      <w:proofErr w:type="gramEnd"/>
      <w:r>
        <w:rPr>
          <w:rFonts w:hint="eastAsia"/>
        </w:rPr>
        <w:t>战略部署。《建议》有关改革安排同三中全会部署在目标指向上一以贯之、在重大部署上接续递进。我们要统筹把握，把经济体制改革推向深入。</w:t>
      </w:r>
    </w:p>
    <w:p w14:paraId="6FA25E00" w14:textId="77777777" w:rsidR="003D2602" w:rsidRDefault="00000000">
      <w:pPr>
        <w:ind w:firstLine="643"/>
        <w:rPr>
          <w:rFonts w:hint="eastAsia"/>
          <w:b/>
          <w:bCs/>
        </w:rPr>
      </w:pPr>
      <w:r>
        <w:rPr>
          <w:rFonts w:hint="eastAsia"/>
          <w:b/>
          <w:bCs/>
        </w:rPr>
        <w:t>二、科学把握深化经济体制改革、推动高质量发展的重点任务和重大举措</w:t>
      </w:r>
    </w:p>
    <w:p w14:paraId="42FD186A" w14:textId="77777777" w:rsidR="003D2602" w:rsidRDefault="00000000">
      <w:pPr>
        <w:ind w:firstLine="640"/>
        <w:rPr>
          <w:rFonts w:hint="eastAsia"/>
        </w:rPr>
      </w:pPr>
      <w:r>
        <w:rPr>
          <w:rFonts w:hint="eastAsia"/>
        </w:rPr>
        <w:t>《建议》全面贯彻习近平新时代中国特色社会主义思想，从七个方面部署了经济发展的重点任务和重大举措。我们要准确把握蕴含其中的改革部署和要求，更好统筹改革和发展，为高质量发展提供源源不断的动力。</w:t>
      </w:r>
    </w:p>
    <w:p w14:paraId="029E8270" w14:textId="77777777" w:rsidR="003D2602" w:rsidRDefault="00000000">
      <w:pPr>
        <w:ind w:firstLine="640"/>
        <w:rPr>
          <w:rFonts w:hint="eastAsia"/>
        </w:rPr>
      </w:pPr>
      <w:r>
        <w:rPr>
          <w:rFonts w:hint="eastAsia"/>
        </w:rPr>
        <w:t>（一）围绕建设现代化产业体系深化改革，巩固壮大实体经济根基。习近平总书记指出，我国是世界上唯一拥有全部工业门类的国家。实体经济强是我国发展优势所在、根基所在。科技成果转化为现实生产力，表现形式为催生新产业、推动产业深度转型升级。因此，我们要及时将科技创新成果应用到具体产业和产业链上，优化提升传统产业，培育壮大新兴产业，布局建设未来产业，完善现代化产业体系。《建议》提出，要坚持把发展经济的着力点放在实体经济上，坚持智能化、绿色化、融合化方向，加快建设制造强国、质量强国、航天强国、交通强国、网络强国，保持制造业合理比重，构</w:t>
      </w:r>
      <w:r>
        <w:rPr>
          <w:rFonts w:hint="eastAsia"/>
        </w:rPr>
        <w:lastRenderedPageBreak/>
        <w:t>建以先进制造业为骨干的现代化产业体系。这些都是我们谋划和推进改革的重点。按照《建议》部署，要在优化提升传统产业、提升产业链自主可控水平、培育壮大新兴产业和未来产业、构建现代化基础设施体系等方面持续深化改革，破除体制机制弊端，健全政策体系，创造良好发展环境。</w:t>
      </w:r>
    </w:p>
    <w:p w14:paraId="15FEB3B2" w14:textId="77777777" w:rsidR="003D2602" w:rsidRDefault="00000000">
      <w:pPr>
        <w:ind w:firstLine="640"/>
        <w:rPr>
          <w:rFonts w:hint="eastAsia"/>
        </w:rPr>
      </w:pPr>
      <w:r>
        <w:rPr>
          <w:rFonts w:hint="eastAsia"/>
        </w:rPr>
        <w:t>（二）围绕加快高水平科技自立自强深化改革，引领发展新质生产力。习近平总书记指出，发展新质生产力是推动高质量发展的内在要求和重要着力点。新质生产力的显著特点是创新，既包括技术和业</w:t>
      </w:r>
      <w:proofErr w:type="gramStart"/>
      <w:r>
        <w:rPr>
          <w:rFonts w:hint="eastAsia"/>
        </w:rPr>
        <w:t>态模式</w:t>
      </w:r>
      <w:proofErr w:type="gramEnd"/>
      <w:r>
        <w:rPr>
          <w:rFonts w:hint="eastAsia"/>
        </w:rPr>
        <w:t>层面的创新，也包括管理和制度层面的创新，必须继续做好创新这篇大文章。为此，《建议》提出，要抓住新一轮科技革命和产业变革历史机遇，统筹教育强国、科技强国、人才强国建设，提升国家创新体系整体效能，全面增强自主创新能力，抢占科技发展制高点，从完善新型举国体制、完善国家创新体系，推动科技创新和产业创新深度融合、加快科技成果转化为现实生产力，有效破解制约教育科技人才良性循环的各种梗阻，深入推进数字中国建设等方面提出一系列针对性较强的改革举措。我们要结合贯彻落实二十届三中全会部署统筹推进，特别是要健全相关规则和政策，加快形成同新质生产力更相适应的生产关系，大幅提升全要素生产率。</w:t>
      </w:r>
    </w:p>
    <w:p w14:paraId="67405F33" w14:textId="77777777" w:rsidR="003D2602" w:rsidRDefault="00000000">
      <w:pPr>
        <w:ind w:firstLine="640"/>
        <w:rPr>
          <w:rFonts w:hint="eastAsia"/>
        </w:rPr>
      </w:pPr>
      <w:r>
        <w:rPr>
          <w:rFonts w:hint="eastAsia"/>
        </w:rPr>
        <w:t>（三）围绕建设强大国内市场深化改革，加快构建新发展格局。习近平总书记指出，大国经济的特征都是内需为主导、内部可循环。《建议》提出，要坚持扩大内需这个战略基点，坚持惠民生和</w:t>
      </w:r>
      <w:proofErr w:type="gramStart"/>
      <w:r>
        <w:rPr>
          <w:rFonts w:hint="eastAsia"/>
        </w:rPr>
        <w:t>促消费</w:t>
      </w:r>
      <w:proofErr w:type="gramEnd"/>
      <w:r>
        <w:rPr>
          <w:rFonts w:hint="eastAsia"/>
        </w:rPr>
        <w:t>、投资于物和投资于人紧密结合，</w:t>
      </w:r>
      <w:r>
        <w:rPr>
          <w:rFonts w:hint="eastAsia"/>
        </w:rPr>
        <w:lastRenderedPageBreak/>
        <w:t>以新需求引领新供给，以新供给创造新需求，促进消费和投资、供给和需求良性互动，增强国内大循环内生动力和可靠性。为此，在大力提</w:t>
      </w:r>
      <w:proofErr w:type="gramStart"/>
      <w:r>
        <w:rPr>
          <w:rFonts w:hint="eastAsia"/>
        </w:rPr>
        <w:t>振消费</w:t>
      </w:r>
      <w:proofErr w:type="gramEnd"/>
      <w:r>
        <w:rPr>
          <w:rFonts w:hint="eastAsia"/>
        </w:rPr>
        <w:t>方面，要突出抓好增强居民消费能力，扩大优质消费品和服务供给，完善促进消费制度机制，健全绿色消费激励机制等改革举措。在扩大有效投资方面，要推动改革朝着保持投资合理增长、提高投资效益，优化政府投资结构，发挥政府投资基金引导带动作用，激发民间投资活力、提高民间投资比重等方向发力。在建设全国统一大市场方面，要统一市场基础制度规则，完善产权保护、市场准入、信息披露、社会信用、兼并重组、市场退出等制度，消除要素获取、资质认定、招标投标、政府采购等方面壁垒；要统一市场监管执法，完善行政裁量权基准制度，强化反垄断和反不正当竞争执法司法，形成优质优价、良性竞争的市场秩序；要健全一体衔接的流通规则和标准，完善有利于统一大市场建设的统计、财税、考核制度。</w:t>
      </w:r>
    </w:p>
    <w:p w14:paraId="2B910677" w14:textId="77777777" w:rsidR="003D2602" w:rsidRDefault="00000000">
      <w:pPr>
        <w:ind w:firstLine="640"/>
        <w:rPr>
          <w:rFonts w:hint="eastAsia"/>
        </w:rPr>
      </w:pPr>
      <w:r>
        <w:rPr>
          <w:rFonts w:hint="eastAsia"/>
        </w:rPr>
        <w:t>（四）围绕加快构建高水平社会主义市场经济体制深化改革，增强高质量发展动力。习近平总书记指出，坚持社会主义市场经济改革方向，核心问题是处理好政府和市场的关系，使市场在资源配置中起决定性作用，更好发挥政府作用。这是我们党在理论和实践上的重大创新。《建议》对坚持和完善社会主义基本经济制度，完善宏观经济治理体系</w:t>
      </w:r>
      <w:proofErr w:type="gramStart"/>
      <w:r>
        <w:rPr>
          <w:rFonts w:hint="eastAsia"/>
        </w:rPr>
        <w:t>作出</w:t>
      </w:r>
      <w:proofErr w:type="gramEnd"/>
      <w:r>
        <w:rPr>
          <w:rFonts w:hint="eastAsia"/>
        </w:rPr>
        <w:t>系统部署。具体要在三方面下功夫。一是充分激发各类经营主体活力，坚持和落实“两个毫不动摇”，促进各种所有制经济优势互补、共同发展。深化国资国企改革，做</w:t>
      </w:r>
      <w:proofErr w:type="gramStart"/>
      <w:r>
        <w:rPr>
          <w:rFonts w:hint="eastAsia"/>
        </w:rPr>
        <w:t>强做</w:t>
      </w:r>
      <w:proofErr w:type="gramEnd"/>
      <w:r>
        <w:rPr>
          <w:rFonts w:hint="eastAsia"/>
        </w:rPr>
        <w:t>优做大国有</w:t>
      </w:r>
      <w:r>
        <w:rPr>
          <w:rFonts w:hint="eastAsia"/>
        </w:rPr>
        <w:lastRenderedPageBreak/>
        <w:t>企业和国有资本。落实民营经济促进法，从法律和制度上保障平等使用生产要素、公平参与市场竞争、有效保护合法权益。二是加快完善要素市场化配置体制机制，促进各类要素资源高效配置，建立健全城乡统一的建设用地市场、功能完善的资本市场、流动顺畅的劳动力市场、转化高效的技术市场。三是加强财政、货币政策协同，提升宏观经济治理效能。深化财税体制改革，增强财政可持续性。完善中央银行制度，构建科学稳健的货币政策体系和覆盖全面的宏观审慎管理体系，健全投资和融资相协调的资本市场功能。</w:t>
      </w:r>
    </w:p>
    <w:p w14:paraId="75B1BC06" w14:textId="77777777" w:rsidR="003D2602" w:rsidRDefault="00000000">
      <w:pPr>
        <w:ind w:firstLine="640"/>
        <w:rPr>
          <w:rFonts w:hint="eastAsia"/>
        </w:rPr>
      </w:pPr>
      <w:r>
        <w:rPr>
          <w:rFonts w:hint="eastAsia"/>
        </w:rPr>
        <w:t>（五）围绕扩大高水平对外开放深化改革，开创合作共赢新局面。习近平总书记指出，我们要增强国内大循环内生动力和可靠性，并以此形成对全球要素资源的强大吸引力、在激烈国际竞争中的强大竞争力、在全球资源配置中的强大推动力。别国越是搞“小院高墙”、“脱钩断链”，我们越要坚持高水平对外开放不动摇。“十五五”时期，进一步扩大高水平对外开放，需要稳步扩大制度型开放，维护多边贸易体制，拓展国际循环。要积极扩大自主开放，对接国际高标准经贸规则，以服务业为重点扩大市场准入和开放领域，扩大单边开放领域和区域。要推动贸易创新发展，促进外贸提质增效，大力发展服务贸易，创新发展数字贸易，完善出口管制和安全审查机制。要高质量共建“一带一路”，强化合作规划统筹管理。</w:t>
      </w:r>
    </w:p>
    <w:p w14:paraId="3E87263E" w14:textId="77777777" w:rsidR="003D2602" w:rsidRDefault="00000000">
      <w:pPr>
        <w:ind w:firstLine="640"/>
        <w:rPr>
          <w:rFonts w:hint="eastAsia"/>
        </w:rPr>
      </w:pPr>
      <w:r>
        <w:rPr>
          <w:rFonts w:hint="eastAsia"/>
        </w:rPr>
        <w:t>（六）围绕加快农业农村现代化、优化区域经济布局深化改革，推进城乡区域协调发展。习近平总书记指出，只有</w:t>
      </w:r>
      <w:r>
        <w:rPr>
          <w:rFonts w:hint="eastAsia"/>
        </w:rPr>
        <w:lastRenderedPageBreak/>
        <w:t>实现了城乡、区域协调发展，国内大循环的空间才能更广阔、成色才能更足。强调要把推进新型城镇化和乡村全面振兴有机结合起来，促进各类要素双向流动，形成城乡融合发展新格局。全面推进乡村振兴，必须加快推进农村重点领域和关键环节改革，激发农村资源要素活力。第二轮土地承包即将陆续到期，要抓好再延长30年试点，保持农村土地承包关系稳定并长久不变。要发展农业适度规模经营，完善便捷高效的农业社会化服务体系，促进小农户和现代农业发展有机衔接。要统筹建立常态</w:t>
      </w:r>
      <w:proofErr w:type="gramStart"/>
      <w:r>
        <w:rPr>
          <w:rFonts w:hint="eastAsia"/>
        </w:rPr>
        <w:t>化防止</w:t>
      </w:r>
      <w:proofErr w:type="gramEnd"/>
      <w:r>
        <w:rPr>
          <w:rFonts w:hint="eastAsia"/>
        </w:rPr>
        <w:t>返贫致贫机制，坚持精准帮扶，完善兜底式保障，强化开发式帮扶，增强内生动力。</w:t>
      </w:r>
    </w:p>
    <w:p w14:paraId="61D3004C" w14:textId="77777777" w:rsidR="003D2602" w:rsidRDefault="00000000">
      <w:pPr>
        <w:ind w:firstLine="640"/>
        <w:rPr>
          <w:rFonts w:hint="eastAsia"/>
        </w:rPr>
      </w:pPr>
      <w:r>
        <w:rPr>
          <w:rFonts w:hint="eastAsia"/>
        </w:rPr>
        <w:t>要构建优势互补、高质量发展的区域经济布局和国土空间体系，增强区域发展协调性，促进区域联动发展，优化国土空间发展格局，完善国土空间规划体系。要深入推进以人为本的新型城镇化，促进大中小城市和小城镇协调发展、集约紧凑布局，分类推进以县城为重要载体的城镇化建设。</w:t>
      </w:r>
    </w:p>
    <w:p w14:paraId="76BF5366" w14:textId="77777777" w:rsidR="003D2602" w:rsidRDefault="00000000">
      <w:pPr>
        <w:ind w:firstLine="640"/>
        <w:rPr>
          <w:rFonts w:hint="eastAsia"/>
        </w:rPr>
      </w:pPr>
      <w:r>
        <w:rPr>
          <w:rFonts w:hint="eastAsia"/>
        </w:rPr>
        <w:t>（七）围绕加快经济社会发展全面绿色转型深化改革，建设美丽中国。习近平总书记指出，推进生态文明建设，根本在于加快经济社会发展全面绿色转型。今后五年要推动美丽中国建设取得新的重大进展，必须牢固树立和</w:t>
      </w:r>
      <w:proofErr w:type="gramStart"/>
      <w:r>
        <w:rPr>
          <w:rFonts w:hint="eastAsia"/>
        </w:rPr>
        <w:t>践行</w:t>
      </w:r>
      <w:proofErr w:type="gramEnd"/>
      <w:r>
        <w:rPr>
          <w:rFonts w:hint="eastAsia"/>
        </w:rPr>
        <w:t>绿水青山就是金山银山的理念，以</w:t>
      </w:r>
      <w:proofErr w:type="gramStart"/>
      <w:r>
        <w:rPr>
          <w:rFonts w:hint="eastAsia"/>
        </w:rPr>
        <w:t>碳达峰碳</w:t>
      </w:r>
      <w:proofErr w:type="gramEnd"/>
      <w:r>
        <w:rPr>
          <w:rFonts w:hint="eastAsia"/>
        </w:rPr>
        <w:t>中和为牵引，协同推进降碳、减污、扩绿、增长，筑牢生态安全屏障，增强绿色发展动能。《建议》部署一系列改革举措，重点是加快落实以排污许可制为核心的固定污染源监管制度，完善生态环境标准、监测、评价和考核制度，全面推进以国家公园为主体的自然</w:t>
      </w:r>
      <w:r>
        <w:rPr>
          <w:rFonts w:hint="eastAsia"/>
        </w:rPr>
        <w:lastRenderedPageBreak/>
        <w:t>保护地体系建设，加快健全适应新型能源体系的市场和价格机制，建立健全绿色低碳标准体系，落实促进绿色低碳发展的财税、金融、投资、价格、科技、环保政策。</w:t>
      </w:r>
    </w:p>
    <w:p w14:paraId="24EF708F" w14:textId="77777777" w:rsidR="003D2602" w:rsidRDefault="00000000">
      <w:pPr>
        <w:ind w:firstLine="643"/>
        <w:rPr>
          <w:rFonts w:hint="eastAsia"/>
          <w:b/>
          <w:bCs/>
        </w:rPr>
      </w:pPr>
      <w:r>
        <w:rPr>
          <w:rFonts w:hint="eastAsia"/>
          <w:b/>
          <w:bCs/>
        </w:rPr>
        <w:t>三、抓好有关改革决策部署的贯彻落实</w:t>
      </w:r>
    </w:p>
    <w:p w14:paraId="10BDE536" w14:textId="77777777" w:rsidR="003D2602" w:rsidRDefault="00000000">
      <w:pPr>
        <w:ind w:firstLine="640"/>
        <w:rPr>
          <w:rFonts w:hint="eastAsia"/>
        </w:rPr>
      </w:pPr>
      <w:r>
        <w:rPr>
          <w:rFonts w:hint="eastAsia"/>
        </w:rPr>
        <w:t>（一）坚持正确方向。全面贯彻落实《建议》关于深化经济体制改革的重大决策部署，必须认真学习贯彻习近平总书记关于全面深化改革的一系列新思想、新观点、新论断，科学运用贯穿其中的立场观点方法，准确把握《建议》有关改革的新部署新要求，始终坚持正确的政治方向。</w:t>
      </w:r>
    </w:p>
    <w:p w14:paraId="600EF220" w14:textId="77777777" w:rsidR="003D2602" w:rsidRDefault="00000000">
      <w:pPr>
        <w:ind w:firstLine="640"/>
        <w:rPr>
          <w:rFonts w:hint="eastAsia"/>
        </w:rPr>
      </w:pPr>
      <w:r>
        <w:rPr>
          <w:rFonts w:hint="eastAsia"/>
        </w:rPr>
        <w:t>（二）加强统筹协调。围绕完善和发展中国特色社会主义制度、推进国家治理体系和治理能力现代化的总目标，统筹谋划、接续推进改革任务，是新时代以来我们党领导全面深化改革的成功做法。党的二十届三中全会部署的改革任务需要在2029年完成，也就是必须在“十五五”时期内完成。我们要在党中央领导下统筹好两次全会部署的改革任务，有重点、有步骤、有秩序推进，合理安排改革先后顺序、推进节奏、出台时机，推动各地区各部门加强工作协同，增强改革取向一致性。</w:t>
      </w:r>
    </w:p>
    <w:p w14:paraId="386BA797" w14:textId="77777777" w:rsidR="003D2602" w:rsidRDefault="00000000">
      <w:pPr>
        <w:ind w:firstLine="640"/>
        <w:rPr>
          <w:rFonts w:hint="eastAsia"/>
        </w:rPr>
      </w:pPr>
      <w:r>
        <w:rPr>
          <w:rFonts w:hint="eastAsia"/>
        </w:rPr>
        <w:t>（三）鼓励探索创新。习近平总书记强调，要推动顶层设计和基层探索良性互动、有机结合。我们要自觉在大局下行动，全力以赴把党中央确定的原则、明确的举措、提出的要求不折不扣贯彻落实好。同时，要紧密结合实际，找准自身面临的主要矛盾和矛盾的主要方面，制定切合实际的具体改革举措，防止照搬照抄、上下一般粗。</w:t>
      </w:r>
    </w:p>
    <w:p w14:paraId="15093043" w14:textId="77777777" w:rsidR="003D2602" w:rsidRDefault="00000000">
      <w:pPr>
        <w:ind w:firstLine="640"/>
        <w:rPr>
          <w:rFonts w:hint="eastAsia"/>
        </w:rPr>
      </w:pPr>
      <w:r>
        <w:rPr>
          <w:rFonts w:hint="eastAsia"/>
        </w:rPr>
        <w:lastRenderedPageBreak/>
        <w:t>（四）确保改革实效。习近平总书记反复强调，一分部署、九分落实。我们要盯住最难啃的硬骨头精准发力，健全责任明晰、链条完整、环环相扣的改革落实机制，建立强有力的协调推进机制，加大督察问效力度，用好监督检查和巡视巡察手段，以钉钉子精神抓好落实。</w:t>
      </w:r>
    </w:p>
    <w:p w14:paraId="1C8D3D1A" w14:textId="77777777" w:rsidR="003D2602" w:rsidRDefault="00000000">
      <w:pPr>
        <w:widowControl/>
        <w:spacing w:line="240" w:lineRule="auto"/>
        <w:ind w:firstLineChars="0" w:firstLine="0"/>
        <w:jc w:val="left"/>
        <w:rPr>
          <w:rFonts w:asciiTheme="majorHAnsi" w:eastAsia="方正小标宋简体" w:hAnsiTheme="majorHAnsi" w:cstheme="majorBidi" w:hint="eastAsia"/>
          <w:b/>
          <w:bCs/>
          <w:sz w:val="44"/>
        </w:rPr>
      </w:pPr>
      <w:r>
        <w:rPr>
          <w:rFonts w:asciiTheme="majorHAnsi" w:eastAsia="方正小标宋简体" w:hAnsiTheme="majorHAnsi" w:cstheme="majorBidi" w:hint="eastAsia"/>
          <w:b/>
          <w:bCs/>
          <w:sz w:val="44"/>
        </w:rPr>
        <w:br w:type="page"/>
      </w:r>
    </w:p>
    <w:p w14:paraId="716DE236" w14:textId="77777777" w:rsidR="003D2602" w:rsidRDefault="00000000">
      <w:pPr>
        <w:pStyle w:val="af3"/>
        <w:spacing w:line="640" w:lineRule="exact"/>
        <w:outlineLvl w:val="0"/>
        <w:rPr>
          <w:rFonts w:asciiTheme="majorHAnsi" w:eastAsia="方正小标宋简体" w:hAnsiTheme="majorHAnsi" w:cstheme="majorBidi" w:hint="eastAsia"/>
          <w:b/>
          <w:bCs/>
          <w:color w:val="auto"/>
          <w:sz w:val="44"/>
        </w:rPr>
      </w:pPr>
      <w:bookmarkStart w:id="3" w:name="_Toc213681908"/>
      <w:proofErr w:type="gramStart"/>
      <w:r>
        <w:rPr>
          <w:rFonts w:asciiTheme="majorHAnsi" w:eastAsia="方正小标宋简体" w:hAnsiTheme="majorHAnsi" w:cstheme="majorBidi" w:hint="eastAsia"/>
          <w:b/>
          <w:bCs/>
          <w:color w:val="auto"/>
          <w:sz w:val="44"/>
        </w:rPr>
        <w:lastRenderedPageBreak/>
        <w:t>蔡</w:t>
      </w:r>
      <w:proofErr w:type="gramEnd"/>
      <w:r>
        <w:rPr>
          <w:rFonts w:asciiTheme="majorHAnsi" w:eastAsia="方正小标宋简体" w:hAnsiTheme="majorHAnsi" w:cstheme="majorBidi" w:hint="eastAsia"/>
          <w:b/>
          <w:bCs/>
          <w:color w:val="auto"/>
          <w:sz w:val="44"/>
        </w:rPr>
        <w:t xml:space="preserve"> </w:t>
      </w:r>
      <w:r>
        <w:rPr>
          <w:rFonts w:asciiTheme="majorHAnsi" w:eastAsia="方正小标宋简体" w:hAnsiTheme="majorHAnsi" w:cstheme="majorBidi" w:hint="eastAsia"/>
          <w:b/>
          <w:bCs/>
          <w:color w:val="auto"/>
          <w:sz w:val="44"/>
        </w:rPr>
        <w:t>奇：持之以恒推进全面从严治党</w:t>
      </w:r>
      <w:r>
        <w:rPr>
          <w:rFonts w:asciiTheme="majorHAnsi" w:eastAsia="方正小标宋简体" w:hAnsiTheme="majorHAnsi" w:cstheme="majorBidi"/>
          <w:b/>
          <w:bCs/>
          <w:color w:val="auto"/>
          <w:sz w:val="44"/>
        </w:rPr>
        <w:br/>
      </w:r>
      <w:r>
        <w:rPr>
          <w:rFonts w:asciiTheme="majorHAnsi" w:eastAsia="方正小标宋简体" w:hAnsiTheme="majorHAnsi" w:cstheme="majorBidi" w:hint="eastAsia"/>
          <w:b/>
          <w:bCs/>
          <w:color w:val="auto"/>
          <w:sz w:val="44"/>
        </w:rPr>
        <w:t>（学习贯彻党的二十届四中全会精神）</w:t>
      </w:r>
      <w:bookmarkEnd w:id="3"/>
    </w:p>
    <w:p w14:paraId="1F8C34AB" w14:textId="77777777" w:rsidR="003D2602" w:rsidRDefault="00000000">
      <w:pPr>
        <w:pStyle w:val="af3"/>
        <w:rPr>
          <w:rFonts w:hint="eastAsia"/>
        </w:rPr>
      </w:pPr>
      <w:r>
        <w:rPr>
          <w:rFonts w:hint="eastAsia"/>
        </w:rPr>
        <w:t>（2025年11月03日 来源：人民日报）</w:t>
      </w:r>
    </w:p>
    <w:p w14:paraId="60CD521F" w14:textId="77777777" w:rsidR="003D2602" w:rsidRDefault="00000000">
      <w:pPr>
        <w:ind w:firstLine="640"/>
        <w:rPr>
          <w:rFonts w:hint="eastAsia"/>
        </w:rPr>
      </w:pPr>
      <w:r>
        <w:rPr>
          <w:rFonts w:hint="eastAsia"/>
        </w:rPr>
        <w:t>治国必先治党，</w:t>
      </w:r>
      <w:proofErr w:type="gramStart"/>
      <w:r>
        <w:rPr>
          <w:rFonts w:hint="eastAsia"/>
        </w:rPr>
        <w:t>党兴才能</w:t>
      </w:r>
      <w:proofErr w:type="gramEnd"/>
      <w:r>
        <w:rPr>
          <w:rFonts w:hint="eastAsia"/>
        </w:rPr>
        <w:t>国强。党的二十届四中全会通过的《中共中央关于制定国民经济和社会发展第十五个五年规划的建议》（以下简称《建议》），强调必须“持之以恒推进全面从严治党”，凸显了全面从严治党对实现“十五五”时期经济社会发展目标的极端重要性。我们要深刻领会、认真落实，坚持用改革精神和严的标准管党治党，以党的自我革命引领社会革命，为以中国式现代化全面推进强国建设、民族复兴伟业凝聚磅礴力量。</w:t>
      </w:r>
    </w:p>
    <w:p w14:paraId="3FD44C79" w14:textId="77777777" w:rsidR="003D2602" w:rsidRDefault="00000000">
      <w:pPr>
        <w:ind w:firstLine="643"/>
        <w:rPr>
          <w:rFonts w:hint="eastAsia"/>
          <w:b/>
          <w:bCs/>
        </w:rPr>
      </w:pPr>
      <w:r>
        <w:rPr>
          <w:rFonts w:hint="eastAsia"/>
          <w:b/>
          <w:bCs/>
        </w:rPr>
        <w:t>一、全面从严治党为新时代党和国家事业取得历史性成就、发生历史性变革提供根本保障</w:t>
      </w:r>
    </w:p>
    <w:p w14:paraId="4E86964C" w14:textId="77777777" w:rsidR="003D2602" w:rsidRDefault="00000000">
      <w:pPr>
        <w:ind w:firstLine="640"/>
        <w:rPr>
          <w:rFonts w:hint="eastAsia"/>
        </w:rPr>
      </w:pPr>
      <w:r>
        <w:rPr>
          <w:rFonts w:hint="eastAsia"/>
        </w:rPr>
        <w:t>《建议》在总结“十四五”时期我国发展取得重大成就时指出：“全面从严治党成效显著，反腐败斗争纵深推进，党的创造力、凝聚力、战斗力明显提高。”实践表明，全面从严治党是新时代党和国家事业取得重大成就的根本保障。</w:t>
      </w:r>
    </w:p>
    <w:p w14:paraId="1C40C15F" w14:textId="77777777" w:rsidR="003D2602" w:rsidRDefault="00000000">
      <w:pPr>
        <w:ind w:firstLine="640"/>
        <w:rPr>
          <w:rFonts w:hint="eastAsia"/>
        </w:rPr>
      </w:pPr>
      <w:r>
        <w:rPr>
          <w:rFonts w:hint="eastAsia"/>
        </w:rPr>
        <w:t>党的十八大以来，以习近平同志为核心的党中央把全面从严治党纳入“四个全面”战略布局，坚定不移全面从严治党，开辟了百年大党自我革命新境界，为新时代开新局、谱新篇提供了有力保障。在政治保障方面，坚持以党的政治建设</w:t>
      </w:r>
      <w:proofErr w:type="gramStart"/>
      <w:r>
        <w:rPr>
          <w:rFonts w:hint="eastAsia"/>
        </w:rPr>
        <w:t>统领党</w:t>
      </w:r>
      <w:proofErr w:type="gramEnd"/>
      <w:r>
        <w:rPr>
          <w:rFonts w:hint="eastAsia"/>
        </w:rPr>
        <w:t>的建设各项工作，坚定维护党中央权威和集中统一领导，严明党的政治纪律和政治规矩，切实提高全党政治判断力、政治领悟力、政治执行力，有力扭转了党的领导弱化</w:t>
      </w:r>
      <w:r>
        <w:rPr>
          <w:rFonts w:hint="eastAsia"/>
        </w:rPr>
        <w:lastRenderedPageBreak/>
        <w:t>虚化边缘化倾向，在党和国家事业中发挥了党总揽全局、协调各方的领导核心作用。在思想保障方面，坚持用习近平新时代中国特色社会主义思想武装全党、指导实践、推动工作，持续开展党内集中教育，用党的创新理论引领深化改革开放、破解发展难题、拓展发展空间、推动高质量发展。在组织保障方面，提出和坚持新时代党的组织路线，贯彻和落实新时代好干部标准，着力培养造就忠诚干净担当的高素质专业化干部队伍，着力建设矢志爱国奉献、勇于创新创造的优秀人才队伍，着力构建上下贯通、执行有力的严密组织体系，在推动改革发展稳定中充分发挥基层党组织战斗堡垒作用和党员先锋模范作用。在作风保障方面，从制定和落实中央八项规定开局破题，紧紧围绕保持党同人民群众的血肉联系持续深化纠治“四风”，刹住了一些长期没有刹住的歪风，纠治了一些多年未除的顽</w:t>
      </w:r>
      <w:proofErr w:type="gramStart"/>
      <w:r>
        <w:rPr>
          <w:rFonts w:hint="eastAsia"/>
        </w:rPr>
        <w:t>瘴</w:t>
      </w:r>
      <w:proofErr w:type="gramEnd"/>
      <w:r>
        <w:rPr>
          <w:rFonts w:hint="eastAsia"/>
        </w:rPr>
        <w:t>痼疾，推动党风政风社风焕然一新。在纪律保障方面，坚持制度治党、依规治党，把加强纪律建设纳入新时代党的建设总体布局，作为全面从严治党的治本之策，综合发挥党的纪律教育约束、保障激励作用，引导党员干部在遵规守纪中正确行使权力、积极担当作为。特别是开展史无前例的反腐败斗争，清除了一批腐败分子，纯洁了干部队伍，维护了党的形象和威信。</w:t>
      </w:r>
    </w:p>
    <w:p w14:paraId="7B47123B" w14:textId="77777777" w:rsidR="003D2602" w:rsidRDefault="00000000">
      <w:pPr>
        <w:ind w:firstLine="640"/>
        <w:rPr>
          <w:rFonts w:hint="eastAsia"/>
        </w:rPr>
      </w:pPr>
      <w:r>
        <w:rPr>
          <w:rFonts w:hint="eastAsia"/>
        </w:rPr>
        <w:t>党和国家事业之所以能够取得历史性成就、发生历史性变革，续写“两大奇迹”新篇章，关键在党、关键在全面从严治党。</w:t>
      </w:r>
    </w:p>
    <w:p w14:paraId="70934E87" w14:textId="77777777" w:rsidR="003D2602" w:rsidRDefault="00000000">
      <w:pPr>
        <w:ind w:firstLine="643"/>
        <w:rPr>
          <w:rFonts w:hint="eastAsia"/>
          <w:b/>
          <w:bCs/>
        </w:rPr>
      </w:pPr>
      <w:r>
        <w:rPr>
          <w:rFonts w:hint="eastAsia"/>
          <w:b/>
          <w:bCs/>
        </w:rPr>
        <w:t>二、形势任务发展变化对全面从严治党提出新要求</w:t>
      </w:r>
    </w:p>
    <w:p w14:paraId="5E387CDD" w14:textId="77777777" w:rsidR="003D2602" w:rsidRDefault="00000000">
      <w:pPr>
        <w:ind w:firstLine="640"/>
        <w:rPr>
          <w:rFonts w:hint="eastAsia"/>
        </w:rPr>
      </w:pPr>
      <w:r>
        <w:rPr>
          <w:rFonts w:hint="eastAsia"/>
        </w:rPr>
        <w:lastRenderedPageBreak/>
        <w:t>“十五五”时期经济社会发展任务艰巨、形势严峻复杂，对全面从严治党这场党的伟大自我革命提出了新的更高要求。</w:t>
      </w:r>
    </w:p>
    <w:p w14:paraId="381B12D0" w14:textId="77777777" w:rsidR="003D2602" w:rsidRDefault="00000000">
      <w:pPr>
        <w:ind w:firstLine="640"/>
        <w:rPr>
          <w:rFonts w:hint="eastAsia"/>
        </w:rPr>
      </w:pPr>
      <w:r>
        <w:rPr>
          <w:rFonts w:hint="eastAsia"/>
        </w:rPr>
        <w:t>有效应对国际国内形势发展变化需要全党保持战略定力、坚定必胜信心。“十五五”时期是我国发展处于战略机遇和风险挑战并存、不确定难预料因素增多的时期。从国际看，世界百年变局加速演进，国际力量对比深刻调整，新一轮科技革命和产业变革加速突破，我国具备主动运筹国际空间、塑造外部环境的诸多有利因素。同时，世界变乱交织、动荡加剧，单边主义、保护主义抬头，霸权主义和强权政治威胁上升，大国博弈更加复杂激烈。从国内看，我国经济基础稳、优势多、韧性强、潜能大，长期向好的支撑条件和基本趋势没有变，中国特色社会主义制度优势、超大规模市场优势、完整产业体系优势、丰富人才资源优势更加彰显。同时，发展不平衡不充分问题仍然突出，改革发展稳定面临不少躲不开、绕不过的深层次矛盾和问题。要在深刻复杂变化的形势中抓住机遇、应对挑战，就必须把全党思想和行动统一到党中央决策部署上来，自觉用习近平新时代中国特色社会主义思想观察时代、把握时代、引领时代，</w:t>
      </w:r>
      <w:proofErr w:type="gramStart"/>
      <w:r>
        <w:rPr>
          <w:rFonts w:hint="eastAsia"/>
        </w:rPr>
        <w:t>积极识变应变</w:t>
      </w:r>
      <w:proofErr w:type="gramEnd"/>
      <w:r>
        <w:rPr>
          <w:rFonts w:hint="eastAsia"/>
        </w:rPr>
        <w:t>求变，敢于斗争、善于斗争，在危机中育新机、于变局中开新局。</w:t>
      </w:r>
    </w:p>
    <w:p w14:paraId="01AD77F4" w14:textId="77777777" w:rsidR="003D2602" w:rsidRDefault="00000000">
      <w:pPr>
        <w:ind w:firstLine="640"/>
        <w:rPr>
          <w:rFonts w:hint="eastAsia"/>
        </w:rPr>
      </w:pPr>
      <w:r>
        <w:rPr>
          <w:rFonts w:hint="eastAsia"/>
        </w:rPr>
        <w:t>顺利实现“十五五”时期经济社会发展目标需要不断提高党领导经济社会发展的能力和水平。《建议》擘画了“十五五”时期我国经济社会发展的宏伟蓝图，明确提出“推动事关中国式现代化全局的战略任务取得重大突破，为基本实现</w:t>
      </w:r>
      <w:r>
        <w:rPr>
          <w:rFonts w:hint="eastAsia"/>
        </w:rPr>
        <w:lastRenderedPageBreak/>
        <w:t>社会主义现代化奠定更加坚实的基础”。实现这样的目标，对广大党员干部的思想观念、能力素质、精神状态、作风形象，对各级党组织的创造力凝聚力战斗力都提出了新的更高要求，迫切需要进一步提高党的建设质量，进一步增强党员干部特别是领导干部推动高质量发展本领、服务群众本领、防范化解风险本领，进一步增强党组织政治功能和组织功能，切实把党的领导贯穿经济社会发展</w:t>
      </w:r>
      <w:proofErr w:type="gramStart"/>
      <w:r>
        <w:rPr>
          <w:rFonts w:hint="eastAsia"/>
        </w:rPr>
        <w:t>各方面全过程</w:t>
      </w:r>
      <w:proofErr w:type="gramEnd"/>
      <w:r>
        <w:rPr>
          <w:rFonts w:hint="eastAsia"/>
        </w:rPr>
        <w:t>。</w:t>
      </w:r>
    </w:p>
    <w:p w14:paraId="76DF7C91" w14:textId="77777777" w:rsidR="003D2602" w:rsidRDefault="00000000">
      <w:pPr>
        <w:ind w:firstLine="640"/>
        <w:rPr>
          <w:rFonts w:hint="eastAsia"/>
        </w:rPr>
      </w:pPr>
      <w:r>
        <w:rPr>
          <w:rFonts w:hint="eastAsia"/>
        </w:rPr>
        <w:t>解决党内存在的突出问题需要进一步加大从</w:t>
      </w:r>
      <w:proofErr w:type="gramStart"/>
      <w:r>
        <w:rPr>
          <w:rFonts w:hint="eastAsia"/>
        </w:rPr>
        <w:t>严管党</w:t>
      </w:r>
      <w:proofErr w:type="gramEnd"/>
      <w:r>
        <w:rPr>
          <w:rFonts w:hint="eastAsia"/>
        </w:rPr>
        <w:t>治党力度。经过十多年不懈努力，全面从严治党取得了显著成效，积累了丰富经验。同时要清醒看到，一些党员干部对党的自我革命还抱有错误想法，存在松劲歇脚、畏难退缩、消极应对甚至刻意抵触等情绪；有的党员干部明哲保身，不愿担当作为；“四风”问题树</w:t>
      </w:r>
      <w:proofErr w:type="gramStart"/>
      <w:r>
        <w:rPr>
          <w:rFonts w:hint="eastAsia"/>
        </w:rPr>
        <w:t>倒根存</w:t>
      </w:r>
      <w:proofErr w:type="gramEnd"/>
      <w:r>
        <w:rPr>
          <w:rFonts w:hint="eastAsia"/>
        </w:rPr>
        <w:t>、土壤尚在，不正之风和腐败现象存量未尽、增量仍然易发多发；有些地方和单位管党治党责任落实不到位，等等。对此，要始终保持直面问题、刀刃向内的勇气和决心，深入贯彻习近平总书记关于党的建设的重要思想、关于党的自我革命的重要思想，认真落实推进党的自我革命“五个进一步到位”的重要要求，坚持严的基调、严的氛围、严的措施，坚决清除影响党的先进性和纯洁性、影响经济社会发展的一切消极因素，把党建设得更加坚强有力。</w:t>
      </w:r>
    </w:p>
    <w:p w14:paraId="76BAB7F7" w14:textId="77777777" w:rsidR="003D2602" w:rsidRDefault="00000000">
      <w:pPr>
        <w:ind w:firstLine="643"/>
        <w:rPr>
          <w:rFonts w:hint="eastAsia"/>
        </w:rPr>
      </w:pPr>
      <w:r>
        <w:rPr>
          <w:rFonts w:hint="eastAsia"/>
          <w:b/>
          <w:bCs/>
        </w:rPr>
        <w:t>三、以永远在路上的坚韧执着纵深推进全面从严治党</w:t>
      </w:r>
    </w:p>
    <w:p w14:paraId="74308839" w14:textId="77777777" w:rsidR="003D2602" w:rsidRDefault="00000000">
      <w:pPr>
        <w:ind w:firstLine="640"/>
        <w:rPr>
          <w:rFonts w:hint="eastAsia"/>
        </w:rPr>
      </w:pPr>
      <w:r>
        <w:rPr>
          <w:rFonts w:hint="eastAsia"/>
        </w:rPr>
        <w:t>《建议》把“以全面从严治党为根本保障”写入“十五五”时期经济社会发展指导思想，并对加强和改进党的建设</w:t>
      </w:r>
      <w:proofErr w:type="gramStart"/>
      <w:r>
        <w:rPr>
          <w:rFonts w:hint="eastAsia"/>
        </w:rPr>
        <w:lastRenderedPageBreak/>
        <w:t>作出</w:t>
      </w:r>
      <w:proofErr w:type="gramEnd"/>
      <w:r>
        <w:rPr>
          <w:rFonts w:hint="eastAsia"/>
        </w:rPr>
        <w:t>一系列部署。我们要抓好贯彻落实，不断健全全面从严治党体系，坚持以高质量党建引领和推动高质量发展，有力推动“十五五”时期经济社会发展目标任务落到实处。</w:t>
      </w:r>
    </w:p>
    <w:p w14:paraId="04E6D88A" w14:textId="77777777" w:rsidR="003D2602" w:rsidRDefault="00000000">
      <w:pPr>
        <w:ind w:firstLine="640"/>
        <w:rPr>
          <w:rFonts w:hint="eastAsia"/>
        </w:rPr>
      </w:pPr>
      <w:r>
        <w:rPr>
          <w:rFonts w:hint="eastAsia"/>
        </w:rPr>
        <w:t>要坚持和加强党中央集中统一领导。这是推动党和国家事业行稳致远的根本保证。要把党的政治建设摆在首位，推动全党深刻领悟“两个确立”的决定性意义，增强“四个意识”、坚定“四个自信”、做到“两个维护”，始终在政治立场、政治方向、政治原则、政治道路上同以习近平同志为核心的党中央保持高度一致。进一步健全总揽全局、协调各方的党的领导制度体系，完善党中央重大决策部署落实机制，严格执行向党中央请示报告制度，强化政治监督，深化政治巡视，推动全党进一步提高政治判断力、政治领悟力、政治执行力。严密党的组织体系，推动中央和国家机关、地方党委、基层党组织认真履行贯彻落实党中央重大决策部署的职责，确保上下贯通、执行有力。发展党内民主，健全和落实民主集中制，坚持科学决策、民主决策、依法决策，把重大决策建立在深入调查研究、广泛听取意见、开展科学论证和风险评估的基础上。</w:t>
      </w:r>
    </w:p>
    <w:p w14:paraId="270DD3EA" w14:textId="77777777" w:rsidR="003D2602" w:rsidRDefault="00000000">
      <w:pPr>
        <w:ind w:firstLine="640"/>
        <w:rPr>
          <w:rFonts w:hint="eastAsia"/>
        </w:rPr>
      </w:pPr>
      <w:r>
        <w:rPr>
          <w:rFonts w:hint="eastAsia"/>
        </w:rPr>
        <w:t>要持续用党的创新理论统一思想、统一意志、统一行动。这是坚定信仰信念、保持正确方向、不断取得事业新胜利的成功之道。要坚持不懈开展习近平新时代中国特色社会主义思想学习宣传教育，健全以</w:t>
      </w:r>
      <w:proofErr w:type="gramStart"/>
      <w:r>
        <w:rPr>
          <w:rFonts w:hint="eastAsia"/>
        </w:rPr>
        <w:t>学铸魂</w:t>
      </w:r>
      <w:proofErr w:type="gramEnd"/>
      <w:r>
        <w:rPr>
          <w:rFonts w:hint="eastAsia"/>
        </w:rPr>
        <w:t>、以学增智、以学正风、以学促干长效机制，推动理论武装</w:t>
      </w:r>
      <w:proofErr w:type="gramStart"/>
      <w:r>
        <w:rPr>
          <w:rFonts w:hint="eastAsia"/>
        </w:rPr>
        <w:t>走深走实</w:t>
      </w:r>
      <w:proofErr w:type="gramEnd"/>
      <w:r>
        <w:rPr>
          <w:rFonts w:hint="eastAsia"/>
        </w:rPr>
        <w:t>。突出党的创新理论在党员、干部教育培训中的首课、主课地位，完善“第</w:t>
      </w:r>
      <w:r>
        <w:rPr>
          <w:rFonts w:hint="eastAsia"/>
        </w:rPr>
        <w:lastRenderedPageBreak/>
        <w:t>一议题”、党委（党组）理论学习中心组学习、基层党组织理论学习等制度，用好党支部“三会一课”、主题党日等载体，引导党员、干部全面系统学、原原本本学、及时跟进学，系统掌握习近平新时代中国特色社会主义思想的科学体系、核心要义、实践要求，深刻把握这一重要思想的世界观、方法论和贯穿其中的立场观点方法，汲取蕴含其中的丰富政治智慧和党性滋养。坚持理论联系实际的学风，善于从党的创新理论中找方向、找思路、找方法，把学习成效转化为坚定理想、锤炼党性和指导实践、推动工作的强大力量。领导干部要带头加强理论学习，以理论素养的增强促进领导水平的提升。抓好年轻干部的理论学习，引导他们打牢理论功底，提高运用党的创新理论解决实际问题能力。</w:t>
      </w:r>
    </w:p>
    <w:p w14:paraId="5887912C" w14:textId="77777777" w:rsidR="003D2602" w:rsidRDefault="00000000">
      <w:pPr>
        <w:ind w:firstLine="640"/>
        <w:rPr>
          <w:rFonts w:hint="eastAsia"/>
        </w:rPr>
      </w:pPr>
      <w:r>
        <w:rPr>
          <w:rFonts w:hint="eastAsia"/>
        </w:rPr>
        <w:t>要坚持正确用人导向、激发干部队伍内生动力和整体活力。这是建设堪当民族复兴重任的高素质干部队伍的有力举措。要坚持把政治标准放在首位，做深做</w:t>
      </w:r>
      <w:proofErr w:type="gramStart"/>
      <w:r>
        <w:rPr>
          <w:rFonts w:hint="eastAsia"/>
        </w:rPr>
        <w:t>实干部</w:t>
      </w:r>
      <w:proofErr w:type="gramEnd"/>
      <w:r>
        <w:rPr>
          <w:rFonts w:hint="eastAsia"/>
        </w:rPr>
        <w:t>政治素质考察，严把政治关、品行关、能力关、作风关、廉洁关，切实防止干部“带病提拔”。引导干部树立和</w:t>
      </w:r>
      <w:proofErr w:type="gramStart"/>
      <w:r>
        <w:rPr>
          <w:rFonts w:hint="eastAsia"/>
        </w:rPr>
        <w:t>践行</w:t>
      </w:r>
      <w:proofErr w:type="gramEnd"/>
      <w:r>
        <w:rPr>
          <w:rFonts w:hint="eastAsia"/>
        </w:rPr>
        <w:t>正确政绩观，健全有效防范和纠治政绩观偏差工作机制，完善和落实领导干部任期制，健全领导班子主要负责人变动交接制度，防止一些干部急功近利、盲目蛮干、搞“形象工程”和“政绩工程”。完善干部考核评价机制，坚持重担当、重实干、重实绩，推进领导干部能上能下常态化，调整不胜任现职干部，形成能者上、优者奖、庸者下、劣者</w:t>
      </w:r>
      <w:proofErr w:type="gramStart"/>
      <w:r>
        <w:rPr>
          <w:rFonts w:hint="eastAsia"/>
        </w:rPr>
        <w:t>汰</w:t>
      </w:r>
      <w:proofErr w:type="gramEnd"/>
      <w:r>
        <w:rPr>
          <w:rFonts w:hint="eastAsia"/>
        </w:rPr>
        <w:t>的正确导向。加强干部教育培训和实践锻炼，引导干部及时</w:t>
      </w:r>
      <w:proofErr w:type="gramStart"/>
      <w:r>
        <w:rPr>
          <w:rFonts w:hint="eastAsia"/>
        </w:rPr>
        <w:t>填知识</w:t>
      </w:r>
      <w:proofErr w:type="gramEnd"/>
      <w:r>
        <w:rPr>
          <w:rFonts w:hint="eastAsia"/>
        </w:rPr>
        <w:t>空白、</w:t>
      </w:r>
      <w:proofErr w:type="gramStart"/>
      <w:r>
        <w:rPr>
          <w:rFonts w:hint="eastAsia"/>
        </w:rPr>
        <w:t>补素质</w:t>
      </w:r>
      <w:proofErr w:type="gramEnd"/>
      <w:r>
        <w:rPr>
          <w:rFonts w:hint="eastAsia"/>
        </w:rPr>
        <w:t>短板、</w:t>
      </w:r>
      <w:r>
        <w:rPr>
          <w:rFonts w:hint="eastAsia"/>
        </w:rPr>
        <w:lastRenderedPageBreak/>
        <w:t>强能力弱项，努力成为各个领域的行家里手。坚持严管厚爱结合、激励约束并重，加强对干部全方位管理和经常性监督，旗帜鲜明为敢于担当作为者撑腰鼓劲，营造有利于干事创业的良好环境。</w:t>
      </w:r>
    </w:p>
    <w:p w14:paraId="63D924AA" w14:textId="77777777" w:rsidR="003D2602" w:rsidRDefault="00000000">
      <w:pPr>
        <w:ind w:firstLine="640"/>
        <w:rPr>
          <w:rFonts w:hint="eastAsia"/>
        </w:rPr>
      </w:pPr>
      <w:r>
        <w:rPr>
          <w:rFonts w:hint="eastAsia"/>
        </w:rPr>
        <w:t>要增强党组织政治功能和组织功能。这是</w:t>
      </w:r>
      <w:proofErr w:type="gramStart"/>
      <w:r>
        <w:rPr>
          <w:rFonts w:hint="eastAsia"/>
        </w:rPr>
        <w:t>夯实党</w:t>
      </w:r>
      <w:proofErr w:type="gramEnd"/>
      <w:r>
        <w:rPr>
          <w:rFonts w:hint="eastAsia"/>
        </w:rPr>
        <w:t>执政的组织基础的长远之计和固本之策。要坚持大抓基层的鲜明导向，统筹推进各领域基层党组织建设，充分发挥基层党组织在推动改革发展稳定中的战斗堡垒作用。加强党建引领基层治理和基层政权建设，持续整顿软弱涣散基层党组织，健全党组织领导的自治、法治、德治相结合的城乡基层治理体系，全面提高城乡基层党组织领导基层治理的能力和水平。提高机关党建质量，加强学校、医院、科研院所等事业单位党建工作，推进国有企业、金融企业在完善公司治理中加强党的领导。从严从实抓好党员队伍建设，加强和改进流动党员管理，认真做好发展党员和不合格党员组织处置等工作，完善党员教育管理机制，健全党员网下和网上、平时和应急的作用发挥机制，充分发挥广大党员的先锋模范作用。</w:t>
      </w:r>
    </w:p>
    <w:p w14:paraId="1C608C3D" w14:textId="77777777" w:rsidR="003D2602" w:rsidRDefault="00000000">
      <w:pPr>
        <w:ind w:firstLine="640"/>
        <w:rPr>
          <w:rFonts w:hint="eastAsia"/>
        </w:rPr>
      </w:pPr>
      <w:r>
        <w:rPr>
          <w:rFonts w:hint="eastAsia"/>
        </w:rPr>
        <w:t>随着新兴领域迅速发展，新经济组织、新社会组织大量涌现，新就业群体规模持续扩大，新兴领域党建工作成为党建工作新的广阔空间和重要阵地。要突出抓好新经济组织、新社会组织、新就业</w:t>
      </w:r>
      <w:proofErr w:type="gramStart"/>
      <w:r>
        <w:rPr>
          <w:rFonts w:hint="eastAsia"/>
        </w:rPr>
        <w:t>群体党</w:t>
      </w:r>
      <w:proofErr w:type="gramEnd"/>
      <w:r>
        <w:rPr>
          <w:rFonts w:hint="eastAsia"/>
        </w:rPr>
        <w:t>的建设，进一步厘清“新”在哪里、“难”在哪里、“落”在哪里等问题，着力健全党的组织体系，着力强化政治引领和服务管理，着力完善党建工作体制机制，不断增强党在新兴领域的号召力凝聚力影响力，引</w:t>
      </w:r>
      <w:r>
        <w:rPr>
          <w:rFonts w:hint="eastAsia"/>
        </w:rPr>
        <w:lastRenderedPageBreak/>
        <w:t>导新兴领域各类组织和群体在加强社会治理、维护社会稳定、推动高质量发展中积极发挥作用。</w:t>
      </w:r>
    </w:p>
    <w:p w14:paraId="3EF0CB04" w14:textId="77777777" w:rsidR="003D2602" w:rsidRDefault="00000000">
      <w:pPr>
        <w:ind w:firstLine="640"/>
        <w:rPr>
          <w:rFonts w:hint="eastAsia"/>
        </w:rPr>
      </w:pPr>
      <w:r>
        <w:rPr>
          <w:rFonts w:hint="eastAsia"/>
        </w:rPr>
        <w:t>要锲而不舍落实中央八项规定精神、推进作风建设常态化长效化。这是以优良作风助力经济社会发展的必然要求。要巩固</w:t>
      </w:r>
      <w:proofErr w:type="gramStart"/>
      <w:r>
        <w:rPr>
          <w:rFonts w:hint="eastAsia"/>
        </w:rPr>
        <w:t>拓展党</w:t>
      </w:r>
      <w:proofErr w:type="gramEnd"/>
      <w:r>
        <w:rPr>
          <w:rFonts w:hint="eastAsia"/>
        </w:rPr>
        <w:t>的十八大以来作风建设成果，巩固深入贯彻中央八项规定精神学习教育成果，充分运用从抓作风建设入手推进全面从严治党的重要经验，坚持党性党风党纪一起抓、正风</w:t>
      </w:r>
      <w:proofErr w:type="gramStart"/>
      <w:r>
        <w:rPr>
          <w:rFonts w:hint="eastAsia"/>
        </w:rPr>
        <w:t>肃</w:t>
      </w:r>
      <w:proofErr w:type="gramEnd"/>
      <w:r>
        <w:rPr>
          <w:rFonts w:hint="eastAsia"/>
        </w:rPr>
        <w:t>纪反腐相贯通，切实把严的氛围营造起来、把正的风气树立起来。常态</w:t>
      </w:r>
      <w:proofErr w:type="gramStart"/>
      <w:r>
        <w:rPr>
          <w:rFonts w:hint="eastAsia"/>
        </w:rPr>
        <w:t>化开展</w:t>
      </w:r>
      <w:proofErr w:type="gramEnd"/>
      <w:r>
        <w:rPr>
          <w:rFonts w:hint="eastAsia"/>
        </w:rPr>
        <w:t>作风教育，引导党员、干部加强党性修养，深入查找党性党风党纪上的差距不足，自觉纠正和克服各种思想偏差，以坚强党性涵养优良作风。健全经常性发现、解决作风问题机制，常态化</w:t>
      </w:r>
      <w:proofErr w:type="gramStart"/>
      <w:r>
        <w:rPr>
          <w:rFonts w:hint="eastAsia"/>
        </w:rPr>
        <w:t>分析作风</w:t>
      </w:r>
      <w:proofErr w:type="gramEnd"/>
      <w:r>
        <w:rPr>
          <w:rFonts w:hint="eastAsia"/>
        </w:rPr>
        <w:t>建设地区性、行业性、阶段性特点，抓住普遍发生、反复出现的问题深化整改整治，对顶风违纪现象露头就速查严处，铲除“四风”问题土壤，坚决防止反弹回潮。从严监督执纪，强化党组织日常监督，坚持抓现行抓典型抓通报，加</w:t>
      </w:r>
      <w:proofErr w:type="gramStart"/>
      <w:r>
        <w:rPr>
          <w:rFonts w:hint="eastAsia"/>
        </w:rPr>
        <w:t>大风腐同查同治</w:t>
      </w:r>
      <w:proofErr w:type="gramEnd"/>
      <w:r>
        <w:rPr>
          <w:rFonts w:hint="eastAsia"/>
        </w:rPr>
        <w:t>力度，形成强有力的震慑效应。</w:t>
      </w:r>
      <w:proofErr w:type="gramStart"/>
      <w:r>
        <w:rPr>
          <w:rFonts w:hint="eastAsia"/>
        </w:rPr>
        <w:t>落实作风</w:t>
      </w:r>
      <w:proofErr w:type="gramEnd"/>
      <w:r>
        <w:rPr>
          <w:rFonts w:hint="eastAsia"/>
        </w:rPr>
        <w:t>建设政治责任，强化严管严治，层层传导压力，推动贯彻落实中央八项规定精神一贯到底。深入开展整治形式主义为基层减负工作，保持毫不放松、齐抓共管的工作态势，不断健全长效机制。</w:t>
      </w:r>
    </w:p>
    <w:p w14:paraId="36A91D8A" w14:textId="77777777" w:rsidR="003D2602" w:rsidRDefault="00000000">
      <w:pPr>
        <w:ind w:firstLine="640"/>
        <w:rPr>
          <w:rFonts w:hint="eastAsia"/>
        </w:rPr>
      </w:pPr>
      <w:r>
        <w:rPr>
          <w:rFonts w:hint="eastAsia"/>
        </w:rPr>
        <w:t>要坚决打好反腐败斗争攻坚战、持久战、总体战。这是以良好政治生态营造良好发展环境的迫切需要。要坚持不敢腐、不能腐、不想</w:t>
      </w:r>
      <w:proofErr w:type="gramStart"/>
      <w:r>
        <w:rPr>
          <w:rFonts w:hint="eastAsia"/>
        </w:rPr>
        <w:t>腐</w:t>
      </w:r>
      <w:proofErr w:type="gramEnd"/>
      <w:r>
        <w:rPr>
          <w:rFonts w:hint="eastAsia"/>
        </w:rPr>
        <w:t>一体推进，惩治震慑、制度约束、提高觉悟一体发力，深化标本兼治。始终保持反腐败高压态势，</w:t>
      </w:r>
      <w:r>
        <w:rPr>
          <w:rFonts w:hint="eastAsia"/>
        </w:rPr>
        <w:lastRenderedPageBreak/>
        <w:t>对腐败案件发现一起查处一起，从严查处政治问题和经济问题交织的腐败，深化整治权力集中、资金密集、资源富集领域的腐败，严肃查处领导干部配偶、子女及其配偶等亲属和身边工作人员利用影响力谋私贪腐问题，坚决惩治新型腐败、隐性腐败、群众身边的“蝇贪蚁腐”。加强对权力配置、运行的规范和监督，注重查找权力运行漏洞、补齐制度短板，健全授权用权制权相统一、清晰</w:t>
      </w:r>
      <w:proofErr w:type="gramStart"/>
      <w:r>
        <w:rPr>
          <w:rFonts w:hint="eastAsia"/>
        </w:rPr>
        <w:t>透明可</w:t>
      </w:r>
      <w:proofErr w:type="gramEnd"/>
      <w:r>
        <w:rPr>
          <w:rFonts w:hint="eastAsia"/>
        </w:rPr>
        <w:t>追溯的制度机制。把党内监督和人民监督结合起来，重视发挥群众监督、舆论监督“前哨”作用，推动各类监督贯通协调，让特权现象和腐败问题无所遁形。加强新时代</w:t>
      </w:r>
      <w:proofErr w:type="gramStart"/>
      <w:r>
        <w:rPr>
          <w:rFonts w:hint="eastAsia"/>
        </w:rPr>
        <w:t>廉洁文化</w:t>
      </w:r>
      <w:proofErr w:type="gramEnd"/>
      <w:r>
        <w:rPr>
          <w:rFonts w:hint="eastAsia"/>
        </w:rPr>
        <w:t>建设，注重发挥典型案件、身边案件的警示教育作用，引导党员干部筑牢拒腐蚀、永不沾的思想防线，始终保持共产党人清正廉洁的政治本色。</w:t>
      </w:r>
    </w:p>
    <w:p w14:paraId="10DEFCBF" w14:textId="77777777" w:rsidR="003D2602" w:rsidRDefault="00000000">
      <w:pPr>
        <w:spacing w:line="640" w:lineRule="exact"/>
        <w:ind w:firstLineChars="0" w:firstLine="0"/>
        <w:jc w:val="center"/>
        <w:outlineLvl w:val="0"/>
        <w:rPr>
          <w:rFonts w:hint="eastAsia"/>
        </w:rPr>
      </w:pPr>
      <w:r>
        <w:rPr>
          <w:rFonts w:hint="eastAsia"/>
        </w:rPr>
        <w:br w:type="page"/>
      </w:r>
      <w:bookmarkStart w:id="4" w:name="_Toc213681909"/>
      <w:r>
        <w:rPr>
          <w:rFonts w:asciiTheme="majorHAnsi" w:eastAsia="方正小标宋简体" w:hAnsiTheme="majorHAnsi" w:cstheme="majorBidi" w:hint="eastAsia"/>
          <w:b/>
          <w:bCs/>
          <w:spacing w:val="-8"/>
          <w:sz w:val="44"/>
        </w:rPr>
        <w:lastRenderedPageBreak/>
        <w:t>丁薛祥：“十五五”时期经济社会发展的主要目标（学习贯彻党的二十届四中全会精神）</w:t>
      </w:r>
      <w:bookmarkEnd w:id="4"/>
    </w:p>
    <w:p w14:paraId="5592D50C" w14:textId="77777777" w:rsidR="003D2602" w:rsidRDefault="00000000">
      <w:pPr>
        <w:pStyle w:val="af3"/>
        <w:rPr>
          <w:rFonts w:hint="eastAsia"/>
        </w:rPr>
      </w:pPr>
      <w:r>
        <w:rPr>
          <w:rFonts w:hint="eastAsia"/>
        </w:rPr>
        <w:t>（2025年11月04日 来源：人民日报）</w:t>
      </w:r>
    </w:p>
    <w:p w14:paraId="7D0406E5" w14:textId="77777777" w:rsidR="003D2602" w:rsidRDefault="00000000">
      <w:pPr>
        <w:ind w:firstLine="640"/>
        <w:rPr>
          <w:rFonts w:hint="eastAsia"/>
        </w:rPr>
      </w:pPr>
      <w:r>
        <w:rPr>
          <w:rFonts w:hint="eastAsia"/>
        </w:rPr>
        <w:t>党的二十届四中全会通过的《中共中央关于制定国民经济和社会发展第十五个五年规划的建议》（以下简称《建议》），坚持马克思列宁主义、毛泽东思想、邓小平理论、“三个代表”重要思想、科学发展观，全面贯彻习近平新时代中国特色社会主义思想，围绕全面建成社会主义现代化强国、实现第二个百年奋斗目标，以中国式现代化全面推进中华民族伟大复兴，擘画了未来五年我国发展的宏伟蓝图，是指导国民经济和社会发展的纲领性文件。《建议》确定的“十五五”时期经济社会发展主要目标，对于团结动员全党全国各族人民共同努力，确保基本实现社会主义现代化取得决定性进展，具有十分重要的意义。</w:t>
      </w:r>
    </w:p>
    <w:p w14:paraId="1E8981B8" w14:textId="77777777" w:rsidR="003D2602" w:rsidRDefault="00000000">
      <w:pPr>
        <w:ind w:firstLine="643"/>
        <w:rPr>
          <w:rFonts w:hint="eastAsia"/>
        </w:rPr>
      </w:pPr>
      <w:r>
        <w:rPr>
          <w:rFonts w:hint="eastAsia"/>
          <w:b/>
          <w:bCs/>
        </w:rPr>
        <w:t>一、牢牢把握“十五五”时期确保基本实现社会主义现代化取得决定性进展的战略要求</w:t>
      </w:r>
    </w:p>
    <w:p w14:paraId="1C423382" w14:textId="77777777" w:rsidR="003D2602" w:rsidRDefault="00000000">
      <w:pPr>
        <w:ind w:firstLine="640"/>
        <w:rPr>
          <w:rFonts w:hint="eastAsia"/>
        </w:rPr>
      </w:pPr>
      <w:r>
        <w:rPr>
          <w:rFonts w:hint="eastAsia"/>
        </w:rPr>
        <w:t>党的二十大明确提出到2035年基本实现社会主义现代化，“十五五”时期是基本实现社会主义现代化夯实基础、全面发力的关键时期。《建议》提出“十五五”时期经济社会发展的主要目标，重点考虑了以下几个方面。</w:t>
      </w:r>
    </w:p>
    <w:p w14:paraId="32BEB687" w14:textId="77777777" w:rsidR="003D2602" w:rsidRDefault="00000000">
      <w:pPr>
        <w:ind w:firstLine="640"/>
        <w:rPr>
          <w:rFonts w:hint="eastAsia"/>
        </w:rPr>
      </w:pPr>
      <w:r>
        <w:rPr>
          <w:rFonts w:hint="eastAsia"/>
        </w:rPr>
        <w:t>（一）全面建设社会主义现代化国家新征程实现良好开局，为向新的目标迈进提供了坚实基础。“十四五”以来，以习近平同志为核心的党中央团结带领全党全国各族人民迎难而上、砥砺前行，我国经济社会发展取得了一系列新的伟</w:t>
      </w:r>
      <w:r>
        <w:rPr>
          <w:rFonts w:hint="eastAsia"/>
        </w:rPr>
        <w:lastRenderedPageBreak/>
        <w:t>大成就，预计2025年国内生产总值达到140</w:t>
      </w:r>
      <w:proofErr w:type="gramStart"/>
      <w:r>
        <w:rPr>
          <w:rFonts w:hint="eastAsia"/>
        </w:rPr>
        <w:t>万亿</w:t>
      </w:r>
      <w:proofErr w:type="gramEnd"/>
      <w:r>
        <w:rPr>
          <w:rFonts w:hint="eastAsia"/>
        </w:rPr>
        <w:t>元左右，科技创新取得新突破，改革开放迈出新步伐，生态文明建设实现新进步，民生福祉达到新水平，</w:t>
      </w:r>
      <w:proofErr w:type="gramStart"/>
      <w:r>
        <w:rPr>
          <w:rFonts w:hint="eastAsia"/>
        </w:rPr>
        <w:t>安全发展</w:t>
      </w:r>
      <w:proofErr w:type="gramEnd"/>
      <w:r>
        <w:rPr>
          <w:rFonts w:hint="eastAsia"/>
        </w:rPr>
        <w:t>能力得到新提升。“十四五”规划主要目标任务即将顺利完成，我国经济实力、科技实力、综合国力迈上新台阶。</w:t>
      </w:r>
    </w:p>
    <w:p w14:paraId="596D2AA3" w14:textId="77777777" w:rsidR="003D2602" w:rsidRDefault="00000000">
      <w:pPr>
        <w:ind w:firstLine="640"/>
        <w:rPr>
          <w:rFonts w:hint="eastAsia"/>
        </w:rPr>
      </w:pPr>
      <w:r>
        <w:rPr>
          <w:rFonts w:hint="eastAsia"/>
        </w:rPr>
        <w:t>（二）锚定到2035年我国发展的总体目标，科学制定阶段性目标任务。到2035年基本实现社会主义现代化，还需要通过“十五五”、“十六五”两个五年规划来接续推进。“十五五”时期，必须准确把握阶段性要求，着眼强国建设、民族复兴伟业，</w:t>
      </w:r>
      <w:proofErr w:type="gramStart"/>
      <w:r>
        <w:rPr>
          <w:rFonts w:hint="eastAsia"/>
        </w:rPr>
        <w:t>一个领域一个领域</w:t>
      </w:r>
      <w:proofErr w:type="gramEnd"/>
      <w:r>
        <w:rPr>
          <w:rFonts w:hint="eastAsia"/>
        </w:rPr>
        <w:t>合理确定目标任务、提出思路举措，推动事关中国式现代化全局的战略任务取得重大突破。有了这个基础，我们再经过“十六五”时期努力奋斗，一定能够胜利实现新时代“两步走”战略安排的第一步目标。</w:t>
      </w:r>
    </w:p>
    <w:p w14:paraId="4C09A800" w14:textId="77777777" w:rsidR="003D2602" w:rsidRDefault="00000000">
      <w:pPr>
        <w:ind w:firstLine="640"/>
        <w:rPr>
          <w:rFonts w:hint="eastAsia"/>
        </w:rPr>
      </w:pPr>
      <w:r>
        <w:rPr>
          <w:rFonts w:hint="eastAsia"/>
        </w:rPr>
        <w:t>（三）紧紧抓住战略机遇，在危机中育新机、于变局中开新局。“十五五”时期我国发展环境面临深刻复杂变化，战略机遇和风险挑战并存、不确定难预料因素增多，同时我国经济基础稳、优势多、韧性强、潜能大，长期向好的支撑条件和基本趋势没有变。我们要坚持目标导向和问题导向相结合，</w:t>
      </w:r>
      <w:proofErr w:type="gramStart"/>
      <w:r>
        <w:rPr>
          <w:rFonts w:hint="eastAsia"/>
        </w:rPr>
        <w:t>积极识变应变</w:t>
      </w:r>
      <w:proofErr w:type="gramEnd"/>
      <w:r>
        <w:rPr>
          <w:rFonts w:hint="eastAsia"/>
        </w:rPr>
        <w:t>求变，集中力量办好自己的事，在激烈国际竞争中赢得战略主动，朝着基本实现社会主义现代化目标勇毅前行。</w:t>
      </w:r>
    </w:p>
    <w:p w14:paraId="297EDA59" w14:textId="77777777" w:rsidR="003D2602" w:rsidRDefault="00000000">
      <w:pPr>
        <w:ind w:firstLine="643"/>
        <w:rPr>
          <w:rFonts w:hint="eastAsia"/>
          <w:b/>
          <w:bCs/>
        </w:rPr>
      </w:pPr>
      <w:r>
        <w:rPr>
          <w:rFonts w:hint="eastAsia"/>
          <w:b/>
          <w:bCs/>
        </w:rPr>
        <w:t>二、深刻领会“十五五”时期经济社会发展主要目标的科学内涵</w:t>
      </w:r>
    </w:p>
    <w:p w14:paraId="028B53B7" w14:textId="77777777" w:rsidR="003D2602" w:rsidRDefault="00000000">
      <w:pPr>
        <w:ind w:firstLine="640"/>
        <w:rPr>
          <w:rFonts w:hint="eastAsia"/>
        </w:rPr>
      </w:pPr>
      <w:r>
        <w:rPr>
          <w:rFonts w:hint="eastAsia"/>
        </w:rPr>
        <w:t>《建议》综合考虑国内外发展趋势和我国发展条件，兼</w:t>
      </w:r>
      <w:r>
        <w:rPr>
          <w:rFonts w:hint="eastAsia"/>
        </w:rPr>
        <w:lastRenderedPageBreak/>
        <w:t>顾系统全面和突出重点，注重衔接传承和探索创新，统筹积极有为和切实可行，从七个方面明确了“十五五”时期经济社会发展的主要目标，需要从整体上来理解和把握。</w:t>
      </w:r>
    </w:p>
    <w:p w14:paraId="36173C9E" w14:textId="77777777" w:rsidR="003D2602" w:rsidRDefault="00000000">
      <w:pPr>
        <w:ind w:firstLine="640"/>
        <w:rPr>
          <w:rFonts w:hint="eastAsia"/>
        </w:rPr>
      </w:pPr>
      <w:r>
        <w:rPr>
          <w:rFonts w:hint="eastAsia"/>
        </w:rPr>
        <w:t>（一）高质量发展取得显著成效。我国人均国内生产总值接近高收入国家门槛，新的使命任务和新的发展环境都对经济发展提出了更高的要求，只有坚持高质量发展，不断塑造新的竞争优势，才能促进经济稳步做大做强。到2035年人均国内生产总值迈上新的大台阶，达到中等发达国家水平，“十五五”时期必须推动全要素生产率稳步提升，更好统筹经济质的有效提升和量的合理增长，保持经济增长在合理区间。我国需求不足制约经济顺畅循环的问题仍然比较突出，在外需不稳背景下，必须充分激发国内需求潜力、使内需成为经济增长的稳定锚，牢牢把握我国发展主动权。要完善扩大消费长效机制，大力发展服务消费，不断提高居民消费率，促进内需拉动经济增长主动力作用持续增强，经济增长潜力得到充分释放，全国统一大市场建设纵深推进，超大规模市场优势持续显现。“新四化”同步发展是事关现代化建设全局的重大战略课题，要推动新型工业化、信息化、城镇化、农业现代化取得重大进展，发展新质生产力、构建新发展格局、建设现代化经济体系取得重大突破。</w:t>
      </w:r>
    </w:p>
    <w:p w14:paraId="347D4887" w14:textId="77777777" w:rsidR="003D2602" w:rsidRDefault="00000000">
      <w:pPr>
        <w:ind w:firstLine="640"/>
        <w:rPr>
          <w:rFonts w:hint="eastAsia"/>
        </w:rPr>
      </w:pPr>
      <w:r>
        <w:rPr>
          <w:rFonts w:hint="eastAsia"/>
        </w:rPr>
        <w:t>（二）科技自立自强水平大幅提高。党的二十大明确到2035年建成科技强国，比全面建成社会主义现代化强国提前15年，凸显了科技的战略先导地位和根本支撑作用。“十五五”时期，必须进一步健全新型举国体制，强化国家战略科</w:t>
      </w:r>
      <w:r>
        <w:rPr>
          <w:rFonts w:hint="eastAsia"/>
        </w:rPr>
        <w:lastRenderedPageBreak/>
        <w:t>技力量，优化配置创新资源，实现国家创新体系整体效能显著提升。科技创新靠人才，人才培养靠教育，要统筹实施科教兴国战略、人才强国战略、创新驱动发展战略，强化教育对科技和人才的支撑作用，完善科教协同育人机制，畅通教育、科技、人才的良性循环，推动教育科技人才一体发展格局基本形成。今后一个时期，科技革命与大国博弈相互交织，新技术新赛道竞争更趋激烈。要围绕国家战略需求，集聚力量进行原创性引领性科技攻关，显著增强基础研究和原始创新能力，快速突破重点领域关键核心技术，使并跑领跑领域明显增多，科技创新与产业创新深度融合，创新驱动作用明显增强。</w:t>
      </w:r>
    </w:p>
    <w:p w14:paraId="45542654" w14:textId="77777777" w:rsidR="003D2602" w:rsidRDefault="00000000">
      <w:pPr>
        <w:ind w:firstLine="640"/>
        <w:rPr>
          <w:rFonts w:hint="eastAsia"/>
        </w:rPr>
      </w:pPr>
      <w:r>
        <w:rPr>
          <w:rFonts w:hint="eastAsia"/>
        </w:rPr>
        <w:t>（三）进一步全面深化改革取得新突破。党的十八大以来，通过全面深化改革完善各方面制度，中国特色社会主义制度更加成熟更加定型，为全面建成小康社会提供了有力的制度保障。党的二十届三中全会对进一步全面深化改革、推进中国式现代化作出系统部署，提出的300多项改革任务到2029年要全面完成，这一时间节点与“十五五”时期高度重合。我们必须锚</w:t>
      </w:r>
      <w:proofErr w:type="gramStart"/>
      <w:r>
        <w:rPr>
          <w:rFonts w:hint="eastAsia"/>
        </w:rPr>
        <w:t>定这些</w:t>
      </w:r>
      <w:proofErr w:type="gramEnd"/>
      <w:r>
        <w:rPr>
          <w:rFonts w:hint="eastAsia"/>
        </w:rPr>
        <w:t>任务，深入推进国家治理体系和治理能力现代化，推动全面深化改革取得新突破。经济体制改革是全面深化改革的重点，要推动社会主义市场经济体制更加完善，充分发挥市场在资源配置中的决定性作用，更好发挥政府作用，激发各类所有制经营主体内生动力和创新活力。开放是中国式现代化的鲜明标识，要稳步扩大制度型开放，深化外贸体制、外商投资和对外投资管理体制改革，高质量</w:t>
      </w:r>
      <w:r>
        <w:rPr>
          <w:rFonts w:hint="eastAsia"/>
        </w:rPr>
        <w:lastRenderedPageBreak/>
        <w:t>共建“一带一路”，推动高水平对外开放体制机制更加健全。全过程人民民主是社会主义民主政治的本质属性，要坚持党的领导、人民当家作主、依法治国有机统一，实现全过程人民民主制度化、规范化、程序化水平进一步提高，社会主义法治国家建设达到更高水平。</w:t>
      </w:r>
    </w:p>
    <w:p w14:paraId="484F42B3" w14:textId="77777777" w:rsidR="003D2602" w:rsidRDefault="00000000">
      <w:pPr>
        <w:ind w:firstLine="640"/>
        <w:rPr>
          <w:rFonts w:hint="eastAsia"/>
        </w:rPr>
      </w:pPr>
      <w:r>
        <w:rPr>
          <w:rFonts w:hint="eastAsia"/>
        </w:rPr>
        <w:t>（四）社会文明程度明显提升。中国式现代化既要物质财富极大丰富，也要精神财富极大丰富、在思想文化上自信自强。物质文明和精神文明要两手抓、两手硬，相互协调、相互促进，推动全民族精神面貌更加奋发昂扬，人民文明素养和社会文明程度明显提升。我们要坚持马克思主义在意识形态领域的指导地位，建设具有强大凝聚力和</w:t>
      </w:r>
      <w:proofErr w:type="gramStart"/>
      <w:r>
        <w:rPr>
          <w:rFonts w:hint="eastAsia"/>
        </w:rPr>
        <w:t>引领力</w:t>
      </w:r>
      <w:proofErr w:type="gramEnd"/>
      <w:r>
        <w:rPr>
          <w:rFonts w:hint="eastAsia"/>
        </w:rPr>
        <w:t>的社会主义意识形态，推动文化自信更加坚定，主流思想舆论不断巩固壮大。弘扬以伟大建党精神为源头的中国共产党人精神谱系，弘扬民族精神和时代精神，加强爱国主义、集体主义、社会主义教育，推动社会主义核心价值观广泛</w:t>
      </w:r>
      <w:proofErr w:type="gramStart"/>
      <w:r>
        <w:rPr>
          <w:rFonts w:hint="eastAsia"/>
        </w:rPr>
        <w:t>践行</w:t>
      </w:r>
      <w:proofErr w:type="gramEnd"/>
      <w:r>
        <w:rPr>
          <w:rFonts w:hint="eastAsia"/>
        </w:rPr>
        <w:t>。满足人民日益增长的精神文化需求，必须抓好文化建设，增加社会的精神文化财富。要繁荣发展文化事业和文化产业，深化文化体制机制改革，提高公共文化服务水平，扩大优质文化产品供给，让全民族文化创新创造活力不断激发，人民精神文化生活更加丰富。中华优秀传统文化是我们提高国家文化</w:t>
      </w:r>
      <w:proofErr w:type="gramStart"/>
      <w:r>
        <w:rPr>
          <w:rFonts w:hint="eastAsia"/>
        </w:rPr>
        <w:t>软实力</w:t>
      </w:r>
      <w:proofErr w:type="gramEnd"/>
      <w:r>
        <w:rPr>
          <w:rFonts w:hint="eastAsia"/>
        </w:rPr>
        <w:t>最深厚的源泉，要加快构建中国话语和中国叙事体系，实现中华民族凝聚力和中华文化影响力显著增强，国家</w:t>
      </w:r>
      <w:proofErr w:type="gramStart"/>
      <w:r>
        <w:rPr>
          <w:rFonts w:hint="eastAsia"/>
        </w:rPr>
        <w:t>软实力</w:t>
      </w:r>
      <w:proofErr w:type="gramEnd"/>
      <w:r>
        <w:rPr>
          <w:rFonts w:hint="eastAsia"/>
        </w:rPr>
        <w:t>持续提高。</w:t>
      </w:r>
    </w:p>
    <w:p w14:paraId="23BEB33B" w14:textId="77777777" w:rsidR="003D2602" w:rsidRDefault="00000000">
      <w:pPr>
        <w:ind w:firstLine="640"/>
        <w:rPr>
          <w:rFonts w:hint="eastAsia"/>
        </w:rPr>
      </w:pPr>
      <w:r>
        <w:rPr>
          <w:rFonts w:hint="eastAsia"/>
        </w:rPr>
        <w:t>（五）人民生活品质不断提高。中国式现代化，民生为</w:t>
      </w:r>
      <w:r>
        <w:rPr>
          <w:rFonts w:hint="eastAsia"/>
        </w:rPr>
        <w:lastRenderedPageBreak/>
        <w:t>大。人民对美好生活的向往总体上已经从“有没有”转向“好不好”，我们要坚持以人民为中心的发展思想，积极回应人民对美好生活的新期盼，聚焦更稳定的工作、更满意的收入、更可靠的社会保障、更均等的基本公共服务，加强保障和改善民生工作，使发展成果更多更公平惠及全体人民。就业是最基本的民生，要强化就业优先政策，着力解决结构性就业矛盾，完善重点群体就业支持政策，深化就业体制机制改革，推动高质量充分就业取得新进展。共同富裕是中国特色社会主义的本质要求，是中国式现代化的重要特征。要完善收入分配制度，构建初次分配、再分配、第三次分配协调配套的制度体系，使居民收入增长和经济增长同步、劳动报酬提高和劳动生产率提高同步，分配结构得到优化，中等收入群体持续扩大。社会保障关乎人民最关心最直接最现实的利益问题，要加快完善覆盖全民、统筹城乡、公平统一、可持续的多层次社会保障体系，合理提高社会保障水平，推动社会保障制度更加优化更可持续。坚持尽力而为、量力而行，提高基本公共服务设施布局、资源配置和服务供给的均衡性可及性，明显提升基本公共服务均等化水平，切实增强人民群众的获得感、幸福感、安全感。</w:t>
      </w:r>
    </w:p>
    <w:p w14:paraId="65EEAEFB" w14:textId="77777777" w:rsidR="003D2602" w:rsidRDefault="00000000">
      <w:pPr>
        <w:ind w:firstLine="640"/>
        <w:rPr>
          <w:rFonts w:hint="eastAsia"/>
        </w:rPr>
      </w:pPr>
      <w:r>
        <w:rPr>
          <w:rFonts w:hint="eastAsia"/>
        </w:rPr>
        <w:t>（六）美丽中国建设取得新的重大进展。中国式现代化是人与自然和谐共生的现代化。经过多年不懈努力，我国生态环境质量大为改善，但生态环境保护结构性、根源性、趋势性压力尚未根本缓解，资源压力较大、环境容量有限、生态系统脆弱的国情没有改变，污染物和</w:t>
      </w:r>
      <w:proofErr w:type="gramStart"/>
      <w:r>
        <w:rPr>
          <w:rFonts w:hint="eastAsia"/>
        </w:rPr>
        <w:t>碳排放</w:t>
      </w:r>
      <w:proofErr w:type="gramEnd"/>
      <w:r>
        <w:rPr>
          <w:rFonts w:hint="eastAsia"/>
        </w:rPr>
        <w:t>总量仍居高位，</w:t>
      </w:r>
      <w:r>
        <w:rPr>
          <w:rFonts w:hint="eastAsia"/>
        </w:rPr>
        <w:lastRenderedPageBreak/>
        <w:t>环保历史欠账尚未还清，生态文明建设处于压力叠加、负重前行的关键期。“十五五”时期，必须牢固树立和</w:t>
      </w:r>
      <w:proofErr w:type="gramStart"/>
      <w:r>
        <w:rPr>
          <w:rFonts w:hint="eastAsia"/>
        </w:rPr>
        <w:t>践行</w:t>
      </w:r>
      <w:proofErr w:type="gramEnd"/>
      <w:r>
        <w:rPr>
          <w:rFonts w:hint="eastAsia"/>
        </w:rPr>
        <w:t>绿水青山就是金山银山的理念，把握好高质量发展和高水平保护的辩证统一关系，加快经济社会发展全面绿色转型，推进生态优先、节约集约、绿色低碳发展，着力构建绿色低碳循环经济体系，推动绿色生产生活方式基本形成。二氧化碳排放力争于2030年前达到峰值是我国向世界</w:t>
      </w:r>
      <w:proofErr w:type="gramStart"/>
      <w:r>
        <w:rPr>
          <w:rFonts w:hint="eastAsia"/>
        </w:rPr>
        <w:t>作出</w:t>
      </w:r>
      <w:proofErr w:type="gramEnd"/>
      <w:r>
        <w:rPr>
          <w:rFonts w:hint="eastAsia"/>
        </w:rPr>
        <w:t>的庄严承诺，要持续实施积极应对气候变化国家战略，采取强有力的政策措施，确保</w:t>
      </w:r>
      <w:proofErr w:type="gramStart"/>
      <w:r>
        <w:rPr>
          <w:rFonts w:hint="eastAsia"/>
        </w:rPr>
        <w:t>碳达峰目标</w:t>
      </w:r>
      <w:proofErr w:type="gramEnd"/>
      <w:r>
        <w:rPr>
          <w:rFonts w:hint="eastAsia"/>
        </w:rPr>
        <w:t>如期实现。立足我国能源资源禀赋，坚持先立后破，稳妥推进能源绿色低碳转型，推动清洁低碳安全高效的新型能源体系初步建成。人民群众对生态环境改善的新期待越来越高，要锲而不舍、久久为功，健全生态环境治理体系，持续深入打好污染防治攻坚战，加快实施重要生态系统保护和修复重大工程，实现主要污染物排放总量持续减少，生态系统多样性稳定性持续性不断提升。</w:t>
      </w:r>
    </w:p>
    <w:p w14:paraId="10BBB724" w14:textId="77777777" w:rsidR="003D2602" w:rsidRDefault="00000000">
      <w:pPr>
        <w:ind w:firstLine="640"/>
        <w:rPr>
          <w:rFonts w:hint="eastAsia"/>
        </w:rPr>
      </w:pPr>
      <w:r>
        <w:rPr>
          <w:rFonts w:hint="eastAsia"/>
        </w:rPr>
        <w:t>（七）国家安全屏障更加巩固。国家安全是民族复兴的根基，社会稳定是国家强盛的前提。进入新发展阶段，国家安全的内涵外延越来越丰富，标准要求越来越高。我国面临的外部环境不稳定不确定性更加凸显，传统安全和非传统安全挑战相互交织，各类风险内外联动、跨域传导、累积叠加，处理</w:t>
      </w:r>
      <w:proofErr w:type="gramStart"/>
      <w:r>
        <w:rPr>
          <w:rFonts w:hint="eastAsia"/>
        </w:rPr>
        <w:t>不</w:t>
      </w:r>
      <w:proofErr w:type="gramEnd"/>
      <w:r>
        <w:rPr>
          <w:rFonts w:hint="eastAsia"/>
        </w:rPr>
        <w:t>好容易形成系统性风险。“十五五”时期，必须坚定不移贯彻总体国家安全观，扎实推进更高水平平安中国建设，进一步加强国家安全体系和能力，确保重点领域风险得到有效防范化解。建设人人有责、人人尽责、人人享有的社会治</w:t>
      </w:r>
      <w:r>
        <w:rPr>
          <w:rFonts w:hint="eastAsia"/>
        </w:rPr>
        <w:lastRenderedPageBreak/>
        <w:t>理共同体，推动公共安全治理模式向事前预防转型，促进社会治理和公共安全治理水平明显提高。贯彻习近平强军思想，贯彻新时代军事战略方针，坚持党对军队的绝对领导，推进政治建军、改革强军、科技强军、人才强军、依法治军，确保建军一百年奋斗目标如期实现。</w:t>
      </w:r>
    </w:p>
    <w:p w14:paraId="0C6D9F65" w14:textId="77777777" w:rsidR="003D2602" w:rsidRDefault="00000000">
      <w:pPr>
        <w:ind w:firstLine="643"/>
        <w:rPr>
          <w:rFonts w:hint="eastAsia"/>
          <w:b/>
          <w:bCs/>
        </w:rPr>
      </w:pPr>
      <w:r>
        <w:rPr>
          <w:rFonts w:hint="eastAsia"/>
          <w:b/>
          <w:bCs/>
        </w:rPr>
        <w:t>三、努力实现“十五五”时期经济社会发展主要目标</w:t>
      </w:r>
    </w:p>
    <w:p w14:paraId="6488ABD3" w14:textId="77777777" w:rsidR="003D2602" w:rsidRDefault="00000000">
      <w:pPr>
        <w:ind w:firstLine="640"/>
        <w:rPr>
          <w:rFonts w:hint="eastAsia"/>
        </w:rPr>
      </w:pPr>
      <w:r>
        <w:rPr>
          <w:rFonts w:hint="eastAsia"/>
        </w:rPr>
        <w:t>“十五五”时期经济社会发展主要目标已经明确，关键是细化举措、抓好落实。我们要在以习近平同志为核心的党中央坚强领导下，勇于担当，奋发有为，把《建议》擘画的宏伟蓝图变成美好现实。</w:t>
      </w:r>
    </w:p>
    <w:p w14:paraId="6A349817" w14:textId="77777777" w:rsidR="003D2602" w:rsidRDefault="00000000">
      <w:pPr>
        <w:ind w:firstLine="640"/>
        <w:rPr>
          <w:rFonts w:hint="eastAsia"/>
        </w:rPr>
      </w:pPr>
      <w:r>
        <w:rPr>
          <w:rFonts w:hint="eastAsia"/>
        </w:rPr>
        <w:t>（一）全面贯彻习近平新时代中国特色社会主义思想，为全面建设社会主义现代化国家提供科学指引。习近平新时代中国特色社会主义思想是当代中国马克思主义、二十一世纪马克思主义，为以中国式现代化全面推进强国建设、民族复兴伟业提供了</w:t>
      </w:r>
      <w:proofErr w:type="gramStart"/>
      <w:r>
        <w:rPr>
          <w:rFonts w:hint="eastAsia"/>
        </w:rPr>
        <w:t>科学行动</w:t>
      </w:r>
      <w:proofErr w:type="gramEnd"/>
      <w:r>
        <w:rPr>
          <w:rFonts w:hint="eastAsia"/>
        </w:rPr>
        <w:t>指南。我们要全面系统学习，切实掌握党的创新理论的丰富内涵和实践要求，更加自觉用以武装头脑、指导实践、推动工作，确保中国式现代化行稳致远。</w:t>
      </w:r>
    </w:p>
    <w:p w14:paraId="7EBB8D68" w14:textId="77777777" w:rsidR="003D2602" w:rsidRDefault="00000000">
      <w:pPr>
        <w:ind w:firstLine="640"/>
        <w:rPr>
          <w:rFonts w:hint="eastAsia"/>
        </w:rPr>
      </w:pPr>
      <w:r>
        <w:rPr>
          <w:rFonts w:hint="eastAsia"/>
        </w:rPr>
        <w:t>（二）坚持和加强党中央集中统一领导，为实现发展主要目标提供坚强政治保证。中国共产党领导是中国特色社会主义</w:t>
      </w:r>
      <w:proofErr w:type="gramStart"/>
      <w:r>
        <w:rPr>
          <w:rFonts w:hint="eastAsia"/>
        </w:rPr>
        <w:t>最</w:t>
      </w:r>
      <w:proofErr w:type="gramEnd"/>
      <w:r>
        <w:rPr>
          <w:rFonts w:hint="eastAsia"/>
        </w:rPr>
        <w:t>本质的特征，是中国特色社会主义制度的最大优势。实现发展主要目标，关键在于加强党的领导特别是党中央集中统一领导，充分发挥党总揽全局、协调各方的领导核心作用。我们要始终在思想上政治上行动上同以习近平同志为核心的党中央保持高度一致，把党的政治优势、组织优势、制</w:t>
      </w:r>
      <w:r>
        <w:rPr>
          <w:rFonts w:hint="eastAsia"/>
        </w:rPr>
        <w:lastRenderedPageBreak/>
        <w:t>度优势转化为规划制定实施的强大动力和坚强保障。</w:t>
      </w:r>
    </w:p>
    <w:p w14:paraId="7C2CD3ED" w14:textId="77777777" w:rsidR="003D2602" w:rsidRDefault="00000000">
      <w:pPr>
        <w:ind w:firstLine="640"/>
        <w:rPr>
          <w:rFonts w:hint="eastAsia"/>
        </w:rPr>
      </w:pPr>
      <w:r>
        <w:rPr>
          <w:rFonts w:hint="eastAsia"/>
        </w:rPr>
        <w:t>（三）敢于斗争、善于斗争，有效应对各种风险挑战。我们党依靠斗争创造辉煌历史，更要依靠斗争开辟光明未来。前进道路上会遇到各种风险挑战、艰难险阻甚至惊涛骇浪。我们要知难而进、迎难而上，发扬斗争精神，增强斗争本领，敢于啃硬骨头，通过顽强斗争打开事业发展新天地。</w:t>
      </w:r>
    </w:p>
    <w:p w14:paraId="5ECB22C2" w14:textId="77777777" w:rsidR="003D2602" w:rsidRDefault="00000000">
      <w:pPr>
        <w:ind w:firstLine="640"/>
        <w:rPr>
          <w:rFonts w:hint="eastAsia"/>
        </w:rPr>
      </w:pPr>
      <w:r>
        <w:rPr>
          <w:rFonts w:hint="eastAsia"/>
        </w:rPr>
        <w:t>（四）以钉钉子精神抓落实，推动重大目标</w:t>
      </w:r>
      <w:proofErr w:type="gramStart"/>
      <w:r>
        <w:rPr>
          <w:rFonts w:hint="eastAsia"/>
        </w:rPr>
        <w:t>任务落细落地</w:t>
      </w:r>
      <w:proofErr w:type="gramEnd"/>
      <w:r>
        <w:rPr>
          <w:rFonts w:hint="eastAsia"/>
        </w:rPr>
        <w:t>。大道至简，实干为要。抓落实是一切工作和事业成功的根本路径。我们要沉下心来抓落实，把《建议》确定的目标转化为具有可操作性的施工图，稳扎稳打，锲而不舍，</w:t>
      </w:r>
      <w:proofErr w:type="gramStart"/>
      <w:r>
        <w:rPr>
          <w:rFonts w:hint="eastAsia"/>
        </w:rPr>
        <w:t>一个节点一个节点</w:t>
      </w:r>
      <w:proofErr w:type="gramEnd"/>
      <w:r>
        <w:rPr>
          <w:rFonts w:hint="eastAsia"/>
        </w:rPr>
        <w:t>推进，积小胜为大胜。坚持一切从实际出发，注重因时因地制宜，创造性开展工作。充分调动各方面积极性主动性，形成全党全国各族人民推动中国式现代化建设的强大合力。</w:t>
      </w:r>
    </w:p>
    <w:p w14:paraId="32014977" w14:textId="77777777" w:rsidR="003D2602" w:rsidRDefault="00000000">
      <w:pPr>
        <w:widowControl/>
        <w:spacing w:line="240" w:lineRule="auto"/>
        <w:ind w:firstLineChars="0" w:firstLine="0"/>
        <w:jc w:val="left"/>
        <w:rPr>
          <w:rFonts w:hint="eastAsia"/>
        </w:rPr>
      </w:pPr>
      <w:r>
        <w:rPr>
          <w:rFonts w:hint="eastAsia"/>
        </w:rPr>
        <w:br w:type="page"/>
      </w:r>
    </w:p>
    <w:p w14:paraId="766C1DAA" w14:textId="77777777" w:rsidR="003D2602" w:rsidRDefault="00000000">
      <w:pPr>
        <w:pStyle w:val="af3"/>
        <w:spacing w:line="640" w:lineRule="exact"/>
        <w:outlineLvl w:val="0"/>
        <w:rPr>
          <w:rFonts w:asciiTheme="majorHAnsi" w:eastAsia="方正小标宋简体" w:hAnsiTheme="majorHAnsi" w:cstheme="majorBidi" w:hint="eastAsia"/>
          <w:b/>
          <w:bCs/>
          <w:sz w:val="44"/>
        </w:rPr>
      </w:pPr>
      <w:bookmarkStart w:id="5" w:name="_Toc213681910"/>
      <w:r>
        <w:rPr>
          <w:rFonts w:asciiTheme="majorHAnsi" w:eastAsia="方正小标宋简体" w:hAnsiTheme="majorHAnsi" w:cstheme="majorBidi" w:hint="eastAsia"/>
          <w:b/>
          <w:bCs/>
          <w:sz w:val="44"/>
        </w:rPr>
        <w:lastRenderedPageBreak/>
        <w:t>聚焦教育强国建设</w:t>
      </w:r>
      <w:r>
        <w:rPr>
          <w:rFonts w:asciiTheme="majorHAnsi" w:eastAsia="方正小标宋简体" w:hAnsiTheme="majorHAnsi" w:cstheme="majorBidi"/>
          <w:b/>
          <w:bCs/>
          <w:sz w:val="44"/>
        </w:rPr>
        <w:br/>
      </w:r>
      <w:r>
        <w:rPr>
          <w:rFonts w:asciiTheme="majorHAnsi" w:eastAsia="方正小标宋简体" w:hAnsiTheme="majorHAnsi" w:cstheme="majorBidi" w:hint="eastAsia"/>
          <w:b/>
          <w:bCs/>
          <w:sz w:val="44"/>
        </w:rPr>
        <w:t>精心编制高校“十五五”规划</w:t>
      </w:r>
      <w:bookmarkEnd w:id="5"/>
    </w:p>
    <w:p w14:paraId="2CBAEEE1" w14:textId="77777777" w:rsidR="003D2602" w:rsidRDefault="00000000">
      <w:pPr>
        <w:pStyle w:val="af3"/>
        <w:rPr>
          <w:rFonts w:hint="eastAsia"/>
        </w:rPr>
      </w:pPr>
      <w:r>
        <w:rPr>
          <w:rFonts w:hint="eastAsia"/>
        </w:rPr>
        <w:t>（2025年11月04日 来源：光明日报）</w:t>
      </w:r>
    </w:p>
    <w:p w14:paraId="1A6B0BC7" w14:textId="77777777" w:rsidR="003D2602" w:rsidRDefault="00000000">
      <w:pPr>
        <w:ind w:firstLine="640"/>
        <w:rPr>
          <w:rFonts w:hint="eastAsia"/>
        </w:rPr>
      </w:pPr>
      <w:r>
        <w:rPr>
          <w:rFonts w:hint="eastAsia"/>
        </w:rPr>
        <w:t>党的二十届四中全会通过了《中共中央关于制定国民经济和社会发展第十五个五年规划的建议》，明确提出“加快高水平科技自立自强，引领发展新质生产力”，强调要“抓住新一轮科技革命和产业变革历史机遇，统筹教育强国、科技强国、人才强国建设，提升国家创新体系整体效能，全面增强自主创新能力，抢占科技发展制高点，不断催生新质生产力”，指明了“加强原始创新和关键核心技术攻关”“推动科技创新和产业创新深度融合”“一体推进教育科技人才发展”“深入推进数字中国建设”等具体路径。这为高校谋划未来五年乃至更长时间的发展提供了基本遵循。面向中华民族伟大复兴的战略全局和世界百年未有之大变局，高校“十五五”规划的制定，需要深刻把握其内在的时空逻辑与战略定位。</w:t>
      </w:r>
    </w:p>
    <w:p w14:paraId="17AF8333" w14:textId="77777777" w:rsidR="003D2602" w:rsidRDefault="00000000">
      <w:pPr>
        <w:ind w:firstLine="643"/>
        <w:rPr>
          <w:rFonts w:hint="eastAsia"/>
          <w:b/>
          <w:bCs/>
        </w:rPr>
      </w:pPr>
      <w:r>
        <w:rPr>
          <w:rFonts w:hint="eastAsia"/>
          <w:b/>
          <w:bCs/>
        </w:rPr>
        <w:t>把握时间逻辑：立足当下、面向未来，提升高校战略能力</w:t>
      </w:r>
    </w:p>
    <w:p w14:paraId="4348EDF4" w14:textId="77777777" w:rsidR="003D2602" w:rsidRDefault="00000000">
      <w:pPr>
        <w:ind w:firstLine="640"/>
        <w:rPr>
          <w:rFonts w:hint="eastAsia"/>
        </w:rPr>
      </w:pPr>
      <w:r>
        <w:rPr>
          <w:rFonts w:hint="eastAsia"/>
        </w:rPr>
        <w:t>高校的战略规划关乎高校高质量、可持续发展的根本性决策，为长期行动提供指导。</w:t>
      </w:r>
    </w:p>
    <w:p w14:paraId="5FDD8CD8" w14:textId="77777777" w:rsidR="003D2602" w:rsidRDefault="00000000">
      <w:pPr>
        <w:ind w:firstLine="640"/>
        <w:rPr>
          <w:rFonts w:hint="eastAsia"/>
        </w:rPr>
      </w:pPr>
      <w:r>
        <w:rPr>
          <w:rFonts w:hint="eastAsia"/>
        </w:rPr>
        <w:t>从时间维度看，战略规划是指向未来的，要建立在对未来准确预测的基础上。但未来存在不确定性，这就要求高校有将战略规划转化为现实的能力，即高校战略能力，这是高校制定战略并整合资源实现战略的能力，是应对不确定性的关键。它作为一种重要的领导力，具体包括环境洞察能力、</w:t>
      </w:r>
      <w:r>
        <w:rPr>
          <w:rFonts w:hint="eastAsia"/>
        </w:rPr>
        <w:lastRenderedPageBreak/>
        <w:t>战略决策能力和战略执行能力等等。</w:t>
      </w:r>
    </w:p>
    <w:p w14:paraId="51712730" w14:textId="77777777" w:rsidR="003D2602" w:rsidRDefault="00000000">
      <w:pPr>
        <w:ind w:firstLine="640"/>
        <w:rPr>
          <w:rFonts w:hint="eastAsia"/>
        </w:rPr>
      </w:pPr>
      <w:r>
        <w:rPr>
          <w:rFonts w:hint="eastAsia"/>
        </w:rPr>
        <w:t>高校“十五五”规划在时间维度的展开，可以简化为“两点一线”。“确定两个点，找到一条线”是规划的核心内容。第一个点，是起点或出发点。确定这个点需要“认识自己”，知道学校的现状与问题、优势与不足，为此必须开展深入的摸底调查、自我研究。第二个点是终点或目的地。确定这个点需要知道组织的“使命与愿景”“定位与目标”，由此有必要开展对</w:t>
      </w:r>
      <w:proofErr w:type="gramStart"/>
      <w:r>
        <w:rPr>
          <w:rFonts w:hint="eastAsia"/>
        </w:rPr>
        <w:t>标研究</w:t>
      </w:r>
      <w:proofErr w:type="gramEnd"/>
      <w:r>
        <w:rPr>
          <w:rFonts w:hint="eastAsia"/>
        </w:rPr>
        <w:t>和同类型比较。确定好起点和终点后，需要找到一条从起点走向目的地的路径，这条路径就是高校变革的战略举措，包括学术战略举措和管理战略举措两个方面。</w:t>
      </w:r>
    </w:p>
    <w:p w14:paraId="7CF94BC7" w14:textId="77777777" w:rsidR="003D2602" w:rsidRDefault="00000000">
      <w:pPr>
        <w:ind w:firstLine="640"/>
        <w:rPr>
          <w:rFonts w:hint="eastAsia"/>
        </w:rPr>
      </w:pPr>
      <w:r>
        <w:rPr>
          <w:rFonts w:hint="eastAsia"/>
        </w:rPr>
        <w:t>未来十年，我国高等教育的中心任务清晰而坚定：全面建成教育强国，为中国式现代化提供基础性、战略性支撑。这是时代重任，也是历史机遇。“十五五”时期，正是为实现这一宏伟目标深入推进教育综合改革的关键五年。高校必须紧紧围绕这一中心论题，将自身发展融入国家战略全局。为此，必须统筹推进育人方式、办学模式、管理体制、保障机制改革。在育人方式上，要从知识传授转向能力建设和人格塑造，</w:t>
      </w:r>
      <w:proofErr w:type="gramStart"/>
      <w:r>
        <w:rPr>
          <w:rFonts w:hint="eastAsia"/>
        </w:rPr>
        <w:t>提高思政引领</w:t>
      </w:r>
      <w:proofErr w:type="gramEnd"/>
      <w:r>
        <w:rPr>
          <w:rFonts w:hint="eastAsia"/>
        </w:rPr>
        <w:t>力，着力造就拔尖创新人才；在办学模式上，要从封闭办学走向融合办学，强化产教融合、科教</w:t>
      </w:r>
      <w:proofErr w:type="gramStart"/>
      <w:r>
        <w:rPr>
          <w:rFonts w:hint="eastAsia"/>
        </w:rPr>
        <w:t>融汇</w:t>
      </w:r>
      <w:proofErr w:type="gramEnd"/>
      <w:r>
        <w:rPr>
          <w:rFonts w:hint="eastAsia"/>
        </w:rPr>
        <w:t>、中外交融；在管理体制上，要从权力集中走向适度分权，深化新时代教育评价改革，破“五唯”立新标；在保障机制上，要从行政中心模式走向市场导向模式，用好规划和市场需求两种资源配置手段，使市场在资源配置中发挥重要作用。</w:t>
      </w:r>
    </w:p>
    <w:p w14:paraId="02DD0E5A" w14:textId="77777777" w:rsidR="003D2602" w:rsidRDefault="00000000">
      <w:pPr>
        <w:ind w:firstLine="643"/>
        <w:rPr>
          <w:rFonts w:hint="eastAsia"/>
          <w:b/>
          <w:bCs/>
        </w:rPr>
      </w:pPr>
      <w:r>
        <w:rPr>
          <w:rFonts w:hint="eastAsia"/>
          <w:b/>
          <w:bCs/>
        </w:rPr>
        <w:t>强化空间逻辑：顺应环境、改造环境，扎根中国大地办</w:t>
      </w:r>
      <w:r>
        <w:rPr>
          <w:rFonts w:hint="eastAsia"/>
          <w:b/>
          <w:bCs/>
        </w:rPr>
        <w:lastRenderedPageBreak/>
        <w:t>大学</w:t>
      </w:r>
    </w:p>
    <w:p w14:paraId="757C4C50" w14:textId="77777777" w:rsidR="003D2602" w:rsidRDefault="00000000">
      <w:pPr>
        <w:ind w:firstLine="640"/>
        <w:rPr>
          <w:rFonts w:hint="eastAsia"/>
        </w:rPr>
      </w:pPr>
      <w:r>
        <w:rPr>
          <w:rFonts w:hint="eastAsia"/>
        </w:rPr>
        <w:t>从空间维度看，高校是深深嵌入外部环境之中的开放系统。作为资源依赖型组织，高校战略规划的出发点是生存和发展。高校的生存和高质量发展离不开外部环境，因此高校必须与外部环境展开良性互动，“扎根中国大地办大学”。“扎根中国大地办大学”是发展中国高等教育的根本遵循，其将大学比作树木，中国大地比作环境，强调只有扎根在中国的沃土上才能长成参天大树。事实也正是如此，纵观世界高等教育发展史，一流大学都是在服务自己国家发展中成长起来的。</w:t>
      </w:r>
    </w:p>
    <w:p w14:paraId="3C888D0E" w14:textId="77777777" w:rsidR="003D2602" w:rsidRDefault="00000000">
      <w:pPr>
        <w:ind w:firstLine="640"/>
        <w:rPr>
          <w:rFonts w:hint="eastAsia"/>
        </w:rPr>
      </w:pPr>
      <w:r>
        <w:rPr>
          <w:rFonts w:hint="eastAsia"/>
        </w:rPr>
        <w:t>制定战略规划，必须树立开放系统观念，跳出教育看教育，跳出高校谋发展。一方面，要深刻认识并处理好经济社会发展“大逻辑”与高校自身发展“小逻辑”之间的关系。高校的“小逻辑”必须服从并服务于经济社会发展的“大逻辑”。高校的“十五五”规划，要主动对接国家重大战略需求，提升人才培养和社会发展的适配性。另一方面，要强化全球高等教育与中国高等教育的互动。面对世界百年未有之大变局，中国高等教育既要扎根中国大地，也要具备世界眼光。高校的“十五五”规划，要以不断增强中国高等教育国际影响力和竞争力为目的，使我国成为具有重要影响力的世界学术中心。</w:t>
      </w:r>
    </w:p>
    <w:p w14:paraId="5D982388" w14:textId="77777777" w:rsidR="003D2602" w:rsidRDefault="00000000">
      <w:pPr>
        <w:ind w:firstLine="640"/>
        <w:rPr>
          <w:rFonts w:hint="eastAsia"/>
        </w:rPr>
      </w:pPr>
      <w:r>
        <w:rPr>
          <w:rFonts w:hint="eastAsia"/>
        </w:rPr>
        <w:t>当前，全球高等教育正经历深刻变革，呈现四大发展趋势：一是高等教育普及化与人口结构变动交织，带来生源变化的新挑战；二是高等教育市场化趋势与政府财政紧缩并存，</w:t>
      </w:r>
      <w:r>
        <w:rPr>
          <w:rFonts w:hint="eastAsia"/>
        </w:rPr>
        <w:lastRenderedPageBreak/>
        <w:t>带来经费配置模式市场导向的新挑战；三是地缘政治博弈加剧和新型经济全球化交相演进，带来全球教育市场重组的新挑战；四是教育数字化与人工智能浪潮席卷而来，带来组织再造、利益再造的新挑战。高校“十五五”规划必须对这些宏观趋势进行深入</w:t>
      </w:r>
      <w:proofErr w:type="gramStart"/>
      <w:r>
        <w:rPr>
          <w:rFonts w:hint="eastAsia"/>
        </w:rPr>
        <w:t>研</w:t>
      </w:r>
      <w:proofErr w:type="gramEnd"/>
      <w:r>
        <w:rPr>
          <w:rFonts w:hint="eastAsia"/>
        </w:rPr>
        <w:t>判，并据此调整自身发展战略。</w:t>
      </w:r>
    </w:p>
    <w:p w14:paraId="30980341" w14:textId="77777777" w:rsidR="003D2602" w:rsidRDefault="00000000">
      <w:pPr>
        <w:ind w:firstLine="643"/>
        <w:rPr>
          <w:rFonts w:hint="eastAsia"/>
          <w:b/>
          <w:bCs/>
        </w:rPr>
      </w:pPr>
      <w:r>
        <w:rPr>
          <w:rFonts w:hint="eastAsia"/>
          <w:b/>
          <w:bCs/>
        </w:rPr>
        <w:t>聚焦核心竞争力：准确定位、办出特色，塑造比较优势</w:t>
      </w:r>
    </w:p>
    <w:p w14:paraId="52C1AF33" w14:textId="77777777" w:rsidR="003D2602" w:rsidRDefault="00000000">
      <w:pPr>
        <w:ind w:firstLine="640"/>
        <w:rPr>
          <w:rFonts w:hint="eastAsia"/>
        </w:rPr>
      </w:pPr>
      <w:r>
        <w:rPr>
          <w:rFonts w:hint="eastAsia"/>
        </w:rPr>
        <w:t>高校战略规划的核心是“战略定位”。战略定位就是让学校有自身特色，形成竞争力。一个清晰的战略定位，能够帮助高校在资源有限的情况下，集中力量办大事，避免同质化，形成比较优势。</w:t>
      </w:r>
    </w:p>
    <w:p w14:paraId="6B6B2884" w14:textId="77777777" w:rsidR="003D2602" w:rsidRDefault="00000000">
      <w:pPr>
        <w:ind w:firstLine="640"/>
        <w:rPr>
          <w:rFonts w:hint="eastAsia"/>
        </w:rPr>
      </w:pPr>
      <w:r>
        <w:rPr>
          <w:rFonts w:hint="eastAsia"/>
        </w:rPr>
        <w:t>高校战略定位基本方法是“三环定位法”。高校的战略定位处于三个圆的交叉地带。换句话说，谋划高校战略定位要考虑三个问题，一是“想做”，这是高校愿景；二是“该做”，这是高校使命；三是“能做”，这是高校擅长。三个环交叉得越多，说明高校定位越准确；三个环交叉得越少，说明高校定位越不准确。准确界定“愿做”，可以采用“基标法”，“基标法”通俗地表达是“找先进、学先进、赶先进”。准确界定“该做”，有必要开展政策研究，从国家政策中找资源、找项目、找使命。准确界定“能做”，必须开展深入的院校研究，认识自己的优势和不足。</w:t>
      </w:r>
    </w:p>
    <w:p w14:paraId="08FE4CDD" w14:textId="77777777" w:rsidR="003D2602" w:rsidRDefault="00000000">
      <w:pPr>
        <w:ind w:firstLine="640"/>
        <w:rPr>
          <w:rFonts w:hint="eastAsia"/>
        </w:rPr>
      </w:pPr>
      <w:r>
        <w:rPr>
          <w:rFonts w:hint="eastAsia"/>
        </w:rPr>
        <w:t>从内部视角来看，战略定位是对高校在高等教育系统内位置的界定，可以用高校的类型、层次、规模、质量来表征。从外部视角来看，战略定位直接指向高校的立足之地，必须坚持需求导向。我们要考虑如下问题：高校服务的对象是谁？</w:t>
      </w:r>
      <w:r>
        <w:rPr>
          <w:rFonts w:hint="eastAsia"/>
        </w:rPr>
        <w:lastRenderedPageBreak/>
        <w:t>“顾客”有哪些需求？如何创造性地满足这些需求？</w:t>
      </w:r>
    </w:p>
    <w:p w14:paraId="1ED765F9" w14:textId="77777777" w:rsidR="003D2602" w:rsidRDefault="00000000">
      <w:pPr>
        <w:ind w:firstLine="640"/>
        <w:rPr>
          <w:rFonts w:hint="eastAsia"/>
        </w:rPr>
      </w:pPr>
      <w:r>
        <w:rPr>
          <w:rFonts w:hint="eastAsia"/>
        </w:rPr>
        <w:t>《教育强国建设规划纲要（2024-2035年）》明确提出，要分类推进高校发展。这要求不同类型的高校做不同的事情，差异化发展、各自有各自的焦点。制定“十五五”规划，高校要从多个维度进行战略抉择。一是明确基本办学定位。研究型、应用型、技能型等不同类型的高校在国家高等教育体系中都扮演着不可或缺的角色，关键在于找准自己的定位，避免“升格冲动”导致的定位漂移与同质化竞争。二是明确基本办学方向。是办成追求“大而全”的综合性大学，还是聚焦“少而精”的特色化发展方向？对于很多高校而言，必须敢于舍弃，聚焦优势领域，打造“单项冠军”。任何一所高校的资源都是有限的，有所不为才能有所为。三是明确服务面向。要对自身的长项和短板有清醒认知，敏锐洞察外部机遇挑战，精准定位服务半径，在引领全国、服务区域、深耕行业等现实场域中打造竞争优势。需要强调的是，成功的战略，不仅在于明智的“抉择”，更在于抉择之后的坚定执行。高校“十五五”规划的关键举措是综合改革。综合改革分为启动、实施、制度化三个阶段。只有将综合改革融入高校的血脉，成为其组织哲学和文化的一部分，才能真正地促进高校发展。</w:t>
      </w:r>
    </w:p>
    <w:p w14:paraId="486FB0F6" w14:textId="77777777" w:rsidR="003D2602" w:rsidRDefault="00000000">
      <w:pPr>
        <w:ind w:firstLine="640"/>
        <w:rPr>
          <w:rFonts w:hint="eastAsia"/>
        </w:rPr>
      </w:pPr>
      <w:r>
        <w:rPr>
          <w:rFonts w:hint="eastAsia"/>
        </w:rPr>
        <w:t>绘五年之图，强百年之基。“十五五”时期，是中国从教育大国向教育强国系统性转变的关键五年， 在这一新征程上，高校作为“科技第一生产力”“人才第一资源”“创新第一动力”的关键结合点，承载着非同寻常的时代使命。每一</w:t>
      </w:r>
      <w:r>
        <w:rPr>
          <w:rFonts w:hint="eastAsia"/>
        </w:rPr>
        <w:lastRenderedPageBreak/>
        <w:t>所高校都应以高度的历史自觉、深刻的自我剖析和前瞻性抉择，整合资源、持续深耕，推动形成百花齐放、各具特色的高等教育高质量发展新格局。</w:t>
      </w:r>
    </w:p>
    <w:sectPr w:rsidR="003D2602">
      <w:footerReference w:type="default" r:id="rId13"/>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FCEFF" w14:textId="77777777" w:rsidR="00CD7016" w:rsidRDefault="00CD7016">
      <w:pPr>
        <w:spacing w:line="240" w:lineRule="auto"/>
        <w:ind w:firstLine="640"/>
        <w:rPr>
          <w:rFonts w:hint="eastAsia"/>
        </w:rPr>
      </w:pPr>
      <w:r>
        <w:separator/>
      </w:r>
    </w:p>
  </w:endnote>
  <w:endnote w:type="continuationSeparator" w:id="0">
    <w:p w14:paraId="027EEC73" w14:textId="77777777" w:rsidR="00CD7016" w:rsidRDefault="00CD7016">
      <w:pPr>
        <w:spacing w:line="240" w:lineRule="auto"/>
        <w:ind w:firstLine="640"/>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8C196" w14:textId="77777777" w:rsidR="003D2602" w:rsidRDefault="003D2602">
    <w:pPr>
      <w:pStyle w:val="a3"/>
      <w:ind w:firstLine="360"/>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2562D" w14:textId="77777777" w:rsidR="003D2602" w:rsidRDefault="003D2602">
    <w:pPr>
      <w:pStyle w:val="a3"/>
      <w:ind w:firstLineChars="0" w:firstLine="0"/>
      <w:rPr>
        <w:rFonts w:hint="eastAsia"/>
      </w:rPr>
    </w:pPr>
  </w:p>
  <w:p w14:paraId="0630D418" w14:textId="77777777" w:rsidR="003D2602" w:rsidRDefault="003D2602">
    <w:pPr>
      <w:pStyle w:val="a3"/>
      <w:ind w:firstLine="360"/>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8ED8D" w14:textId="77777777" w:rsidR="003D2602" w:rsidRDefault="003D2602">
    <w:pPr>
      <w:pStyle w:val="a3"/>
      <w:ind w:firstLine="360"/>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0235362"/>
    </w:sdtPr>
    <w:sdtEndPr>
      <w:rPr>
        <w:rFonts w:ascii="宋体" w:eastAsia="宋体" w:hAnsi="宋体"/>
        <w:sz w:val="28"/>
        <w:szCs w:val="28"/>
      </w:rPr>
    </w:sdtEndPr>
    <w:sdtContent>
      <w:p w14:paraId="0549EEC3" w14:textId="77777777" w:rsidR="003D2602" w:rsidRPr="008A5BCC" w:rsidRDefault="00000000">
        <w:pPr>
          <w:pStyle w:val="a3"/>
          <w:ind w:firstLineChars="0" w:firstLine="0"/>
          <w:jc w:val="center"/>
          <w:rPr>
            <w:rFonts w:ascii="宋体" w:eastAsia="宋体" w:hAnsi="宋体" w:hint="eastAsia"/>
            <w:sz w:val="28"/>
            <w:szCs w:val="28"/>
          </w:rPr>
        </w:pPr>
        <w:r w:rsidRPr="008A5BCC">
          <w:rPr>
            <w:rFonts w:ascii="宋体" w:eastAsia="宋体" w:hAnsi="宋体"/>
            <w:sz w:val="28"/>
            <w:szCs w:val="28"/>
          </w:rPr>
          <w:fldChar w:fldCharType="begin"/>
        </w:r>
        <w:r w:rsidRPr="008A5BCC">
          <w:rPr>
            <w:rFonts w:ascii="宋体" w:eastAsia="宋体" w:hAnsi="宋体"/>
            <w:sz w:val="28"/>
            <w:szCs w:val="28"/>
          </w:rPr>
          <w:instrText>PAGE   \* MERGEFORMAT</w:instrText>
        </w:r>
        <w:r w:rsidRPr="008A5BCC">
          <w:rPr>
            <w:rFonts w:ascii="宋体" w:eastAsia="宋体" w:hAnsi="宋体"/>
            <w:sz w:val="28"/>
            <w:szCs w:val="28"/>
          </w:rPr>
          <w:fldChar w:fldCharType="separate"/>
        </w:r>
        <w:r w:rsidRPr="008A5BCC">
          <w:rPr>
            <w:rFonts w:ascii="宋体" w:eastAsia="宋体" w:hAnsi="宋体"/>
            <w:sz w:val="28"/>
            <w:szCs w:val="28"/>
            <w:lang w:val="zh-CN"/>
          </w:rPr>
          <w:t>2</w:t>
        </w:r>
        <w:r w:rsidRPr="008A5BCC">
          <w:rPr>
            <w:rFonts w:ascii="宋体" w:eastAsia="宋体" w:hAnsi="宋体"/>
            <w:sz w:val="28"/>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4B0DC6" w14:textId="77777777" w:rsidR="00CD7016" w:rsidRDefault="00CD7016">
      <w:pPr>
        <w:spacing w:line="240" w:lineRule="auto"/>
        <w:ind w:firstLine="640"/>
        <w:rPr>
          <w:rFonts w:hint="eastAsia"/>
        </w:rPr>
      </w:pPr>
      <w:r>
        <w:separator/>
      </w:r>
    </w:p>
  </w:footnote>
  <w:footnote w:type="continuationSeparator" w:id="0">
    <w:p w14:paraId="739E3DAE" w14:textId="77777777" w:rsidR="00CD7016" w:rsidRDefault="00CD7016">
      <w:pPr>
        <w:spacing w:line="240" w:lineRule="auto"/>
        <w:ind w:firstLine="640"/>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900BE" w14:textId="77777777" w:rsidR="003D2602" w:rsidRDefault="003D2602">
    <w:pPr>
      <w:pStyle w:val="a5"/>
      <w:ind w:firstLine="360"/>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A0B17" w14:textId="77777777" w:rsidR="003D2602" w:rsidRDefault="003D2602">
    <w:pPr>
      <w:ind w:firstLine="640"/>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A939F" w14:textId="77777777" w:rsidR="003D2602" w:rsidRDefault="003D2602">
    <w:pPr>
      <w:pStyle w:val="a5"/>
      <w:ind w:firstLine="360"/>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5160"/>
    <w:rsid w:val="00060EC8"/>
    <w:rsid w:val="00080E7B"/>
    <w:rsid w:val="00080EE5"/>
    <w:rsid w:val="000B3928"/>
    <w:rsid w:val="000C09DA"/>
    <w:rsid w:val="000F6C1A"/>
    <w:rsid w:val="0011754D"/>
    <w:rsid w:val="001453AE"/>
    <w:rsid w:val="00150628"/>
    <w:rsid w:val="0015324B"/>
    <w:rsid w:val="0015613D"/>
    <w:rsid w:val="001E6145"/>
    <w:rsid w:val="001F5160"/>
    <w:rsid w:val="002218A4"/>
    <w:rsid w:val="002252A0"/>
    <w:rsid w:val="0026737F"/>
    <w:rsid w:val="00277E23"/>
    <w:rsid w:val="00296355"/>
    <w:rsid w:val="002A6E69"/>
    <w:rsid w:val="002B07FA"/>
    <w:rsid w:val="00326793"/>
    <w:rsid w:val="0035209A"/>
    <w:rsid w:val="003D0922"/>
    <w:rsid w:val="003D2602"/>
    <w:rsid w:val="003E3DE2"/>
    <w:rsid w:val="00410991"/>
    <w:rsid w:val="00436FDF"/>
    <w:rsid w:val="004469D3"/>
    <w:rsid w:val="00477C4E"/>
    <w:rsid w:val="004E6DEB"/>
    <w:rsid w:val="0054648B"/>
    <w:rsid w:val="0054777C"/>
    <w:rsid w:val="00552FB2"/>
    <w:rsid w:val="0058173E"/>
    <w:rsid w:val="005D0D5B"/>
    <w:rsid w:val="005F02F7"/>
    <w:rsid w:val="00667D3B"/>
    <w:rsid w:val="006E1679"/>
    <w:rsid w:val="00715FE4"/>
    <w:rsid w:val="00740B10"/>
    <w:rsid w:val="00776EF4"/>
    <w:rsid w:val="0078636A"/>
    <w:rsid w:val="007E4031"/>
    <w:rsid w:val="007F2002"/>
    <w:rsid w:val="008A5BCC"/>
    <w:rsid w:val="008F2F66"/>
    <w:rsid w:val="00920A2A"/>
    <w:rsid w:val="00922221"/>
    <w:rsid w:val="009308E1"/>
    <w:rsid w:val="0095118A"/>
    <w:rsid w:val="00954835"/>
    <w:rsid w:val="009B2729"/>
    <w:rsid w:val="009D77EF"/>
    <w:rsid w:val="009F1489"/>
    <w:rsid w:val="009F4393"/>
    <w:rsid w:val="00A0189F"/>
    <w:rsid w:val="00A37533"/>
    <w:rsid w:val="00AA7EC5"/>
    <w:rsid w:val="00B23B19"/>
    <w:rsid w:val="00BA6E23"/>
    <w:rsid w:val="00BE6D85"/>
    <w:rsid w:val="00BF38B5"/>
    <w:rsid w:val="00C105FA"/>
    <w:rsid w:val="00CD4ECB"/>
    <w:rsid w:val="00CD7016"/>
    <w:rsid w:val="00CF1F6C"/>
    <w:rsid w:val="00CF2A75"/>
    <w:rsid w:val="00D21801"/>
    <w:rsid w:val="00D257F1"/>
    <w:rsid w:val="00D348C5"/>
    <w:rsid w:val="00D52D40"/>
    <w:rsid w:val="00DA1CD7"/>
    <w:rsid w:val="00DA483A"/>
    <w:rsid w:val="00DA6AD6"/>
    <w:rsid w:val="00DB5221"/>
    <w:rsid w:val="00DC5C18"/>
    <w:rsid w:val="00DD2B97"/>
    <w:rsid w:val="00E51DDE"/>
    <w:rsid w:val="00E74F01"/>
    <w:rsid w:val="00F06770"/>
    <w:rsid w:val="00F157B9"/>
    <w:rsid w:val="00F35428"/>
    <w:rsid w:val="00F553B0"/>
    <w:rsid w:val="00F960E8"/>
    <w:rsid w:val="00FA5F26"/>
    <w:rsid w:val="0B47499D"/>
    <w:rsid w:val="35ED5087"/>
    <w:rsid w:val="3F7E18C4"/>
    <w:rsid w:val="53837051"/>
    <w:rsid w:val="6A892D47"/>
    <w:rsid w:val="70BD374B"/>
    <w:rsid w:val="70FC4273"/>
    <w:rsid w:val="73F025C4"/>
    <w:rsid w:val="779B60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EB578"/>
  <w15:docId w15:val="{649C6672-B6D8-4B6D-8CC6-F3DD0E3EA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560" w:lineRule="exact"/>
      <w:ind w:firstLineChars="200" w:firstLine="200"/>
      <w:jc w:val="both"/>
    </w:pPr>
    <w:rPr>
      <w:rFonts w:ascii="仿宋_GB2312" w:eastAsia="仿宋_GB2312" w:hAnsi="仿宋_GB2312" w:cs="仿宋_GB2312"/>
      <w:kern w:val="2"/>
      <w:sz w:val="32"/>
      <w:szCs w:val="32"/>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rPr>
  </w:style>
  <w:style w:type="paragraph" w:styleId="4">
    <w:name w:val="heading 4"/>
    <w:basedOn w:val="a"/>
    <w:next w:val="a"/>
    <w:link w:val="40"/>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spacing w:line="240" w:lineRule="atLeast"/>
      <w:jc w:val="left"/>
    </w:pPr>
    <w:rPr>
      <w:sz w:val="18"/>
      <w:szCs w:val="18"/>
    </w:rPr>
  </w:style>
  <w:style w:type="paragraph" w:styleId="a5">
    <w:name w:val="header"/>
    <w:basedOn w:val="a"/>
    <w:link w:val="a6"/>
    <w:uiPriority w:val="99"/>
    <w:unhideWhenUsed/>
    <w:qFormat/>
    <w:pPr>
      <w:tabs>
        <w:tab w:val="center" w:pos="4153"/>
        <w:tab w:val="right" w:pos="8306"/>
      </w:tabs>
      <w:snapToGrid w:val="0"/>
      <w:spacing w:line="240" w:lineRule="atLeast"/>
      <w:jc w:val="center"/>
    </w:pPr>
    <w:rPr>
      <w:sz w:val="18"/>
      <w:szCs w:val="18"/>
    </w:rPr>
  </w:style>
  <w:style w:type="paragraph" w:styleId="TOC1">
    <w:name w:val="toc 1"/>
    <w:basedOn w:val="a"/>
    <w:next w:val="a"/>
    <w:autoRedefine/>
    <w:uiPriority w:val="39"/>
    <w:unhideWhenUsed/>
    <w:qFormat/>
  </w:style>
  <w:style w:type="paragraph" w:styleId="a7">
    <w:name w:val="Subtitle"/>
    <w:basedOn w:val="a"/>
    <w:next w:val="a"/>
    <w:link w:val="a8"/>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9">
    <w:name w:val="Normal (Web)"/>
    <w:basedOn w:val="a"/>
    <w:uiPriority w:val="99"/>
    <w:unhideWhenUsed/>
    <w:qFormat/>
    <w:pPr>
      <w:widowControl/>
      <w:spacing w:before="100" w:beforeAutospacing="1" w:after="100" w:afterAutospacing="1" w:line="240" w:lineRule="auto"/>
      <w:ind w:firstLineChars="0" w:firstLine="0"/>
      <w:jc w:val="left"/>
    </w:pPr>
    <w:rPr>
      <w:rFonts w:ascii="宋体" w:eastAsia="宋体" w:hAnsi="宋体" w:cs="宋体"/>
      <w:kern w:val="0"/>
      <w:sz w:val="24"/>
      <w:szCs w:val="24"/>
      <w14:ligatures w14:val="none"/>
    </w:rPr>
  </w:style>
  <w:style w:type="paragraph" w:styleId="aa">
    <w:name w:val="Title"/>
    <w:basedOn w:val="a"/>
    <w:next w:val="a"/>
    <w:link w:val="ab"/>
    <w:uiPriority w:val="10"/>
    <w:qFormat/>
    <w:pPr>
      <w:spacing w:after="80" w:line="240" w:lineRule="auto"/>
      <w:contextualSpacing/>
      <w:jc w:val="center"/>
    </w:pPr>
    <w:rPr>
      <w:rFonts w:asciiTheme="majorHAnsi" w:eastAsiaTheme="majorEastAsia" w:hAnsiTheme="majorHAnsi" w:cstheme="majorBidi"/>
      <w:spacing w:val="-10"/>
      <w:kern w:val="28"/>
      <w:sz w:val="56"/>
      <w:szCs w:val="56"/>
    </w:rPr>
  </w:style>
  <w:style w:type="character" w:styleId="ac">
    <w:name w:val="Strong"/>
    <w:basedOn w:val="a0"/>
    <w:qFormat/>
    <w:rPr>
      <w:b/>
    </w:rPr>
  </w:style>
  <w:style w:type="character" w:styleId="ad">
    <w:name w:val="Hyperlink"/>
    <w:basedOn w:val="a0"/>
    <w:uiPriority w:val="99"/>
    <w:unhideWhenUsed/>
    <w:qFormat/>
    <w:rPr>
      <w:color w:val="0563C1" w:themeColor="hyperlink"/>
      <w:u w:val="single"/>
    </w:rPr>
  </w:style>
  <w:style w:type="character" w:customStyle="1" w:styleId="10">
    <w:name w:val="标题 1 字符"/>
    <w:basedOn w:val="a0"/>
    <w:link w:val="1"/>
    <w:uiPriority w:val="9"/>
    <w:qFormat/>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qFormat/>
    <w:rPr>
      <w:rFonts w:cstheme="majorBidi"/>
      <w:color w:val="2F5496" w:themeColor="accent1" w:themeShade="BF"/>
      <w:sz w:val="28"/>
      <w:szCs w:val="28"/>
    </w:rPr>
  </w:style>
  <w:style w:type="character" w:customStyle="1" w:styleId="50">
    <w:name w:val="标题 5 字符"/>
    <w:basedOn w:val="a0"/>
    <w:link w:val="5"/>
    <w:uiPriority w:val="9"/>
    <w:semiHidden/>
    <w:qFormat/>
    <w:rPr>
      <w:rFonts w:cstheme="majorBidi"/>
      <w:color w:val="2F5496" w:themeColor="accent1" w:themeShade="BF"/>
      <w:sz w:val="24"/>
    </w:rPr>
  </w:style>
  <w:style w:type="character" w:customStyle="1" w:styleId="60">
    <w:name w:val="标题 6 字符"/>
    <w:basedOn w:val="a0"/>
    <w:link w:val="6"/>
    <w:uiPriority w:val="9"/>
    <w:semiHidden/>
    <w:qFormat/>
    <w:rPr>
      <w:rFonts w:cstheme="majorBidi"/>
      <w:b/>
      <w:bCs/>
      <w:color w:val="2F5496"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b">
    <w:name w:val="标题 字符"/>
    <w:basedOn w:val="a0"/>
    <w:link w:val="aa"/>
    <w:uiPriority w:val="10"/>
    <w:qFormat/>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qFormat/>
    <w:rPr>
      <w:rFonts w:asciiTheme="majorHAnsi" w:eastAsiaTheme="majorEastAsia" w:hAnsiTheme="majorHAnsi" w:cstheme="majorBidi"/>
      <w:color w:val="595959" w:themeColor="text1" w:themeTint="A6"/>
      <w:spacing w:val="15"/>
      <w:sz w:val="28"/>
      <w:szCs w:val="28"/>
    </w:rPr>
  </w:style>
  <w:style w:type="paragraph" w:styleId="ae">
    <w:name w:val="Quote"/>
    <w:basedOn w:val="a"/>
    <w:next w:val="a"/>
    <w:link w:val="af"/>
    <w:uiPriority w:val="29"/>
    <w:qFormat/>
    <w:pPr>
      <w:spacing w:before="160"/>
      <w:jc w:val="center"/>
    </w:pPr>
    <w:rPr>
      <w:i/>
      <w:iCs/>
      <w:color w:val="404040" w:themeColor="text1" w:themeTint="BF"/>
    </w:rPr>
  </w:style>
  <w:style w:type="character" w:customStyle="1" w:styleId="af">
    <w:name w:val="引用 字符"/>
    <w:basedOn w:val="a0"/>
    <w:link w:val="ae"/>
    <w:uiPriority w:val="29"/>
    <w:qFormat/>
    <w:rPr>
      <w:i/>
      <w:iCs/>
      <w:color w:val="404040" w:themeColor="text1" w:themeTint="BF"/>
    </w:rPr>
  </w:style>
  <w:style w:type="paragraph" w:styleId="af0">
    <w:name w:val="List Paragraph"/>
    <w:basedOn w:val="a"/>
    <w:uiPriority w:val="34"/>
    <w:qFormat/>
    <w:pPr>
      <w:ind w:left="720"/>
      <w:contextualSpacing/>
    </w:pPr>
  </w:style>
  <w:style w:type="character" w:customStyle="1" w:styleId="11">
    <w:name w:val="明显强调1"/>
    <w:basedOn w:val="a0"/>
    <w:uiPriority w:val="21"/>
    <w:qFormat/>
    <w:rPr>
      <w:i/>
      <w:iCs/>
      <w:color w:val="2F5496" w:themeColor="accent1" w:themeShade="BF"/>
    </w:rPr>
  </w:style>
  <w:style w:type="paragraph" w:styleId="af1">
    <w:name w:val="Intense Quote"/>
    <w:basedOn w:val="a"/>
    <w:next w:val="a"/>
    <w:link w:val="af2"/>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2">
    <w:name w:val="明显引用 字符"/>
    <w:basedOn w:val="a0"/>
    <w:link w:val="af1"/>
    <w:uiPriority w:val="30"/>
    <w:qFormat/>
    <w:rPr>
      <w:i/>
      <w:iCs/>
      <w:color w:val="2F5496" w:themeColor="accent1" w:themeShade="BF"/>
    </w:rPr>
  </w:style>
  <w:style w:type="character" w:customStyle="1" w:styleId="12">
    <w:name w:val="明显参考1"/>
    <w:basedOn w:val="a0"/>
    <w:uiPriority w:val="32"/>
    <w:qFormat/>
    <w:rPr>
      <w:b/>
      <w:bCs/>
      <w:smallCaps/>
      <w:color w:val="2F5496" w:themeColor="accent1" w:themeShade="BF"/>
      <w:spacing w:val="5"/>
    </w:rPr>
  </w:style>
  <w:style w:type="paragraph" w:customStyle="1" w:styleId="TOC10">
    <w:name w:val="TOC 标题1"/>
    <w:basedOn w:val="1"/>
    <w:next w:val="a"/>
    <w:uiPriority w:val="39"/>
    <w:unhideWhenUsed/>
    <w:qFormat/>
    <w:pPr>
      <w:widowControl/>
      <w:spacing w:before="240" w:after="0" w:line="259" w:lineRule="auto"/>
      <w:ind w:firstLineChars="0" w:firstLine="0"/>
      <w:jc w:val="left"/>
      <w:outlineLvl w:val="9"/>
    </w:pPr>
    <w:rPr>
      <w:kern w:val="0"/>
      <w:sz w:val="32"/>
      <w:szCs w:val="32"/>
      <w14:ligatures w14:val="none"/>
    </w:rPr>
  </w:style>
  <w:style w:type="character" w:customStyle="1" w:styleId="a6">
    <w:name w:val="页眉 字符"/>
    <w:basedOn w:val="a0"/>
    <w:link w:val="a5"/>
    <w:uiPriority w:val="99"/>
    <w:qFormat/>
    <w:rPr>
      <w:rFonts w:ascii="仿宋_GB2312" w:eastAsia="仿宋_GB2312" w:hAnsi="仿宋_GB2312" w:cs="仿宋_GB2312"/>
      <w:sz w:val="18"/>
      <w:szCs w:val="18"/>
    </w:rPr>
  </w:style>
  <w:style w:type="character" w:customStyle="1" w:styleId="a4">
    <w:name w:val="页脚 字符"/>
    <w:basedOn w:val="a0"/>
    <w:link w:val="a3"/>
    <w:uiPriority w:val="99"/>
    <w:qFormat/>
    <w:rPr>
      <w:rFonts w:ascii="仿宋_GB2312" w:eastAsia="仿宋_GB2312" w:hAnsi="仿宋_GB2312" w:cs="仿宋_GB2312"/>
      <w:sz w:val="18"/>
      <w:szCs w:val="18"/>
    </w:rPr>
  </w:style>
  <w:style w:type="paragraph" w:customStyle="1" w:styleId="TOC11">
    <w:name w:val="TOC 标题11"/>
    <w:basedOn w:val="1"/>
    <w:next w:val="a"/>
    <w:uiPriority w:val="39"/>
    <w:unhideWhenUsed/>
    <w:qFormat/>
    <w:pPr>
      <w:widowControl/>
      <w:spacing w:before="240" w:after="0" w:line="259" w:lineRule="auto"/>
      <w:ind w:firstLineChars="0" w:firstLine="0"/>
      <w:outlineLvl w:val="9"/>
    </w:pPr>
    <w:rPr>
      <w:kern w:val="0"/>
      <w:sz w:val="32"/>
      <w:szCs w:val="32"/>
    </w:rPr>
  </w:style>
  <w:style w:type="paragraph" w:customStyle="1" w:styleId="af3">
    <w:name w:val="来源"/>
    <w:basedOn w:val="a"/>
    <w:qFormat/>
    <w:pPr>
      <w:ind w:firstLineChars="0" w:firstLine="0"/>
      <w:jc w:val="center"/>
    </w:pPr>
    <w:rPr>
      <w:rFonts w:hAnsi="仿宋" w:cs="Times New Roman"/>
      <w:color w:val="0F0F0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D8CF82-6F7C-49DB-B6EF-F62EE4789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44</Pages>
  <Words>3560</Words>
  <Characters>20296</Characters>
  <Application>Microsoft Office Word</Application>
  <DocSecurity>0</DocSecurity>
  <Lines>169</Lines>
  <Paragraphs>47</Paragraphs>
  <ScaleCrop>false</ScaleCrop>
  <Company/>
  <LinksUpToDate>false</LinksUpToDate>
  <CharactersWithSpaces>23809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雪晴 兰</dc:creator>
  <cp:lastModifiedBy>雪晴 兰</cp:lastModifiedBy>
  <cp:revision>5</cp:revision>
  <cp:lastPrinted>2025-10-16T07:19:00Z</cp:lastPrinted>
  <dcterms:created xsi:type="dcterms:W3CDTF">2025-11-11T06:54:00Z</dcterms:created>
  <dcterms:modified xsi:type="dcterms:W3CDTF">2025-11-12T02:11:00Z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679822842FBE467091538114A15F5D47_13</vt:lpwstr>
  </property>
  <property fmtid="{D5CDD505-2E9C-101B-9397-08002B2CF9AE}" pid="4" name="KSOTemplateDocerSaveRecord">
    <vt:lpwstr>eyJoZGlkIjoiZjVhNGJiMWVmZTg4ZjFhYWZhYWFiMzBkODkwYWRkZmUiLCJ1c2VySWQiOiI3ODI1MTMyNjAifQ==</vt:lpwstr>
  </property>
</Properties>
</file>