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5891F" w14:textId="77777777" w:rsidR="00D719CE" w:rsidRPr="00DF70DE" w:rsidRDefault="00D719CE" w:rsidP="00D719CE">
      <w:pPr>
        <w:adjustRightInd w:val="0"/>
        <w:snapToGrid w:val="0"/>
        <w:spacing w:line="560" w:lineRule="exact"/>
        <w:jc w:val="center"/>
        <w:rPr>
          <w:rFonts w:ascii="方正小标宋简体" w:eastAsia="方正小标宋简体" w:hAnsi="方正小标宋简体" w:cs="Times New Roman"/>
          <w:b/>
          <w:sz w:val="44"/>
          <w:szCs w:val="44"/>
          <w:lang w:bidi="ar"/>
        </w:rPr>
      </w:pPr>
      <w:bookmarkStart w:id="0" w:name="_Hlk129605954"/>
      <w:bookmarkStart w:id="1" w:name="_Toc147567132"/>
    </w:p>
    <w:p w14:paraId="6DBA53E8" w14:textId="77777777" w:rsidR="00D719CE" w:rsidRPr="00DF70DE" w:rsidRDefault="00D719CE" w:rsidP="00D719CE">
      <w:pPr>
        <w:adjustRightInd w:val="0"/>
        <w:snapToGrid w:val="0"/>
        <w:spacing w:line="560" w:lineRule="exact"/>
        <w:jc w:val="center"/>
        <w:rPr>
          <w:rFonts w:ascii="方正小标宋简体" w:eastAsia="方正小标宋简体" w:hAnsi="方正小标宋简体" w:cs="Times New Roman"/>
          <w:b/>
          <w:sz w:val="44"/>
          <w:szCs w:val="44"/>
          <w:lang w:bidi="ar"/>
        </w:rPr>
      </w:pPr>
    </w:p>
    <w:p w14:paraId="2031EFFB" w14:textId="77777777" w:rsidR="00D719CE" w:rsidRPr="00DF70DE" w:rsidRDefault="00D719CE" w:rsidP="00D719CE">
      <w:pPr>
        <w:adjustRightInd w:val="0"/>
        <w:snapToGrid w:val="0"/>
        <w:spacing w:line="560" w:lineRule="exact"/>
        <w:jc w:val="center"/>
        <w:rPr>
          <w:rFonts w:ascii="方正小标宋简体" w:eastAsia="方正小标宋简体" w:hAnsi="方正小标宋简体" w:cs="Times New Roman"/>
          <w:b/>
          <w:sz w:val="44"/>
          <w:szCs w:val="44"/>
          <w:lang w:bidi="ar"/>
        </w:rPr>
      </w:pPr>
    </w:p>
    <w:p w14:paraId="36D03E09" w14:textId="77777777" w:rsidR="00D719CE" w:rsidRPr="00DF70DE" w:rsidRDefault="00D719CE" w:rsidP="00D719CE">
      <w:pPr>
        <w:adjustRightInd w:val="0"/>
        <w:snapToGrid w:val="0"/>
        <w:spacing w:line="560" w:lineRule="exact"/>
        <w:jc w:val="center"/>
        <w:rPr>
          <w:rFonts w:ascii="方正小标宋简体" w:eastAsia="方正小标宋简体" w:hAnsi="方正小标宋简体" w:cs="Times New Roman"/>
          <w:b/>
          <w:sz w:val="44"/>
          <w:szCs w:val="44"/>
          <w:lang w:bidi="ar"/>
        </w:rPr>
      </w:pPr>
    </w:p>
    <w:p w14:paraId="6DE8AE8B" w14:textId="77777777" w:rsidR="00D719CE" w:rsidRPr="00BA6306" w:rsidRDefault="00D719CE" w:rsidP="00D719CE">
      <w:pPr>
        <w:spacing w:line="560" w:lineRule="exact"/>
        <w:jc w:val="center"/>
        <w:rPr>
          <w:rFonts w:ascii="方正小标宋简体" w:eastAsia="方正小标宋简体" w:hAnsi="方正小标宋简体" w:cs="Times New Roman"/>
          <w:b/>
          <w:sz w:val="44"/>
          <w:szCs w:val="44"/>
          <w:lang w:bidi="ar"/>
        </w:rPr>
      </w:pPr>
      <w:r w:rsidRPr="00BA6306">
        <w:rPr>
          <w:rFonts w:ascii="方正小标宋简体" w:eastAsia="方正小标宋简体" w:hAnsi="方正小标宋简体" w:cs="Times New Roman" w:hint="eastAsia"/>
          <w:b/>
          <w:sz w:val="44"/>
          <w:szCs w:val="44"/>
          <w:lang w:bidi="ar"/>
        </w:rPr>
        <w:t>西南交通大学二</w:t>
      </w:r>
      <w:r w:rsidRPr="00BA6306">
        <w:rPr>
          <w:rFonts w:ascii="宋体" w:eastAsia="宋体" w:hAnsi="宋体" w:cs="宋体" w:hint="eastAsia"/>
          <w:b/>
          <w:sz w:val="44"/>
          <w:szCs w:val="44"/>
          <w:lang w:bidi="ar"/>
        </w:rPr>
        <w:t>〇</w:t>
      </w:r>
      <w:r w:rsidRPr="00BA6306">
        <w:rPr>
          <w:rFonts w:ascii="方正小标宋简体" w:eastAsia="方正小标宋简体" w:hAnsi="方正小标宋简体" w:cs="方正小标宋简体" w:hint="eastAsia"/>
          <w:b/>
          <w:sz w:val="44"/>
          <w:szCs w:val="44"/>
          <w:lang w:bidi="ar"/>
        </w:rPr>
        <w:t>二四年</w:t>
      </w:r>
    </w:p>
    <w:p w14:paraId="127CEB15" w14:textId="0E0F45F7" w:rsidR="00D719CE" w:rsidRPr="00BA6306" w:rsidRDefault="00D719CE" w:rsidP="00D719CE">
      <w:pPr>
        <w:spacing w:line="560" w:lineRule="exact"/>
        <w:jc w:val="center"/>
        <w:rPr>
          <w:rFonts w:ascii="方正小标宋简体" w:eastAsia="方正小标宋简体" w:hAnsi="方正小标宋简体" w:cs="Times New Roman"/>
          <w:b/>
          <w:sz w:val="44"/>
          <w:szCs w:val="44"/>
          <w:lang w:bidi="ar"/>
        </w:rPr>
      </w:pPr>
      <w:r w:rsidRPr="00BA6306">
        <w:rPr>
          <w:rFonts w:ascii="方正小标宋简体" w:eastAsia="方正小标宋简体" w:hAnsi="方正小标宋简体" w:cs="Times New Roman" w:hint="eastAsia"/>
          <w:b/>
          <w:sz w:val="44"/>
          <w:szCs w:val="44"/>
          <w:lang w:bidi="ar"/>
        </w:rPr>
        <w:t>第</w:t>
      </w:r>
      <w:r w:rsidR="0016272C">
        <w:rPr>
          <w:rFonts w:ascii="方正小标宋简体" w:eastAsia="方正小标宋简体" w:hAnsi="方正小标宋简体" w:cs="Times New Roman" w:hint="eastAsia"/>
          <w:b/>
          <w:sz w:val="44"/>
          <w:szCs w:val="44"/>
          <w:lang w:bidi="ar"/>
        </w:rPr>
        <w:t>三</w:t>
      </w:r>
      <w:r w:rsidRPr="00BA6306">
        <w:rPr>
          <w:rFonts w:ascii="方正小标宋简体" w:eastAsia="方正小标宋简体" w:hAnsi="方正小标宋简体" w:cs="Times New Roman" w:hint="eastAsia"/>
          <w:b/>
          <w:sz w:val="44"/>
          <w:szCs w:val="44"/>
          <w:lang w:bidi="ar"/>
        </w:rPr>
        <w:t>次教职工政治理论学习</w:t>
      </w:r>
    </w:p>
    <w:p w14:paraId="5D533D59" w14:textId="77777777" w:rsidR="00D719CE" w:rsidRPr="00DF70DE" w:rsidRDefault="00D719CE" w:rsidP="00D719CE">
      <w:pPr>
        <w:spacing w:line="560" w:lineRule="exact"/>
        <w:jc w:val="center"/>
        <w:rPr>
          <w:rFonts w:ascii="楷体_GB2312" w:eastAsia="楷体_GB2312" w:hAnsi="等线" w:cs="Times New Roman"/>
          <w:color w:val="000000" w:themeColor="text1"/>
          <w:sz w:val="36"/>
          <w:szCs w:val="36"/>
        </w:rPr>
      </w:pPr>
      <w:r w:rsidRPr="00BA6306">
        <w:rPr>
          <w:rFonts w:ascii="方正小标宋简体" w:eastAsia="方正小标宋简体" w:hAnsi="方正小标宋简体" w:cs="Times New Roman" w:hint="eastAsia"/>
          <w:b/>
          <w:sz w:val="44"/>
          <w:szCs w:val="44"/>
          <w:lang w:bidi="ar"/>
        </w:rPr>
        <w:t>学习参考材料（</w:t>
      </w:r>
      <w:r>
        <w:rPr>
          <w:rFonts w:ascii="方正小标宋简体" w:eastAsia="方正小标宋简体" w:hAnsi="方正小标宋简体" w:cs="Times New Roman" w:hint="eastAsia"/>
          <w:b/>
          <w:sz w:val="44"/>
          <w:szCs w:val="44"/>
          <w:lang w:bidi="ar"/>
        </w:rPr>
        <w:t>一</w:t>
      </w:r>
      <w:r w:rsidRPr="00BA6306">
        <w:rPr>
          <w:rFonts w:ascii="方正小标宋简体" w:eastAsia="方正小标宋简体" w:hAnsi="方正小标宋简体" w:cs="Times New Roman" w:hint="eastAsia"/>
          <w:b/>
          <w:sz w:val="44"/>
          <w:szCs w:val="44"/>
          <w:lang w:bidi="ar"/>
        </w:rPr>
        <w:t>）</w:t>
      </w:r>
    </w:p>
    <w:p w14:paraId="5D656C6D" w14:textId="77777777" w:rsidR="00D719CE" w:rsidRPr="00DF70DE" w:rsidRDefault="00D719CE" w:rsidP="00D719CE">
      <w:pPr>
        <w:spacing w:line="560" w:lineRule="exact"/>
        <w:ind w:firstLineChars="200" w:firstLine="880"/>
        <w:jc w:val="center"/>
        <w:rPr>
          <w:rFonts w:ascii="楷体" w:eastAsia="楷体" w:hAnsi="楷体"/>
          <w:color w:val="000000" w:themeColor="text1"/>
          <w:sz w:val="44"/>
          <w:szCs w:val="44"/>
        </w:rPr>
      </w:pPr>
    </w:p>
    <w:p w14:paraId="16FD7D6C" w14:textId="77777777" w:rsidR="00D719CE" w:rsidRPr="00DF70DE" w:rsidRDefault="00D719CE" w:rsidP="00D719CE">
      <w:pPr>
        <w:spacing w:line="560" w:lineRule="exact"/>
        <w:ind w:firstLineChars="200" w:firstLine="880"/>
        <w:jc w:val="center"/>
        <w:rPr>
          <w:rFonts w:ascii="楷体" w:eastAsia="楷体" w:hAnsi="楷体"/>
          <w:color w:val="000000" w:themeColor="text1"/>
          <w:sz w:val="44"/>
          <w:szCs w:val="44"/>
        </w:rPr>
      </w:pPr>
    </w:p>
    <w:p w14:paraId="15C15A53" w14:textId="77777777" w:rsidR="00D719CE" w:rsidRPr="00DF70DE" w:rsidRDefault="00D719CE" w:rsidP="00D719CE">
      <w:pPr>
        <w:spacing w:line="560" w:lineRule="exact"/>
        <w:ind w:firstLineChars="200" w:firstLine="880"/>
        <w:jc w:val="center"/>
        <w:rPr>
          <w:rFonts w:ascii="楷体" w:eastAsia="楷体" w:hAnsi="楷体"/>
          <w:color w:val="000000" w:themeColor="text1"/>
          <w:sz w:val="44"/>
          <w:szCs w:val="44"/>
        </w:rPr>
      </w:pPr>
    </w:p>
    <w:p w14:paraId="35B2DD92" w14:textId="77777777" w:rsidR="00D719CE" w:rsidRPr="00DF70DE" w:rsidRDefault="00D719CE" w:rsidP="00D719CE">
      <w:pPr>
        <w:spacing w:line="560" w:lineRule="exact"/>
        <w:ind w:firstLineChars="200" w:firstLine="880"/>
        <w:jc w:val="center"/>
        <w:rPr>
          <w:rFonts w:ascii="楷体" w:eastAsia="楷体" w:hAnsi="楷体"/>
          <w:color w:val="000000" w:themeColor="text1"/>
          <w:sz w:val="44"/>
          <w:szCs w:val="44"/>
        </w:rPr>
      </w:pPr>
    </w:p>
    <w:p w14:paraId="29EB0574" w14:textId="77777777" w:rsidR="00D719CE" w:rsidRPr="00DF70DE" w:rsidRDefault="00D719CE" w:rsidP="00D719CE">
      <w:pPr>
        <w:spacing w:line="560" w:lineRule="exact"/>
        <w:ind w:firstLineChars="200" w:firstLine="880"/>
        <w:jc w:val="center"/>
        <w:rPr>
          <w:rFonts w:ascii="楷体" w:eastAsia="楷体" w:hAnsi="楷体"/>
          <w:color w:val="000000" w:themeColor="text1"/>
          <w:sz w:val="44"/>
          <w:szCs w:val="44"/>
        </w:rPr>
      </w:pPr>
    </w:p>
    <w:p w14:paraId="383CFDB2" w14:textId="77777777" w:rsidR="00D719CE" w:rsidRPr="00DF70DE" w:rsidRDefault="00D719CE" w:rsidP="00D719CE">
      <w:pPr>
        <w:spacing w:line="560" w:lineRule="exact"/>
        <w:ind w:firstLineChars="200" w:firstLine="880"/>
        <w:jc w:val="center"/>
        <w:rPr>
          <w:rFonts w:ascii="楷体" w:eastAsia="楷体" w:hAnsi="楷体"/>
          <w:color w:val="000000" w:themeColor="text1"/>
          <w:sz w:val="44"/>
          <w:szCs w:val="44"/>
        </w:rPr>
      </w:pPr>
    </w:p>
    <w:p w14:paraId="16DD653E" w14:textId="77777777" w:rsidR="00D719CE" w:rsidRPr="00DF70DE" w:rsidRDefault="00D719CE" w:rsidP="00D719CE">
      <w:pPr>
        <w:spacing w:line="560" w:lineRule="exact"/>
        <w:ind w:firstLineChars="200" w:firstLine="880"/>
        <w:jc w:val="center"/>
        <w:rPr>
          <w:rFonts w:ascii="楷体" w:eastAsia="楷体" w:hAnsi="楷体"/>
          <w:color w:val="000000" w:themeColor="text1"/>
          <w:sz w:val="44"/>
          <w:szCs w:val="44"/>
        </w:rPr>
      </w:pPr>
    </w:p>
    <w:p w14:paraId="4681AB41" w14:textId="77777777" w:rsidR="00D719CE" w:rsidRPr="00DF70DE" w:rsidRDefault="00D719CE" w:rsidP="00D719CE">
      <w:pPr>
        <w:spacing w:line="560" w:lineRule="exact"/>
        <w:ind w:firstLineChars="200" w:firstLine="880"/>
        <w:jc w:val="center"/>
        <w:rPr>
          <w:rFonts w:ascii="楷体" w:eastAsia="楷体" w:hAnsi="楷体"/>
          <w:color w:val="000000" w:themeColor="text1"/>
          <w:sz w:val="44"/>
          <w:szCs w:val="44"/>
        </w:rPr>
      </w:pPr>
    </w:p>
    <w:p w14:paraId="7793AB23" w14:textId="77777777" w:rsidR="00D719CE" w:rsidRPr="00DF70DE" w:rsidRDefault="00D719CE" w:rsidP="00D719CE">
      <w:pPr>
        <w:spacing w:line="560" w:lineRule="exact"/>
        <w:ind w:firstLineChars="200" w:firstLine="880"/>
        <w:jc w:val="center"/>
        <w:rPr>
          <w:rFonts w:ascii="楷体" w:eastAsia="楷体" w:hAnsi="楷体"/>
          <w:color w:val="000000" w:themeColor="text1"/>
          <w:sz w:val="44"/>
          <w:szCs w:val="44"/>
        </w:rPr>
      </w:pPr>
    </w:p>
    <w:p w14:paraId="77194556" w14:textId="77777777" w:rsidR="00D719CE" w:rsidRPr="00DF70DE" w:rsidRDefault="00D719CE" w:rsidP="00D719CE">
      <w:pPr>
        <w:spacing w:line="560" w:lineRule="exact"/>
        <w:ind w:firstLineChars="200" w:firstLine="880"/>
        <w:jc w:val="center"/>
        <w:rPr>
          <w:rFonts w:ascii="楷体" w:eastAsia="楷体" w:hAnsi="楷体"/>
          <w:color w:val="000000" w:themeColor="text1"/>
          <w:sz w:val="44"/>
          <w:szCs w:val="44"/>
        </w:rPr>
      </w:pPr>
    </w:p>
    <w:p w14:paraId="1F85FC8A" w14:textId="77777777" w:rsidR="00D719CE" w:rsidRPr="00DF70DE" w:rsidRDefault="00D719CE" w:rsidP="00D719CE">
      <w:pPr>
        <w:spacing w:line="560" w:lineRule="exact"/>
        <w:ind w:firstLineChars="200" w:firstLine="880"/>
        <w:rPr>
          <w:rFonts w:ascii="楷体" w:eastAsia="楷体" w:hAnsi="楷体"/>
          <w:color w:val="000000" w:themeColor="text1"/>
          <w:sz w:val="44"/>
          <w:szCs w:val="44"/>
        </w:rPr>
      </w:pPr>
    </w:p>
    <w:p w14:paraId="7235FD31" w14:textId="77777777" w:rsidR="00D719CE" w:rsidRPr="00DF70DE" w:rsidRDefault="00D719CE" w:rsidP="00D719CE">
      <w:pPr>
        <w:spacing w:line="560" w:lineRule="exact"/>
        <w:ind w:firstLineChars="200" w:firstLine="880"/>
        <w:rPr>
          <w:rFonts w:ascii="楷体" w:eastAsia="楷体" w:hAnsi="楷体"/>
          <w:color w:val="000000" w:themeColor="text1"/>
          <w:sz w:val="44"/>
          <w:szCs w:val="44"/>
        </w:rPr>
      </w:pPr>
    </w:p>
    <w:p w14:paraId="1C3F3072" w14:textId="77777777" w:rsidR="00D719CE" w:rsidRPr="00B1428B" w:rsidRDefault="00D719CE" w:rsidP="00D719CE">
      <w:pPr>
        <w:spacing w:line="560" w:lineRule="exact"/>
        <w:ind w:firstLineChars="200" w:firstLine="880"/>
        <w:rPr>
          <w:rFonts w:ascii="楷体" w:eastAsia="楷体" w:hAnsi="楷体"/>
          <w:color w:val="000000" w:themeColor="text1"/>
          <w:sz w:val="44"/>
          <w:szCs w:val="44"/>
        </w:rPr>
      </w:pPr>
    </w:p>
    <w:p w14:paraId="3F3251C4" w14:textId="77777777" w:rsidR="00D719CE" w:rsidRPr="00DF70DE" w:rsidRDefault="00D719CE" w:rsidP="00D719CE">
      <w:pPr>
        <w:spacing w:line="560" w:lineRule="exact"/>
        <w:jc w:val="center"/>
        <w:rPr>
          <w:rFonts w:ascii="楷体_GB2312" w:eastAsia="楷体_GB2312"/>
          <w:color w:val="000000" w:themeColor="text1"/>
          <w:sz w:val="36"/>
          <w:szCs w:val="36"/>
        </w:rPr>
      </w:pPr>
      <w:r w:rsidRPr="00DF70DE">
        <w:rPr>
          <w:rFonts w:ascii="楷体_GB2312" w:eastAsia="楷体_GB2312" w:hint="eastAsia"/>
          <w:color w:val="000000" w:themeColor="text1"/>
          <w:sz w:val="36"/>
          <w:szCs w:val="36"/>
        </w:rPr>
        <w:t>党委宣传部编</w:t>
      </w:r>
    </w:p>
    <w:p w14:paraId="0877A991" w14:textId="035109F2" w:rsidR="00D719CE" w:rsidRDefault="00D719CE" w:rsidP="00D719CE">
      <w:pPr>
        <w:spacing w:line="560" w:lineRule="exact"/>
        <w:jc w:val="center"/>
        <w:rPr>
          <w:rFonts w:ascii="楷体_GB2312" w:eastAsia="楷体_GB2312"/>
          <w:color w:val="000000" w:themeColor="text1"/>
          <w:sz w:val="36"/>
          <w:szCs w:val="36"/>
        </w:rPr>
        <w:sectPr w:rsidR="00D719CE" w:rsidSect="00091999">
          <w:pgSz w:w="11906" w:h="16838"/>
          <w:pgMar w:top="1440" w:right="1800" w:bottom="1440" w:left="1800" w:header="851" w:footer="992" w:gutter="0"/>
          <w:pgNumType w:start="1"/>
          <w:cols w:space="425"/>
          <w:docGrid w:type="lines" w:linePitch="312"/>
        </w:sectPr>
      </w:pPr>
      <w:r w:rsidRPr="00DF70DE">
        <w:rPr>
          <w:rFonts w:ascii="楷体_GB2312" w:eastAsia="楷体_GB2312" w:hint="eastAsia"/>
          <w:color w:val="000000" w:themeColor="text1"/>
          <w:sz w:val="36"/>
          <w:szCs w:val="36"/>
        </w:rPr>
        <w:t>2</w:t>
      </w:r>
      <w:r w:rsidRPr="00DF70DE">
        <w:rPr>
          <w:rFonts w:ascii="楷体_GB2312" w:eastAsia="楷体_GB2312"/>
          <w:color w:val="000000" w:themeColor="text1"/>
          <w:sz w:val="36"/>
          <w:szCs w:val="36"/>
        </w:rPr>
        <w:t>0</w:t>
      </w:r>
      <w:r w:rsidRPr="00DF70DE">
        <w:rPr>
          <w:rFonts w:ascii="楷体_GB2312" w:eastAsia="楷体_GB2312" w:hint="eastAsia"/>
          <w:color w:val="000000" w:themeColor="text1"/>
          <w:sz w:val="36"/>
          <w:szCs w:val="36"/>
        </w:rPr>
        <w:t>2</w:t>
      </w:r>
      <w:r>
        <w:rPr>
          <w:rFonts w:ascii="楷体_GB2312" w:eastAsia="楷体_GB2312"/>
          <w:color w:val="000000" w:themeColor="text1"/>
          <w:sz w:val="36"/>
          <w:szCs w:val="36"/>
        </w:rPr>
        <w:t>4</w:t>
      </w:r>
      <w:r w:rsidRPr="00DF70DE">
        <w:rPr>
          <w:rFonts w:ascii="楷体_GB2312" w:eastAsia="楷体_GB2312" w:hint="eastAsia"/>
          <w:color w:val="000000" w:themeColor="text1"/>
          <w:sz w:val="36"/>
          <w:szCs w:val="36"/>
        </w:rPr>
        <w:t>年</w:t>
      </w:r>
      <w:r>
        <w:rPr>
          <w:rFonts w:ascii="楷体_GB2312" w:eastAsia="楷体_GB2312"/>
          <w:color w:val="000000" w:themeColor="text1"/>
          <w:sz w:val="36"/>
          <w:szCs w:val="36"/>
        </w:rPr>
        <w:t>5</w:t>
      </w:r>
      <w:r w:rsidRPr="00DF70DE">
        <w:rPr>
          <w:rFonts w:ascii="楷体_GB2312" w:eastAsia="楷体_GB2312" w:hint="eastAsia"/>
          <w:color w:val="000000" w:themeColor="text1"/>
          <w:sz w:val="36"/>
          <w:szCs w:val="36"/>
        </w:rPr>
        <w:t>月</w:t>
      </w:r>
    </w:p>
    <w:bookmarkEnd w:id="1" w:displacedByCustomXml="next"/>
    <w:bookmarkEnd w:id="0" w:displacedByCustomXml="next"/>
    <w:bookmarkStart w:id="2" w:name="_Toc165991045" w:displacedByCustomXml="next"/>
    <w:bookmarkStart w:id="3" w:name="_Hlk162274105" w:displacedByCustomXml="next"/>
    <w:sdt>
      <w:sdtPr>
        <w:rPr>
          <w:rFonts w:asciiTheme="minorHAnsi" w:eastAsiaTheme="minorEastAsia" w:hAnsiTheme="minorHAnsi" w:cstheme="minorBidi"/>
          <w:color w:val="auto"/>
          <w:kern w:val="2"/>
          <w:sz w:val="21"/>
          <w:szCs w:val="22"/>
          <w:lang w:val="zh-CN"/>
        </w:rPr>
        <w:id w:val="318244148"/>
        <w:docPartObj>
          <w:docPartGallery w:val="Table of Contents"/>
          <w:docPartUnique/>
        </w:docPartObj>
      </w:sdtPr>
      <w:sdtEndPr>
        <w:rPr>
          <w:b/>
          <w:bCs/>
        </w:rPr>
      </w:sdtEndPr>
      <w:sdtContent>
        <w:p w14:paraId="0A499EAE" w14:textId="6AB40AE6" w:rsidR="007E456F" w:rsidRPr="007E456F" w:rsidRDefault="007E456F" w:rsidP="007E456F">
          <w:pPr>
            <w:pStyle w:val="TOC"/>
            <w:jc w:val="center"/>
            <w:rPr>
              <w:rFonts w:ascii="黑体" w:eastAsia="黑体" w:hAnsi="黑体"/>
              <w:b/>
              <w:bCs/>
              <w:color w:val="auto"/>
              <w:sz w:val="44"/>
              <w:szCs w:val="44"/>
            </w:rPr>
          </w:pPr>
          <w:r w:rsidRPr="007E456F">
            <w:rPr>
              <w:rFonts w:ascii="黑体" w:eastAsia="黑体" w:hAnsi="黑体"/>
              <w:b/>
              <w:bCs/>
              <w:color w:val="auto"/>
              <w:sz w:val="44"/>
              <w:szCs w:val="44"/>
              <w:lang w:val="zh-CN"/>
            </w:rPr>
            <w:t>目</w:t>
          </w:r>
          <w:r>
            <w:rPr>
              <w:rFonts w:ascii="黑体" w:eastAsia="黑体" w:hAnsi="黑体" w:hint="eastAsia"/>
              <w:b/>
              <w:bCs/>
              <w:color w:val="auto"/>
              <w:sz w:val="44"/>
              <w:szCs w:val="44"/>
              <w:lang w:val="zh-CN"/>
            </w:rPr>
            <w:t xml:space="preserve">  </w:t>
          </w:r>
          <w:r w:rsidRPr="007E456F">
            <w:rPr>
              <w:rFonts w:ascii="黑体" w:eastAsia="黑体" w:hAnsi="黑体"/>
              <w:b/>
              <w:bCs/>
              <w:color w:val="auto"/>
              <w:sz w:val="44"/>
              <w:szCs w:val="44"/>
              <w:lang w:val="zh-CN"/>
            </w:rPr>
            <w:t>录</w:t>
          </w:r>
        </w:p>
        <w:p w14:paraId="56D70DF4" w14:textId="6FF195E9" w:rsidR="007E456F" w:rsidRPr="007E456F" w:rsidRDefault="007E456F" w:rsidP="007E456F">
          <w:pPr>
            <w:pStyle w:val="TOC3"/>
            <w:tabs>
              <w:tab w:val="right" w:leader="dot" w:pos="8296"/>
            </w:tabs>
            <w:spacing w:line="560" w:lineRule="exact"/>
            <w:ind w:leftChars="0" w:left="0" w:firstLineChars="200" w:firstLine="640"/>
            <w:rPr>
              <w:rFonts w:ascii="仿宋_GB2312" w:eastAsia="仿宋_GB2312"/>
              <w:noProof/>
              <w:sz w:val="32"/>
              <w:szCs w:val="32"/>
            </w:rPr>
          </w:pPr>
          <w:r w:rsidRPr="007E456F">
            <w:rPr>
              <w:rFonts w:ascii="仿宋_GB2312" w:eastAsia="仿宋_GB2312" w:hint="eastAsia"/>
              <w:sz w:val="32"/>
              <w:szCs w:val="32"/>
            </w:rPr>
            <w:fldChar w:fldCharType="begin"/>
          </w:r>
          <w:r w:rsidRPr="007E456F">
            <w:rPr>
              <w:rFonts w:ascii="仿宋_GB2312" w:eastAsia="仿宋_GB2312" w:hint="eastAsia"/>
              <w:sz w:val="32"/>
              <w:szCs w:val="32"/>
            </w:rPr>
            <w:instrText xml:space="preserve"> TOC \o "1-3" \h \z \u </w:instrText>
          </w:r>
          <w:r w:rsidRPr="007E456F">
            <w:rPr>
              <w:rFonts w:ascii="仿宋_GB2312" w:eastAsia="仿宋_GB2312" w:hint="eastAsia"/>
              <w:sz w:val="32"/>
              <w:szCs w:val="32"/>
            </w:rPr>
            <w:fldChar w:fldCharType="separate"/>
          </w:r>
          <w:hyperlink w:anchor="_Toc166137503" w:history="1">
            <w:r w:rsidRPr="007E456F">
              <w:rPr>
                <w:rStyle w:val="a8"/>
                <w:rFonts w:ascii="仿宋_GB2312" w:eastAsia="仿宋_GB2312" w:hAnsi="方正小标宋简体" w:cs="方正小标宋简体" w:hint="eastAsia"/>
                <w:noProof/>
                <w:kern w:val="36"/>
                <w:sz w:val="32"/>
                <w:szCs w:val="32"/>
              </w:rPr>
              <w:t xml:space="preserve">习近平在重庆考察时强调 进一步全面深化改革开放 </w:t>
            </w:r>
            <w:r w:rsidRPr="007E456F">
              <w:rPr>
                <w:rStyle w:val="a8"/>
                <w:rFonts w:ascii="仿宋_GB2312" w:eastAsia="仿宋_GB2312" w:hAnsi="方正小标宋简体" w:cs="方正小标宋简体" w:hint="eastAsia"/>
                <w:noProof/>
                <w:spacing w:val="-16"/>
                <w:kern w:val="36"/>
                <w:sz w:val="32"/>
                <w:szCs w:val="32"/>
              </w:rPr>
              <w:t>不断谱写中国式现代化重庆篇章 蔡奇陪同考察</w:t>
            </w:r>
            <w:r w:rsidRPr="007E456F">
              <w:rPr>
                <w:rFonts w:ascii="仿宋_GB2312" w:eastAsia="仿宋_GB2312" w:hint="eastAsia"/>
                <w:noProof/>
                <w:webHidden/>
                <w:sz w:val="32"/>
                <w:szCs w:val="32"/>
              </w:rPr>
              <w:tab/>
            </w:r>
            <w:r w:rsidRPr="007E456F">
              <w:rPr>
                <w:rFonts w:ascii="仿宋_GB2312" w:eastAsia="仿宋_GB2312" w:hint="eastAsia"/>
                <w:noProof/>
                <w:webHidden/>
                <w:sz w:val="32"/>
                <w:szCs w:val="32"/>
              </w:rPr>
              <w:fldChar w:fldCharType="begin"/>
            </w:r>
            <w:r w:rsidRPr="007E456F">
              <w:rPr>
                <w:rFonts w:ascii="仿宋_GB2312" w:eastAsia="仿宋_GB2312" w:hint="eastAsia"/>
                <w:noProof/>
                <w:webHidden/>
                <w:sz w:val="32"/>
                <w:szCs w:val="32"/>
              </w:rPr>
              <w:instrText xml:space="preserve"> PAGEREF _Toc166137503 \h </w:instrText>
            </w:r>
            <w:r w:rsidRPr="007E456F">
              <w:rPr>
                <w:rFonts w:ascii="仿宋_GB2312" w:eastAsia="仿宋_GB2312" w:hint="eastAsia"/>
                <w:noProof/>
                <w:webHidden/>
                <w:sz w:val="32"/>
                <w:szCs w:val="32"/>
              </w:rPr>
            </w:r>
            <w:r w:rsidRPr="007E456F">
              <w:rPr>
                <w:rFonts w:ascii="仿宋_GB2312" w:eastAsia="仿宋_GB2312" w:hint="eastAsia"/>
                <w:noProof/>
                <w:webHidden/>
                <w:sz w:val="32"/>
                <w:szCs w:val="32"/>
              </w:rPr>
              <w:fldChar w:fldCharType="separate"/>
            </w:r>
            <w:r>
              <w:rPr>
                <w:rFonts w:ascii="仿宋_GB2312" w:eastAsia="仿宋_GB2312"/>
                <w:noProof/>
                <w:webHidden/>
                <w:sz w:val="32"/>
                <w:szCs w:val="32"/>
              </w:rPr>
              <w:t>1</w:t>
            </w:r>
            <w:r w:rsidRPr="007E456F">
              <w:rPr>
                <w:rFonts w:ascii="仿宋_GB2312" w:eastAsia="仿宋_GB2312" w:hint="eastAsia"/>
                <w:noProof/>
                <w:webHidden/>
                <w:sz w:val="32"/>
                <w:szCs w:val="32"/>
              </w:rPr>
              <w:fldChar w:fldCharType="end"/>
            </w:r>
          </w:hyperlink>
        </w:p>
        <w:p w14:paraId="133F3671" w14:textId="7FE41979" w:rsidR="007E456F" w:rsidRPr="007E456F" w:rsidRDefault="005C2A2D" w:rsidP="007E456F">
          <w:pPr>
            <w:pStyle w:val="TOC3"/>
            <w:tabs>
              <w:tab w:val="right" w:leader="dot" w:pos="8296"/>
            </w:tabs>
            <w:spacing w:line="560" w:lineRule="exact"/>
            <w:ind w:leftChars="0" w:left="0" w:firstLineChars="200" w:firstLine="420"/>
            <w:rPr>
              <w:rFonts w:ascii="仿宋_GB2312" w:eastAsia="仿宋_GB2312"/>
              <w:noProof/>
              <w:sz w:val="32"/>
              <w:szCs w:val="32"/>
            </w:rPr>
          </w:pPr>
          <w:hyperlink w:anchor="_Toc166137504" w:history="1">
            <w:r w:rsidR="007E456F" w:rsidRPr="007E456F">
              <w:rPr>
                <w:rStyle w:val="a8"/>
                <w:rFonts w:ascii="仿宋_GB2312" w:eastAsia="仿宋_GB2312" w:hAnsi="方正小标宋简体" w:cs="方正小标宋简体" w:hint="eastAsia"/>
                <w:noProof/>
                <w:spacing w:val="-16"/>
                <w:kern w:val="36"/>
                <w:sz w:val="32"/>
                <w:szCs w:val="32"/>
              </w:rPr>
              <w:t xml:space="preserve">习近平主持召开新时代推动西部大开发座谈会强调 </w:t>
            </w:r>
            <w:r w:rsidR="007E456F" w:rsidRPr="007E456F">
              <w:rPr>
                <w:rStyle w:val="a8"/>
                <w:rFonts w:ascii="仿宋_GB2312" w:eastAsia="仿宋_GB2312" w:hAnsi="方正小标宋简体" w:cs="方正小标宋简体" w:hint="eastAsia"/>
                <w:noProof/>
                <w:spacing w:val="-16"/>
                <w:sz w:val="32"/>
                <w:szCs w:val="32"/>
              </w:rPr>
              <w:t>进一步形成大保护大开放高质量发展新格局</w:t>
            </w:r>
            <w:r w:rsidR="007E456F" w:rsidRPr="007E456F">
              <w:rPr>
                <w:rStyle w:val="a8"/>
                <w:rFonts w:ascii="仿宋_GB2312" w:eastAsia="仿宋_GB2312" w:hAnsi="方正小标宋简体" w:cs="方正小标宋简体" w:hint="eastAsia"/>
                <w:noProof/>
                <w:sz w:val="32"/>
                <w:szCs w:val="32"/>
              </w:rPr>
              <w:t xml:space="preserve"> 奋力谱写西部大开发新篇章 </w:t>
            </w:r>
            <w:r w:rsidR="007E456F" w:rsidRPr="007E456F">
              <w:rPr>
                <w:rStyle w:val="a8"/>
                <w:rFonts w:ascii="仿宋_GB2312" w:eastAsia="仿宋_GB2312" w:hAnsi="方正小标宋简体" w:cs="方正小标宋简体" w:hint="eastAsia"/>
                <w:noProof/>
                <w:kern w:val="36"/>
                <w:sz w:val="32"/>
                <w:szCs w:val="32"/>
              </w:rPr>
              <w:t>李强蔡奇丁薛祥出席</w:t>
            </w:r>
            <w:r w:rsidR="007E456F" w:rsidRPr="007E456F">
              <w:rPr>
                <w:rFonts w:ascii="仿宋_GB2312" w:eastAsia="仿宋_GB2312" w:hint="eastAsia"/>
                <w:noProof/>
                <w:webHidden/>
                <w:sz w:val="32"/>
                <w:szCs w:val="32"/>
              </w:rPr>
              <w:tab/>
            </w:r>
            <w:r w:rsidR="007E456F" w:rsidRPr="007E456F">
              <w:rPr>
                <w:rFonts w:ascii="仿宋_GB2312" w:eastAsia="仿宋_GB2312" w:hint="eastAsia"/>
                <w:noProof/>
                <w:webHidden/>
                <w:sz w:val="32"/>
                <w:szCs w:val="32"/>
              </w:rPr>
              <w:fldChar w:fldCharType="begin"/>
            </w:r>
            <w:r w:rsidR="007E456F" w:rsidRPr="007E456F">
              <w:rPr>
                <w:rFonts w:ascii="仿宋_GB2312" w:eastAsia="仿宋_GB2312" w:hint="eastAsia"/>
                <w:noProof/>
                <w:webHidden/>
                <w:sz w:val="32"/>
                <w:szCs w:val="32"/>
              </w:rPr>
              <w:instrText xml:space="preserve"> PAGEREF _Toc166137504 \h </w:instrText>
            </w:r>
            <w:r w:rsidR="007E456F" w:rsidRPr="007E456F">
              <w:rPr>
                <w:rFonts w:ascii="仿宋_GB2312" w:eastAsia="仿宋_GB2312" w:hint="eastAsia"/>
                <w:noProof/>
                <w:webHidden/>
                <w:sz w:val="32"/>
                <w:szCs w:val="32"/>
              </w:rPr>
            </w:r>
            <w:r w:rsidR="007E456F" w:rsidRPr="007E456F">
              <w:rPr>
                <w:rFonts w:ascii="仿宋_GB2312" w:eastAsia="仿宋_GB2312" w:hint="eastAsia"/>
                <w:noProof/>
                <w:webHidden/>
                <w:sz w:val="32"/>
                <w:szCs w:val="32"/>
              </w:rPr>
              <w:fldChar w:fldCharType="separate"/>
            </w:r>
            <w:r w:rsidR="007E456F">
              <w:rPr>
                <w:rFonts w:ascii="仿宋_GB2312" w:eastAsia="仿宋_GB2312"/>
                <w:noProof/>
                <w:webHidden/>
                <w:sz w:val="32"/>
                <w:szCs w:val="32"/>
              </w:rPr>
              <w:t>6</w:t>
            </w:r>
            <w:r w:rsidR="007E456F" w:rsidRPr="007E456F">
              <w:rPr>
                <w:rFonts w:ascii="仿宋_GB2312" w:eastAsia="仿宋_GB2312" w:hint="eastAsia"/>
                <w:noProof/>
                <w:webHidden/>
                <w:sz w:val="32"/>
                <w:szCs w:val="32"/>
              </w:rPr>
              <w:fldChar w:fldCharType="end"/>
            </w:r>
          </w:hyperlink>
        </w:p>
        <w:p w14:paraId="45593049" w14:textId="36C31CE3" w:rsidR="007E456F" w:rsidRDefault="007E456F" w:rsidP="007E456F">
          <w:pPr>
            <w:spacing w:line="560" w:lineRule="exact"/>
            <w:ind w:firstLineChars="200" w:firstLine="643"/>
          </w:pPr>
          <w:r w:rsidRPr="007E456F">
            <w:rPr>
              <w:rFonts w:ascii="仿宋_GB2312" w:eastAsia="仿宋_GB2312" w:hint="eastAsia"/>
              <w:b/>
              <w:bCs/>
              <w:sz w:val="32"/>
              <w:szCs w:val="32"/>
              <w:lang w:val="zh-CN"/>
            </w:rPr>
            <w:fldChar w:fldCharType="end"/>
          </w:r>
        </w:p>
      </w:sdtContent>
    </w:sdt>
    <w:p w14:paraId="2B24F1C2" w14:textId="77777777" w:rsidR="007E456F" w:rsidRDefault="007E456F">
      <w:pPr>
        <w:widowControl/>
        <w:jc w:val="left"/>
        <w:rPr>
          <w:rFonts w:ascii="方正小标宋简体" w:eastAsia="方正小标宋简体" w:hAnsi="方正小标宋简体" w:cs="方正小标宋简体"/>
          <w:kern w:val="36"/>
          <w:sz w:val="44"/>
          <w:szCs w:val="44"/>
        </w:rPr>
        <w:sectPr w:rsidR="007E456F" w:rsidSect="0011643E">
          <w:footerReference w:type="default" r:id="rId7"/>
          <w:pgSz w:w="11906" w:h="16838"/>
          <w:pgMar w:top="1440" w:right="1800" w:bottom="1440" w:left="1800" w:header="851" w:footer="992" w:gutter="0"/>
          <w:pgNumType w:start="1"/>
          <w:cols w:space="425"/>
          <w:docGrid w:type="lines" w:linePitch="312"/>
        </w:sectPr>
      </w:pPr>
    </w:p>
    <w:p w14:paraId="1B112C2C" w14:textId="220C8179" w:rsidR="00BA30C0" w:rsidRPr="00BA30C0" w:rsidRDefault="00BA30C0" w:rsidP="00BA30C0">
      <w:pPr>
        <w:pStyle w:val="3"/>
        <w:shd w:val="clear" w:color="auto" w:fill="FFFFFF"/>
        <w:spacing w:before="0" w:after="0" w:line="560" w:lineRule="exact"/>
        <w:jc w:val="center"/>
        <w:rPr>
          <w:rFonts w:ascii="方正小标宋简体" w:eastAsia="方正小标宋简体" w:hAnsi="方正小标宋简体" w:cs="方正小标宋简体"/>
          <w:spacing w:val="-16"/>
          <w:kern w:val="36"/>
          <w:sz w:val="44"/>
          <w:szCs w:val="44"/>
        </w:rPr>
      </w:pPr>
      <w:bookmarkStart w:id="4" w:name="_Toc166137503"/>
      <w:r w:rsidRPr="007E456F">
        <w:rPr>
          <w:rFonts w:ascii="方正小标宋简体" w:eastAsia="方正小标宋简体" w:hAnsi="方正小标宋简体" w:cs="方正小标宋简体" w:hint="eastAsia"/>
          <w:kern w:val="36"/>
          <w:sz w:val="44"/>
          <w:szCs w:val="44"/>
        </w:rPr>
        <w:lastRenderedPageBreak/>
        <w:t xml:space="preserve">习近平在重庆考察时强调 进一步全面深化改革开放 </w:t>
      </w:r>
      <w:r w:rsidRPr="00BA30C0">
        <w:rPr>
          <w:rFonts w:ascii="方正小标宋简体" w:eastAsia="方正小标宋简体" w:hAnsi="方正小标宋简体" w:cs="方正小标宋简体" w:hint="eastAsia"/>
          <w:spacing w:val="-16"/>
          <w:kern w:val="36"/>
          <w:sz w:val="44"/>
          <w:szCs w:val="44"/>
        </w:rPr>
        <w:t>不断谱写中国式现代化重庆篇章</w:t>
      </w:r>
      <w:r>
        <w:rPr>
          <w:rFonts w:ascii="方正小标宋简体" w:eastAsia="方正小标宋简体" w:hAnsi="方正小标宋简体" w:cs="方正小标宋简体"/>
          <w:spacing w:val="-16"/>
          <w:kern w:val="36"/>
          <w:sz w:val="44"/>
          <w:szCs w:val="44"/>
        </w:rPr>
        <w:br/>
      </w:r>
      <w:r w:rsidRPr="00BA30C0">
        <w:rPr>
          <w:rFonts w:ascii="方正小标宋简体" w:eastAsia="方正小标宋简体" w:hAnsi="方正小标宋简体" w:cs="方正小标宋简体" w:hint="eastAsia"/>
          <w:spacing w:val="-16"/>
          <w:kern w:val="36"/>
          <w:sz w:val="44"/>
          <w:szCs w:val="44"/>
        </w:rPr>
        <w:t>蔡奇陪同考察</w:t>
      </w:r>
      <w:bookmarkEnd w:id="4"/>
    </w:p>
    <w:p w14:paraId="1CEFB8C3" w14:textId="0ACF2AD6" w:rsidR="00BA30C0" w:rsidRDefault="00BA30C0" w:rsidP="00BA30C0">
      <w:pPr>
        <w:widowControl/>
        <w:spacing w:line="560" w:lineRule="exact"/>
        <w:jc w:val="center"/>
        <w:rPr>
          <w:rFonts w:ascii="仿宋_GB2312" w:eastAsia="仿宋_GB2312" w:hAnsi="方正小标宋简体" w:cs="方正小标宋简体"/>
          <w:kern w:val="36"/>
          <w:sz w:val="32"/>
          <w:szCs w:val="32"/>
        </w:rPr>
      </w:pPr>
      <w:r w:rsidRPr="004962FE">
        <w:rPr>
          <w:rFonts w:ascii="仿宋_GB2312" w:eastAsia="仿宋_GB2312" w:hAnsi="方正小标宋简体" w:cs="方正小标宋简体" w:hint="eastAsia"/>
          <w:kern w:val="36"/>
          <w:sz w:val="32"/>
          <w:szCs w:val="32"/>
        </w:rPr>
        <w:t>（2024年0</w:t>
      </w:r>
      <w:r>
        <w:rPr>
          <w:rFonts w:ascii="仿宋_GB2312" w:eastAsia="仿宋_GB2312" w:hAnsi="方正小标宋简体" w:cs="方正小标宋简体"/>
          <w:kern w:val="36"/>
          <w:sz w:val="32"/>
          <w:szCs w:val="32"/>
        </w:rPr>
        <w:t>4</w:t>
      </w:r>
      <w:r w:rsidRPr="004962FE">
        <w:rPr>
          <w:rFonts w:ascii="仿宋_GB2312" w:eastAsia="仿宋_GB2312" w:hAnsi="方正小标宋简体" w:cs="方正小标宋简体" w:hint="eastAsia"/>
          <w:kern w:val="36"/>
          <w:sz w:val="32"/>
          <w:szCs w:val="32"/>
        </w:rPr>
        <w:t>月</w:t>
      </w:r>
      <w:r>
        <w:rPr>
          <w:rFonts w:ascii="仿宋_GB2312" w:eastAsia="仿宋_GB2312" w:hAnsi="方正小标宋简体" w:cs="方正小标宋简体" w:hint="eastAsia"/>
          <w:kern w:val="36"/>
          <w:sz w:val="32"/>
          <w:szCs w:val="32"/>
        </w:rPr>
        <w:t>25</w:t>
      </w:r>
      <w:r w:rsidRPr="004962FE">
        <w:rPr>
          <w:rFonts w:ascii="仿宋_GB2312" w:eastAsia="仿宋_GB2312" w:hAnsi="方正小标宋简体" w:cs="方正小标宋简体" w:hint="eastAsia"/>
          <w:kern w:val="36"/>
          <w:sz w:val="32"/>
          <w:szCs w:val="32"/>
        </w:rPr>
        <w:t>日 来源：</w:t>
      </w:r>
      <w:r>
        <w:rPr>
          <w:rFonts w:ascii="仿宋_GB2312" w:eastAsia="仿宋_GB2312" w:hAnsi="方正小标宋简体" w:cs="方正小标宋简体" w:hint="eastAsia"/>
          <w:kern w:val="36"/>
          <w:sz w:val="32"/>
          <w:szCs w:val="32"/>
        </w:rPr>
        <w:t>人民日报</w:t>
      </w:r>
      <w:r w:rsidRPr="004962FE">
        <w:rPr>
          <w:rFonts w:ascii="仿宋_GB2312" w:eastAsia="仿宋_GB2312" w:hAnsi="方正小标宋简体" w:cs="方正小标宋简体" w:hint="eastAsia"/>
          <w:kern w:val="36"/>
          <w:sz w:val="32"/>
          <w:szCs w:val="32"/>
        </w:rPr>
        <w:t>）</w:t>
      </w:r>
    </w:p>
    <w:p w14:paraId="13887DC8" w14:textId="77777777" w:rsidR="00BA30C0" w:rsidRPr="00BA30C0"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BA30C0">
        <w:rPr>
          <w:rFonts w:ascii="仿宋_GB2312" w:eastAsia="仿宋_GB2312" w:hint="eastAsia"/>
          <w:color w:val="333333"/>
          <w:sz w:val="32"/>
          <w:szCs w:val="32"/>
        </w:rPr>
        <w:t>本报重庆4月24日电 中共中央总书记、国家主席、中央军委主席习近平近日在重庆考察时强调，重庆要对标新时代新征程党的中心任务和党中央赋予的使命，充分发挥比较优势、后发优势，进一步全面深化改革开放，主动服务和融入新发展格局，着力推动高质量发展，奋力打造新时代西部大开发重要战略支点、内陆开放综合枢纽，在发挥“三个作用”上展现更大作为，不断谱写中国式现代化重庆篇章。</w:t>
      </w:r>
    </w:p>
    <w:p w14:paraId="764E1FEB" w14:textId="77777777" w:rsidR="00BA30C0" w:rsidRPr="00BA30C0"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BA30C0">
        <w:rPr>
          <w:rFonts w:ascii="仿宋_GB2312" w:eastAsia="仿宋_GB2312" w:hint="eastAsia"/>
          <w:color w:val="333333"/>
          <w:sz w:val="32"/>
          <w:szCs w:val="32"/>
        </w:rPr>
        <w:t>4月22日至24日，习近平在中共中央政治局委员、重庆市委书记袁家军和市长胡衡华陪同下，深入物流园区、城市社区、数字化城市运行和治理中心等进行考察调研。</w:t>
      </w:r>
    </w:p>
    <w:p w14:paraId="2E2B7867" w14:textId="77777777" w:rsidR="00BA30C0" w:rsidRPr="00BA30C0"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BA30C0">
        <w:rPr>
          <w:rFonts w:ascii="仿宋_GB2312" w:eastAsia="仿宋_GB2312" w:hint="eastAsia"/>
          <w:color w:val="333333"/>
          <w:sz w:val="32"/>
          <w:szCs w:val="32"/>
        </w:rPr>
        <w:t>22日下午，习近平首先考察了重庆国际物流枢纽园区。他来到西部陆海新通道重庆无水港运营调度中心，听取新通道建设情况汇报。习近平强调，物流是实体经济的“筋络”。建设西部陆海新通道，对于推动形成“陆海内外联动、东西双向互济”的对外开放格局具有重要意义。各有关方面要齐心协力，把这一标志性项目建设好、运营好，带动西部和内陆地区高水平对外开放。物流园区要积极运用先进技术，不断创新联运模式，提高科学管理水平，在建设现代物流体系中发挥更大作用。</w:t>
      </w:r>
    </w:p>
    <w:p w14:paraId="54B6CEF9" w14:textId="77777777" w:rsidR="00BA30C0" w:rsidRPr="00BA30C0"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BA30C0">
        <w:rPr>
          <w:rFonts w:ascii="仿宋_GB2312" w:eastAsia="仿宋_GB2312" w:hint="eastAsia"/>
          <w:color w:val="333333"/>
          <w:sz w:val="32"/>
          <w:szCs w:val="32"/>
        </w:rPr>
        <w:lastRenderedPageBreak/>
        <w:t>随后，习近平来到重庆铁路集装箱中心站，听取货物集散、运输路径、运营成本和效益等介绍，同货车司机、列车司机、装卸工人、场站管理人员等亲切交流，询问他们的工作强度、劳动保护、节假日休息和收入情况。习近平说，大家在物流一线，也是在对外开放一线，通过你们的辛勤劳动，很多商品跨越山海、走向世界，你们的工作很有意义。推动西部大开放、促进西部大开发，物流很重要，大家要继续努力，不断创造新的业绩，作出新的贡献。</w:t>
      </w:r>
    </w:p>
    <w:p w14:paraId="042F1235" w14:textId="77777777" w:rsidR="00BA30C0" w:rsidRPr="00BA30C0"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BA30C0">
        <w:rPr>
          <w:rFonts w:ascii="仿宋_GB2312" w:eastAsia="仿宋_GB2312" w:hint="eastAsia"/>
          <w:color w:val="333333"/>
          <w:sz w:val="32"/>
          <w:szCs w:val="32"/>
        </w:rPr>
        <w:t>习近平还听取了重庆推动成渝地区双城经济圈建设情况汇报，参观了重庆科技创新和产业发展成果展示。习近平表示，建设成渝地区双城经济圈是党中央作出的重大战略决策。重庆、四川两地要紧密合作，不断提升发展能级，共同唱好新时代西部“双城记”。支柱产业是发展新质生产力的主阵地。重庆的制造业有自身的结构特点、有相应的优势，希望重庆牢牢抓住科技创新这个“牛鼻子”，扬优势、补短板，抓当前、谋未来，坚定不移、久久为功，奋力推动制造业高质量发展。</w:t>
      </w:r>
    </w:p>
    <w:p w14:paraId="1CDA3660" w14:textId="77777777" w:rsidR="00BA30C0" w:rsidRPr="00BA30C0"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BA30C0">
        <w:rPr>
          <w:rFonts w:ascii="仿宋_GB2312" w:eastAsia="仿宋_GB2312" w:hint="eastAsia"/>
          <w:color w:val="333333"/>
          <w:sz w:val="32"/>
          <w:szCs w:val="32"/>
        </w:rPr>
        <w:t>九龙坡区谢家湾街道民主村社区是一个老小区，2022年初启动更新改造项目并纳入全国有关试点。习近平来到这里，察看小区改造和便民服务情况，听取提升基层治理效能、为基层减负情况介绍。他还走进社区食堂，同正在就餐的群众亲切交流，鼓励社区食堂实现可持续发展。习近平指出，老旧小区改造是城市更新的一个重点，也是一项民生工程，既要保留历史记忆和特色风貌，又要解决居民关切的实际问题。</w:t>
      </w:r>
      <w:r w:rsidRPr="00BA30C0">
        <w:rPr>
          <w:rFonts w:ascii="仿宋_GB2312" w:eastAsia="仿宋_GB2312" w:hint="eastAsia"/>
          <w:color w:val="333333"/>
          <w:sz w:val="32"/>
          <w:szCs w:val="32"/>
        </w:rPr>
        <w:lastRenderedPageBreak/>
        <w:t>要总结推广这方面的成功经验，更好惠及广大社区居民。城市治理的很多工作要靠基层党组织这个战斗堡垒和社区这个平台去落实，要厘清城市社区职责事项，继续推动资源下沉、完善服务设施，强化网格化管理、信息化支撑，提高社区精细化治理、精准化服务水平。</w:t>
      </w:r>
    </w:p>
    <w:p w14:paraId="7A64C069" w14:textId="77777777" w:rsidR="00BA30C0" w:rsidRPr="00BA30C0"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BA30C0">
        <w:rPr>
          <w:rFonts w:ascii="仿宋_GB2312" w:eastAsia="仿宋_GB2312" w:hint="eastAsia"/>
          <w:color w:val="333333"/>
          <w:sz w:val="32"/>
          <w:szCs w:val="32"/>
        </w:rPr>
        <w:t>离开时，社区居民纷纷围拢过来欢送总书记。习近平对大家说，中国式现代化，民生为大。党和政府的一切工作，都是为了老百姓过上更加幸福的生活。希望各级党委和政府都能为解决民生问题投入更多的财力物力，每年办一些民生实事，不断增强人民群众的获得感幸福感安全感。</w:t>
      </w:r>
    </w:p>
    <w:p w14:paraId="06367D8D" w14:textId="77777777" w:rsidR="00BA30C0" w:rsidRPr="00BA30C0"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BA30C0">
        <w:rPr>
          <w:rFonts w:ascii="仿宋_GB2312" w:eastAsia="仿宋_GB2312" w:hint="eastAsia"/>
          <w:color w:val="333333"/>
          <w:sz w:val="32"/>
          <w:szCs w:val="32"/>
        </w:rPr>
        <w:t>23日上午，习近平考察了重庆市数字化城市运行和治理中心，听取当地加快城市数字化转型、探索超大城市治理新路等情况汇报，观看系统应用演示。习近平指出，治理体系和治理能力现代化是中国式现代化的应有之义。强化数字赋能、推进城市治理现代化，要科学规划建设大数据平台和网络系统，强化联合指挥和各方协同，切实提高执行力。城市治理涉及方方面面，首要的是以“时时放心不下”的责任感，做好预案、精准管控、快速反应，有效处置各类事态，确保城市安全有序运行。希望你们不断探索，积累新的经验。</w:t>
      </w:r>
    </w:p>
    <w:p w14:paraId="737B3202" w14:textId="77777777" w:rsidR="00BA30C0" w:rsidRPr="00BA30C0"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BA30C0">
        <w:rPr>
          <w:rFonts w:ascii="仿宋_GB2312" w:eastAsia="仿宋_GB2312" w:hint="eastAsia"/>
          <w:color w:val="333333"/>
          <w:sz w:val="32"/>
          <w:szCs w:val="32"/>
        </w:rPr>
        <w:t>24日上午，习近平听取了重庆市委和市政府工作汇报，对重庆各项工作取得的成绩给予肯定。</w:t>
      </w:r>
    </w:p>
    <w:p w14:paraId="583A61DF" w14:textId="77777777" w:rsidR="00BA30C0" w:rsidRPr="00BA30C0"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BA30C0">
        <w:rPr>
          <w:rFonts w:ascii="仿宋_GB2312" w:eastAsia="仿宋_GB2312" w:hint="eastAsia"/>
          <w:color w:val="333333"/>
          <w:sz w:val="32"/>
          <w:szCs w:val="32"/>
        </w:rPr>
        <w:t>习近平指出，重庆制造业基础较好，科教人才资源丰富，要着力构建以先进制造业为骨干的现代化产业体系。深入实施制造业重大技术改造升级和大规模设备更新工程，加快传</w:t>
      </w:r>
      <w:r w:rsidRPr="00BA30C0">
        <w:rPr>
          <w:rFonts w:ascii="仿宋_GB2312" w:eastAsia="仿宋_GB2312" w:hint="eastAsia"/>
          <w:color w:val="333333"/>
          <w:sz w:val="32"/>
          <w:szCs w:val="32"/>
        </w:rPr>
        <w:lastRenderedPageBreak/>
        <w:t>统产业转型升级，积极培育具有国际先进水平和竞争力的战略性新兴产业。加强重大科技攻关，强化科技创新和产业创新深度融合，积极培育新业态新模式新动能，因地制宜发展新质生产力。积极推进成渝地区双城经济圈建设，更好发挥全国高质量发展的重要增长极和新的动力源作用。大力推动绿色发展，建设美丽重庆，筑牢长江上游重要生态屏障。</w:t>
      </w:r>
    </w:p>
    <w:p w14:paraId="52C99E9F" w14:textId="77777777" w:rsidR="00BA30C0" w:rsidRPr="00BA30C0"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BA30C0">
        <w:rPr>
          <w:rFonts w:ascii="仿宋_GB2312" w:eastAsia="仿宋_GB2312" w:hint="eastAsia"/>
          <w:color w:val="333333"/>
          <w:sz w:val="32"/>
          <w:szCs w:val="32"/>
        </w:rPr>
        <w:t>习近平强调，重庆要以敢为人先的勇气，全面深化改革，扩大高水平对外开放。坚持和落实“两个毫不动摇”，一手抓深化国企改革、培育一批核心竞争力强的国有企业，一手抓促进民营经济发展壮大、激发各类经营主体活力。积极融入全国统一大市场建设，主动融入和服务国家重大战略，在推动共建“一带一路”、长江经济带、西部陆海新通道联动发展中发挥更大作用。主动对接高标准国际经贸规则，营造市场化法治化国际化一流营商环境。</w:t>
      </w:r>
    </w:p>
    <w:p w14:paraId="1BD72835" w14:textId="77777777" w:rsidR="00BA30C0" w:rsidRPr="00BA30C0"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BA30C0">
        <w:rPr>
          <w:rFonts w:ascii="仿宋_GB2312" w:eastAsia="仿宋_GB2312" w:hint="eastAsia"/>
          <w:color w:val="333333"/>
          <w:sz w:val="32"/>
          <w:szCs w:val="32"/>
        </w:rPr>
        <w:t>习近平指出，重庆是我国辖区面积和人口规模最大的城市，要深入践行人民城市理念，积极探索超大城市现代化治理新路子。加快智慧城市建设步伐，构建城市运行和治理智能中枢，建立健全“大综合一体化”城市综合治理体制机制，让城市治理更智能、更高效、更精准。扎实推进党建引领基层治理，坚持和发展新时代“枫桥经验”，深化城乡精神文明建设，推进移风易俗，提高全社会文明程度。全面推进韧性城市建设，有效提升防灾减灾救灾能力。</w:t>
      </w:r>
    </w:p>
    <w:p w14:paraId="282E490E" w14:textId="77777777" w:rsidR="00BA30C0" w:rsidRPr="00BA30C0"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BA30C0">
        <w:rPr>
          <w:rFonts w:ascii="仿宋_GB2312" w:eastAsia="仿宋_GB2312" w:hint="eastAsia"/>
          <w:color w:val="333333"/>
          <w:sz w:val="32"/>
          <w:szCs w:val="32"/>
        </w:rPr>
        <w:t>习近平强调，重庆集大城市、大农村、大山区、大库区于一体，要大力推进城乡融合发展。积极推进以县（区）城</w:t>
      </w:r>
      <w:r w:rsidRPr="00BA30C0">
        <w:rPr>
          <w:rFonts w:ascii="仿宋_GB2312" w:eastAsia="仿宋_GB2312" w:hint="eastAsia"/>
          <w:color w:val="333333"/>
          <w:sz w:val="32"/>
          <w:szCs w:val="32"/>
        </w:rPr>
        <w:lastRenderedPageBreak/>
        <w:t>为重要载体的新型城镇化建设，有序引导、依法规范城市工商资本和科技、人才下乡，助力乡村全面振兴。抓牢抓实粮食生产，依山就势发展生态特色农业。学好用好“千万工程”经验，因地制宜开展乡村建设，聚焦现阶段农民群众需求强烈、能抓得住、抓几年就能见到成效的重点实事，抓一件成一件，让农民群众可感可及、得到实惠。巩固拓展脱贫攻坚成果，确保不发生规模性返贫。</w:t>
      </w:r>
    </w:p>
    <w:p w14:paraId="12B562B9" w14:textId="77777777" w:rsidR="00BA30C0" w:rsidRPr="00BA30C0"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BA30C0">
        <w:rPr>
          <w:rFonts w:ascii="仿宋_GB2312" w:eastAsia="仿宋_GB2312" w:hint="eastAsia"/>
          <w:color w:val="333333"/>
          <w:sz w:val="32"/>
          <w:szCs w:val="32"/>
        </w:rPr>
        <w:t>习近平指出，要毫不放松坚持党的领导、加强党的建设。巩固拓展主题教育成果，建立健全长效机制，推动党员、干部特别是领导干部增强政治能力、提高工作水平，真抓实干、积极进取、担当作为。持续深化整治形式主义为基层减负，为基层干部干事创业创造良好条件。扎实开展党纪学习教育，引导党员、干部真正把纪律规矩转化为政治自觉、思想自觉、行动自觉。一以贯之反对和惩治腐败，不断铲除腐败滋生的土壤和条件，营造风清气正的政治生态。</w:t>
      </w:r>
    </w:p>
    <w:p w14:paraId="5399155E" w14:textId="77777777" w:rsidR="00BA30C0" w:rsidRPr="00BA30C0"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BA30C0">
        <w:rPr>
          <w:rFonts w:ascii="仿宋_GB2312" w:eastAsia="仿宋_GB2312" w:hint="eastAsia"/>
          <w:color w:val="333333"/>
          <w:sz w:val="32"/>
          <w:szCs w:val="32"/>
        </w:rPr>
        <w:t>中共中央政治局常委、中央办公厅主任蔡奇陪同考察。</w:t>
      </w:r>
    </w:p>
    <w:p w14:paraId="32D59FE6" w14:textId="77777777" w:rsidR="00BA30C0" w:rsidRPr="00BA30C0"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BA30C0">
        <w:rPr>
          <w:rFonts w:ascii="仿宋_GB2312" w:eastAsia="仿宋_GB2312" w:hint="eastAsia"/>
          <w:color w:val="333333"/>
          <w:sz w:val="32"/>
          <w:szCs w:val="32"/>
        </w:rPr>
        <w:t>李干杰、何立峰及中央和国家机关有关部门负责同志陪同考察。</w:t>
      </w:r>
    </w:p>
    <w:p w14:paraId="3E92AE9C" w14:textId="48AB1933" w:rsidR="00BA30C0" w:rsidRDefault="00BA30C0">
      <w:pPr>
        <w:widowControl/>
        <w:jc w:val="left"/>
        <w:rPr>
          <w:rFonts w:ascii="方正小标宋简体" w:eastAsia="方正小标宋简体" w:hAnsi="方正小标宋简体" w:cs="方正小标宋简体"/>
          <w:b/>
          <w:bCs/>
          <w:spacing w:val="-16"/>
          <w:kern w:val="36"/>
          <w:sz w:val="44"/>
          <w:szCs w:val="44"/>
        </w:rPr>
      </w:pPr>
      <w:r>
        <w:rPr>
          <w:rFonts w:ascii="方正小标宋简体" w:eastAsia="方正小标宋简体" w:hAnsi="方正小标宋简体" w:cs="方正小标宋简体"/>
          <w:spacing w:val="-16"/>
          <w:kern w:val="36"/>
          <w:sz w:val="44"/>
          <w:szCs w:val="44"/>
        </w:rPr>
        <w:br w:type="page"/>
      </w:r>
    </w:p>
    <w:p w14:paraId="24BAD893" w14:textId="71AD57C1" w:rsidR="00BA30C0" w:rsidRPr="00BA30C0" w:rsidRDefault="00BA30C0" w:rsidP="00BA30C0">
      <w:pPr>
        <w:pStyle w:val="3"/>
        <w:shd w:val="clear" w:color="auto" w:fill="FFFFFF"/>
        <w:spacing w:before="0" w:after="0" w:line="560" w:lineRule="exact"/>
        <w:jc w:val="center"/>
        <w:rPr>
          <w:rFonts w:ascii="方正小标宋简体" w:eastAsia="方正小标宋简体" w:hAnsi="方正小标宋简体" w:cs="方正小标宋简体"/>
          <w:sz w:val="44"/>
          <w:szCs w:val="44"/>
        </w:rPr>
      </w:pPr>
      <w:bookmarkStart w:id="5" w:name="_Toc166137504"/>
      <w:r w:rsidRPr="007E456F">
        <w:rPr>
          <w:rFonts w:ascii="方正小标宋简体" w:eastAsia="方正小标宋简体" w:hAnsi="方正小标宋简体" w:cs="方正小标宋简体" w:hint="eastAsia"/>
          <w:spacing w:val="-16"/>
          <w:kern w:val="36"/>
          <w:sz w:val="44"/>
          <w:szCs w:val="44"/>
        </w:rPr>
        <w:lastRenderedPageBreak/>
        <w:t xml:space="preserve">习近平主持召开新时代推动西部大开发座谈会强调 </w:t>
      </w:r>
      <w:r w:rsidRPr="007E456F">
        <w:rPr>
          <w:rFonts w:ascii="方正小标宋简体" w:eastAsia="方正小标宋简体" w:hAnsi="方正小标宋简体" w:cs="方正小标宋简体" w:hint="eastAsia"/>
          <w:spacing w:val="-16"/>
          <w:sz w:val="44"/>
          <w:szCs w:val="44"/>
        </w:rPr>
        <w:t>进一步形成大保护大开放高质量发展新格局</w:t>
      </w:r>
      <w:r w:rsidRPr="00BA30C0">
        <w:rPr>
          <w:rFonts w:ascii="方正小标宋简体" w:eastAsia="方正小标宋简体" w:hAnsi="方正小标宋简体" w:cs="方正小标宋简体" w:hint="eastAsia"/>
          <w:sz w:val="44"/>
          <w:szCs w:val="44"/>
        </w:rPr>
        <w:t xml:space="preserve"> 奋力谱写西部大开发新篇章</w:t>
      </w:r>
      <w:r w:rsidR="007E456F">
        <w:rPr>
          <w:rFonts w:ascii="方正小标宋简体" w:eastAsia="方正小标宋简体" w:hAnsi="方正小标宋简体" w:cs="方正小标宋简体"/>
          <w:sz w:val="44"/>
          <w:szCs w:val="44"/>
        </w:rPr>
        <w:br/>
      </w:r>
      <w:r w:rsidRPr="00BA30C0">
        <w:rPr>
          <w:rFonts w:ascii="方正小标宋简体" w:eastAsia="方正小标宋简体" w:hAnsi="方正小标宋简体" w:cs="方正小标宋简体" w:hint="eastAsia"/>
          <w:kern w:val="36"/>
          <w:sz w:val="44"/>
          <w:szCs w:val="44"/>
        </w:rPr>
        <w:t>李强蔡奇丁薛祥出席</w:t>
      </w:r>
      <w:bookmarkEnd w:id="2"/>
      <w:bookmarkEnd w:id="5"/>
    </w:p>
    <w:p w14:paraId="2F1357BF" w14:textId="77777777" w:rsidR="00BA30C0" w:rsidRDefault="00BA30C0" w:rsidP="00BA30C0">
      <w:pPr>
        <w:widowControl/>
        <w:spacing w:line="560" w:lineRule="exact"/>
        <w:jc w:val="center"/>
        <w:rPr>
          <w:rFonts w:ascii="仿宋_GB2312" w:eastAsia="仿宋_GB2312" w:hAnsi="方正小标宋简体" w:cs="方正小标宋简体"/>
          <w:kern w:val="36"/>
          <w:sz w:val="32"/>
          <w:szCs w:val="32"/>
        </w:rPr>
      </w:pPr>
      <w:r w:rsidRPr="004962FE">
        <w:rPr>
          <w:rFonts w:ascii="仿宋_GB2312" w:eastAsia="仿宋_GB2312" w:hAnsi="方正小标宋简体" w:cs="方正小标宋简体" w:hint="eastAsia"/>
          <w:kern w:val="36"/>
          <w:sz w:val="32"/>
          <w:szCs w:val="32"/>
        </w:rPr>
        <w:t>（2024年0</w:t>
      </w:r>
      <w:r>
        <w:rPr>
          <w:rFonts w:ascii="仿宋_GB2312" w:eastAsia="仿宋_GB2312" w:hAnsi="方正小标宋简体" w:cs="方正小标宋简体"/>
          <w:kern w:val="36"/>
          <w:sz w:val="32"/>
          <w:szCs w:val="32"/>
        </w:rPr>
        <w:t>4</w:t>
      </w:r>
      <w:r w:rsidRPr="004962FE">
        <w:rPr>
          <w:rFonts w:ascii="仿宋_GB2312" w:eastAsia="仿宋_GB2312" w:hAnsi="方正小标宋简体" w:cs="方正小标宋简体" w:hint="eastAsia"/>
          <w:kern w:val="36"/>
          <w:sz w:val="32"/>
          <w:szCs w:val="32"/>
        </w:rPr>
        <w:t>月</w:t>
      </w:r>
      <w:r>
        <w:rPr>
          <w:rFonts w:ascii="仿宋_GB2312" w:eastAsia="仿宋_GB2312" w:hAnsi="方正小标宋简体" w:cs="方正小标宋简体"/>
          <w:kern w:val="36"/>
          <w:sz w:val="32"/>
          <w:szCs w:val="32"/>
        </w:rPr>
        <w:t>24</w:t>
      </w:r>
      <w:r w:rsidRPr="004962FE">
        <w:rPr>
          <w:rFonts w:ascii="仿宋_GB2312" w:eastAsia="仿宋_GB2312" w:hAnsi="方正小标宋简体" w:cs="方正小标宋简体" w:hint="eastAsia"/>
          <w:kern w:val="36"/>
          <w:sz w:val="32"/>
          <w:szCs w:val="32"/>
        </w:rPr>
        <w:t>日 来源：</w:t>
      </w:r>
      <w:r>
        <w:rPr>
          <w:rFonts w:ascii="仿宋_GB2312" w:eastAsia="仿宋_GB2312" w:hAnsi="方正小标宋简体" w:cs="方正小标宋简体" w:hint="eastAsia"/>
          <w:kern w:val="36"/>
          <w:sz w:val="32"/>
          <w:szCs w:val="32"/>
        </w:rPr>
        <w:t>人民日报</w:t>
      </w:r>
      <w:r w:rsidRPr="004962FE">
        <w:rPr>
          <w:rFonts w:ascii="仿宋_GB2312" w:eastAsia="仿宋_GB2312" w:hAnsi="方正小标宋简体" w:cs="方正小标宋简体" w:hint="eastAsia"/>
          <w:kern w:val="36"/>
          <w:sz w:val="32"/>
          <w:szCs w:val="32"/>
        </w:rPr>
        <w:t>）</w:t>
      </w:r>
    </w:p>
    <w:bookmarkEnd w:id="3"/>
    <w:p w14:paraId="1419F3C9" w14:textId="77777777" w:rsidR="00BA30C0" w:rsidRPr="008A37F9"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8A37F9">
        <w:rPr>
          <w:rFonts w:ascii="仿宋_GB2312" w:eastAsia="仿宋_GB2312" w:hint="eastAsia"/>
          <w:color w:val="333333"/>
          <w:sz w:val="32"/>
          <w:szCs w:val="32"/>
        </w:rPr>
        <w:t>本报重庆4月23日电</w:t>
      </w:r>
      <w:r>
        <w:rPr>
          <w:rFonts w:ascii="仿宋_GB2312" w:eastAsia="仿宋_GB2312"/>
          <w:color w:val="333333"/>
          <w:sz w:val="32"/>
          <w:szCs w:val="32"/>
        </w:rPr>
        <w:t xml:space="preserve"> </w:t>
      </w:r>
      <w:r w:rsidRPr="008A37F9">
        <w:rPr>
          <w:rFonts w:ascii="仿宋_GB2312" w:eastAsia="仿宋_GB2312" w:hint="eastAsia"/>
          <w:color w:val="333333"/>
          <w:sz w:val="32"/>
          <w:szCs w:val="32"/>
        </w:rPr>
        <w:t>中共中央总书记、国家主席、中央军委主席习近平23日下午在重庆主持召开新时代推动西部大开发座谈会并发表重要讲话。他强调，西部地区在全国改革发展稳定大局中举足轻重。要一以贯之抓好党中央推动西部大开发政策举措的贯彻落实，进一步形成大保护、大开放、高质量发展新格局，提升区域整体实力和可持续发展能力，在中国式现代化建设中奋力谱写西部大开发新篇章。</w:t>
      </w:r>
    </w:p>
    <w:p w14:paraId="42AA1EBE" w14:textId="77777777" w:rsidR="00BA30C0" w:rsidRPr="008A37F9"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8A37F9">
        <w:rPr>
          <w:rFonts w:ascii="仿宋_GB2312" w:eastAsia="仿宋_GB2312" w:hint="eastAsia"/>
          <w:color w:val="333333"/>
          <w:sz w:val="32"/>
          <w:szCs w:val="32"/>
        </w:rPr>
        <w:t>中共中央政治局常委、国务院总理李强，中共中央政治局常委、中央办公厅主任蔡奇，中共中央政治局常委、国务院副总理丁薛祥出席座谈会。</w:t>
      </w:r>
    </w:p>
    <w:p w14:paraId="136A25C2" w14:textId="77777777" w:rsidR="00BA30C0" w:rsidRPr="008A37F9"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8A37F9">
        <w:rPr>
          <w:rFonts w:ascii="仿宋_GB2312" w:eastAsia="仿宋_GB2312" w:hint="eastAsia"/>
          <w:color w:val="333333"/>
          <w:sz w:val="32"/>
          <w:szCs w:val="32"/>
        </w:rPr>
        <w:t>座谈会上，国家发展改革委主任郑栅洁、重庆市委书记袁家军、四川省委书记王晓晖、陕西省委书记赵一德、新疆维吾尔自治区党委书记马兴瑞先后发言，就推动西部大开发汇报工作情况、提出意见建议。参加座谈会的其他省区和新疆生产建设兵团主要负责同志提交了书面发言。</w:t>
      </w:r>
    </w:p>
    <w:p w14:paraId="6A3748EF" w14:textId="77777777" w:rsidR="00BA30C0" w:rsidRPr="008A37F9"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8A37F9">
        <w:rPr>
          <w:rFonts w:ascii="仿宋_GB2312" w:eastAsia="仿宋_GB2312" w:hint="eastAsia"/>
          <w:color w:val="333333"/>
          <w:sz w:val="32"/>
          <w:szCs w:val="32"/>
        </w:rPr>
        <w:t>听取大家发言后，习近平发表了重要讲话。他指出，党中央对新时代推进西部大开发形成新格局作出部署5年来，西部地区生态环境保护修复取得重大成效，高质量发展能力明显提升，开放型经济格局加快构建，基础设施条件大为改</w:t>
      </w:r>
      <w:r w:rsidRPr="008A37F9">
        <w:rPr>
          <w:rFonts w:ascii="仿宋_GB2312" w:eastAsia="仿宋_GB2312" w:hint="eastAsia"/>
          <w:color w:val="333333"/>
          <w:sz w:val="32"/>
          <w:szCs w:val="32"/>
        </w:rPr>
        <w:lastRenderedPageBreak/>
        <w:t>观，人民生活水平稳步提高，如期打赢脱贫攻坚战，同全国一道全面建成小康社会，踏上了全面建设社会主义现代化国家新征程。同时要看到，西部地区发展仍面临不少困难和挑战，要切实研究解决。</w:t>
      </w:r>
    </w:p>
    <w:p w14:paraId="65F5E146" w14:textId="77777777" w:rsidR="00BA30C0" w:rsidRPr="008A37F9"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8A37F9">
        <w:rPr>
          <w:rFonts w:ascii="仿宋_GB2312" w:eastAsia="仿宋_GB2312" w:hint="eastAsia"/>
          <w:color w:val="333333"/>
          <w:sz w:val="32"/>
          <w:szCs w:val="32"/>
        </w:rPr>
        <w:t>习近平强调，要坚持把发展特色优势产业作为主攻方向，因地制宜发展新兴产业，加快西部地区产业转型升级。强化科技创新和产业创新深度融合，积极培养引进用好高层次科技创新人才，努力攻克一批关键核心技术。深化东中西部科技创新合作，建好国家自主创新示范区、科技成果转移转化示范区。加快传统产业技术改造，推进重点行业设备更新改造，推动传统优势产业升级、提质、增效，提高资源综合利用效率和产品精深加工度。促进中央企业与西部地区融合发展。把旅游等服务业打造成区域支柱产业。因地制宜发展新质生产力，探索发展现代制造业和战略性新兴产业，布局建设未来产业，形成地区发展新动能。</w:t>
      </w:r>
    </w:p>
    <w:p w14:paraId="24D01C37" w14:textId="77777777" w:rsidR="00BA30C0"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8A37F9">
        <w:rPr>
          <w:rFonts w:ascii="仿宋_GB2312" w:eastAsia="仿宋_GB2312" w:hint="eastAsia"/>
          <w:color w:val="333333"/>
          <w:sz w:val="32"/>
          <w:szCs w:val="32"/>
        </w:rPr>
        <w:t>习近平指出，要坚持以高水平保护支撑高质量发展，筑牢国家生态安全屏障。优化国土空间开发保护格局，加强生态环境分区管控，加快推进重要生态系统保护和修复重大工程，打好“三北”工程三大标志性战役。强化生态资源保护，加强森林草原防灭火能力建设，深化重点区域、重点领域污染防治。大力推动传统产业节能降碳改造，有序推进煤炭清洁高效利用。完善生态产品价值实现机制和横向生态保护补偿机制。</w:t>
      </w:r>
    </w:p>
    <w:p w14:paraId="5ED71F07" w14:textId="77777777" w:rsidR="00BA30C0" w:rsidRPr="008A37F9"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8A37F9">
        <w:rPr>
          <w:rFonts w:ascii="仿宋_GB2312" w:eastAsia="仿宋_GB2312" w:hint="eastAsia"/>
          <w:color w:val="333333"/>
          <w:sz w:val="32"/>
          <w:szCs w:val="32"/>
        </w:rPr>
        <w:lastRenderedPageBreak/>
        <w:t>习近平强调，要坚持以大开放促进大开发，提高西部地区对内对外开放水平。大力推进西部陆海新通道建设，推动沿线地区开发开放，深度融入共建“一带一路”。完善沿边地区各类产业园区、边境经济合作区、跨境经济合作区布局，推动自贸试验区高质量发展。稳步扩大制度型开放，打造市场化法治化国际化营商环境。更加主动服务对接区域重大战略，积极融入全国统一大市场建设，创新东中西部开放平台对接机制，深化与东中部、东北地区务实合作。</w:t>
      </w:r>
    </w:p>
    <w:p w14:paraId="7DCE4075" w14:textId="77777777" w:rsidR="00BA30C0" w:rsidRPr="008A37F9"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8A37F9">
        <w:rPr>
          <w:rFonts w:ascii="仿宋_GB2312" w:eastAsia="仿宋_GB2312" w:hint="eastAsia"/>
          <w:color w:val="333333"/>
          <w:sz w:val="32"/>
          <w:szCs w:val="32"/>
        </w:rPr>
        <w:t>习近平指出，要坚持统筹发展和安全，提升能源资源等重点领域安全保障能力。加快建设新型能源体系，做大做强一批国家重要能源基地。加强管网互联互通，提升“西电东送”能力。加强矿产资源规划管控和规模化集约化开发利用，加快形成一批国家级矿产资源开采和加工基地。提高水资源安全保障水平。创新跨地区产业协作和优化布局机制，有序承接产业梯度转移。大力推进成渝地区双城经济圈建设，积极培育城市群，发展壮大一批省域副中心城市，促进城市间基础设施联通、公共服务共享。</w:t>
      </w:r>
    </w:p>
    <w:p w14:paraId="6C8BBE70" w14:textId="77777777" w:rsidR="00BA30C0" w:rsidRPr="008A37F9"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8A37F9">
        <w:rPr>
          <w:rFonts w:ascii="仿宋_GB2312" w:eastAsia="仿宋_GB2312" w:hint="eastAsia"/>
          <w:color w:val="333333"/>
          <w:sz w:val="32"/>
          <w:szCs w:val="32"/>
        </w:rPr>
        <w:t>习近平强调，要坚持推进新型城镇化和乡村全面振兴有机结合，在发展中保障和改善民生。深入实施乡村振兴战略，加大对国家乡村振兴重点帮扶县支持力度，建立低收入人口和欠发达地区常态化帮扶机制，坚决防止发生规模性返贫。学习运用“千万工程”经验，打造具有地域特色的乡村建设模式。发展各具特色的县域经济，培育一批农业强县、工业大县、旅游名县，促进农民群众就近就业增收，因地制宜推</w:t>
      </w:r>
      <w:r w:rsidRPr="008A37F9">
        <w:rPr>
          <w:rFonts w:ascii="仿宋_GB2312" w:eastAsia="仿宋_GB2312" w:hint="eastAsia"/>
          <w:color w:val="333333"/>
          <w:sz w:val="32"/>
          <w:szCs w:val="32"/>
        </w:rPr>
        <w:lastRenderedPageBreak/>
        <w:t>进城镇化进程。推进高标准农田建设，扛好重要农产品稳产保供责任，为保障国家粮食安全作出应有贡献。加强农村精神文明建设，推进移风易俗，积极培育时代新风新貌。健全党组织领导的基层治理体系，坚持和发展新时代“枫桥经验”，实现扫黑除恶常态化，保持基层稳定、群众平安。</w:t>
      </w:r>
    </w:p>
    <w:p w14:paraId="4815CB4B" w14:textId="77777777" w:rsidR="00BA30C0" w:rsidRPr="008A37F9"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8A37F9">
        <w:rPr>
          <w:rFonts w:ascii="仿宋_GB2312" w:eastAsia="仿宋_GB2312" w:hint="eastAsia"/>
          <w:color w:val="333333"/>
          <w:sz w:val="32"/>
          <w:szCs w:val="32"/>
        </w:rPr>
        <w:t>习近平指出，要坚持铸牢中华民族共同体意识，切实维护民族团结和边疆稳定。民族地区要把铸牢中华民族共同体意识贯彻到发展的全过程和各方面。紧贴民生推动经济社会发展，健全社会保障体系，兜牢民生底线，着力解决群众急难愁盼问题。全面准确贯彻党的民族政策，加快建设互嵌式社会结构和社区环境，促进各族群众交往交流交融。全面贯彻党的宗教工作基本方针，坚持我国宗教中国化方向，持续治理非法宗教活动。深入推进新时代兴边富民行动，加强边境地区基础设施和公共服务设施建设，发展边境旅游等产业，努力实现边民富、边关美、边境稳、边防固。</w:t>
      </w:r>
    </w:p>
    <w:p w14:paraId="0724D8C9" w14:textId="77777777" w:rsidR="00BA30C0" w:rsidRPr="008A37F9"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8A37F9">
        <w:rPr>
          <w:rFonts w:ascii="仿宋_GB2312" w:eastAsia="仿宋_GB2312" w:hint="eastAsia"/>
          <w:color w:val="333333"/>
          <w:sz w:val="32"/>
          <w:szCs w:val="32"/>
        </w:rPr>
        <w:t>习近平最后强调，中央区域协调发展领导小组要加强统筹协调和督促检查，中央有关部门要研究提出有针对性的政策举措。西部地区各级党委和政府要扛起主体责任，推动党中央决策部署落实落地。完善东西部协作机制，深化对口支援、定点帮扶。巩固拓展主题教育成果，抓好党纪学习教育，持续整治形式主义为基层减负。完善决策机制，重大政策特别是涉民生政策出台前要进行充分论证和风险评估，实施中出现问题要及时调查、果断处置。打造忠诚干净担当的高素质专业化干部队伍，建立健全考核激励制度，关心关爱基层</w:t>
      </w:r>
      <w:r w:rsidRPr="008A37F9">
        <w:rPr>
          <w:rFonts w:ascii="仿宋_GB2312" w:eastAsia="仿宋_GB2312" w:hint="eastAsia"/>
          <w:color w:val="333333"/>
          <w:sz w:val="32"/>
          <w:szCs w:val="32"/>
        </w:rPr>
        <w:lastRenderedPageBreak/>
        <w:t>干部特别是条件艰苦地区干部，激励干部锐意进取、大胆开拓、担当作为。</w:t>
      </w:r>
    </w:p>
    <w:p w14:paraId="2B9D5703" w14:textId="77777777" w:rsidR="00BA30C0" w:rsidRPr="008A37F9"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8A37F9">
        <w:rPr>
          <w:rFonts w:ascii="仿宋_GB2312" w:eastAsia="仿宋_GB2312" w:hint="eastAsia"/>
          <w:color w:val="333333"/>
          <w:sz w:val="32"/>
          <w:szCs w:val="32"/>
        </w:rPr>
        <w:t>李强在讲话中表示，要认真学习领会、深入贯彻落实习近平总书记重要讲话精神，既从大处着眼，将西部大开发放到中国式现代化建设全局中定位思考、统筹推进；也从细处着手，根据各地禀赋条件、发展潜力等差异，因地制宜、分类施策。要立足特色优势，培育更多带动区域发展的增长极增长带，筑牢国家生态安全屏障，提升特殊类型地区发展能力，统筹好地方债务风险化解和稳定发展。扩大对内对外开放，主动对接国内其他区域战略，积极融入国际循环，增强西部发展动力活力。</w:t>
      </w:r>
    </w:p>
    <w:p w14:paraId="4E1FC636" w14:textId="77777777" w:rsidR="00BA30C0" w:rsidRPr="008A37F9"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8A37F9">
        <w:rPr>
          <w:rFonts w:ascii="仿宋_GB2312" w:eastAsia="仿宋_GB2312" w:hint="eastAsia"/>
          <w:color w:val="333333"/>
          <w:sz w:val="32"/>
          <w:szCs w:val="32"/>
        </w:rPr>
        <w:t>丁薛祥在讲话中表示，要认真学习贯彻习近平总书记重要讲话精神，完整、准确、全面贯彻新发展理念，统筹推进高质量发展和高水平保护，推动西部大开发不断迈上新台阶。承担好维护国家生态安全重大使命，加强生态保护和修复，提升生态系统多样性、稳定性、持续性。持续深入打好污染防治攻坚战，坚持精准、科学、依法治污，不断改善生态环境质量。加快推动发展方式绿色低碳转型，因地制宜发展新质生产力，积极稳妥推进碳达峰碳中和。</w:t>
      </w:r>
    </w:p>
    <w:p w14:paraId="3403E155" w14:textId="77777777" w:rsidR="00BA30C0" w:rsidRPr="000E223D" w:rsidRDefault="00BA30C0" w:rsidP="00BA30C0">
      <w:pPr>
        <w:pStyle w:val="a7"/>
        <w:shd w:val="clear" w:color="auto" w:fill="FFFFFF"/>
        <w:spacing w:before="0" w:beforeAutospacing="0" w:after="0" w:afterAutospacing="0" w:line="560" w:lineRule="exact"/>
        <w:ind w:firstLineChars="200" w:firstLine="640"/>
        <w:jc w:val="both"/>
        <w:rPr>
          <w:rFonts w:ascii="仿宋_GB2312" w:eastAsia="仿宋_GB2312"/>
          <w:color w:val="333333"/>
          <w:sz w:val="32"/>
          <w:szCs w:val="32"/>
        </w:rPr>
      </w:pPr>
      <w:r w:rsidRPr="008A37F9">
        <w:rPr>
          <w:rFonts w:ascii="仿宋_GB2312" w:eastAsia="仿宋_GB2312" w:hint="eastAsia"/>
          <w:color w:val="333333"/>
          <w:sz w:val="32"/>
          <w:szCs w:val="32"/>
        </w:rPr>
        <w:t>李干杰、何立峰、吴政隆、穆虹、姜信治出席座谈会，中央和国家机关有关部门、有关地方、有关企业负责同志参加座谈会。</w:t>
      </w:r>
    </w:p>
    <w:p w14:paraId="2FB6E08D" w14:textId="77777777" w:rsidR="00B84F94" w:rsidRPr="00BA30C0" w:rsidRDefault="00B84F94"/>
    <w:sectPr w:rsidR="00B84F94" w:rsidRPr="00BA30C0" w:rsidSect="0011643E">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FC893" w14:textId="77777777" w:rsidR="005C2A2D" w:rsidRDefault="005C2A2D" w:rsidP="00BA30C0">
      <w:r>
        <w:separator/>
      </w:r>
    </w:p>
  </w:endnote>
  <w:endnote w:type="continuationSeparator" w:id="0">
    <w:p w14:paraId="6E6DBBC7" w14:textId="77777777" w:rsidR="005C2A2D" w:rsidRDefault="005C2A2D" w:rsidP="00BA3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839F2" w14:textId="46FC4914" w:rsidR="000042BC" w:rsidRDefault="000042BC" w:rsidP="002409F7">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3590337"/>
      <w:docPartObj>
        <w:docPartGallery w:val="Page Numbers (Bottom of Page)"/>
        <w:docPartUnique/>
      </w:docPartObj>
    </w:sdtPr>
    <w:sdtEndPr/>
    <w:sdtContent>
      <w:p w14:paraId="01B78E6B" w14:textId="64F711A5" w:rsidR="007E456F" w:rsidRDefault="007E456F" w:rsidP="007E456F">
        <w:pPr>
          <w:pStyle w:val="a5"/>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A7761" w14:textId="77777777" w:rsidR="005C2A2D" w:rsidRDefault="005C2A2D" w:rsidP="00BA30C0">
      <w:r>
        <w:separator/>
      </w:r>
    </w:p>
  </w:footnote>
  <w:footnote w:type="continuationSeparator" w:id="0">
    <w:p w14:paraId="65A38FF8" w14:textId="77777777" w:rsidR="005C2A2D" w:rsidRDefault="005C2A2D" w:rsidP="00BA30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B15"/>
    <w:rsid w:val="000042BC"/>
    <w:rsid w:val="0011643E"/>
    <w:rsid w:val="0016272C"/>
    <w:rsid w:val="005C2A2D"/>
    <w:rsid w:val="007E456F"/>
    <w:rsid w:val="00B84F94"/>
    <w:rsid w:val="00BA30C0"/>
    <w:rsid w:val="00C03184"/>
    <w:rsid w:val="00D11B15"/>
    <w:rsid w:val="00D71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05F84D"/>
  <w15:chartTrackingRefBased/>
  <w15:docId w15:val="{B1E1936B-329B-4DD2-945F-AC36DF262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30C0"/>
    <w:pPr>
      <w:widowControl w:val="0"/>
      <w:jc w:val="both"/>
    </w:pPr>
  </w:style>
  <w:style w:type="paragraph" w:styleId="1">
    <w:name w:val="heading 1"/>
    <w:basedOn w:val="a"/>
    <w:link w:val="10"/>
    <w:uiPriority w:val="9"/>
    <w:qFormat/>
    <w:rsid w:val="00BA30C0"/>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next w:val="a"/>
    <w:link w:val="20"/>
    <w:uiPriority w:val="9"/>
    <w:semiHidden/>
    <w:unhideWhenUsed/>
    <w:qFormat/>
    <w:rsid w:val="00BA30C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BA30C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qFormat/>
    <w:rsid w:val="00BA30C0"/>
    <w:pPr>
      <w:tabs>
        <w:tab w:val="center" w:pos="4153"/>
        <w:tab w:val="right" w:pos="8306"/>
      </w:tabs>
      <w:snapToGrid w:val="0"/>
      <w:jc w:val="center"/>
    </w:pPr>
    <w:rPr>
      <w:sz w:val="18"/>
      <w:szCs w:val="18"/>
    </w:rPr>
  </w:style>
  <w:style w:type="character" w:customStyle="1" w:styleId="a4">
    <w:name w:val="页眉 字符"/>
    <w:basedOn w:val="a0"/>
    <w:link w:val="a3"/>
    <w:qFormat/>
    <w:rsid w:val="00BA30C0"/>
    <w:rPr>
      <w:sz w:val="18"/>
      <w:szCs w:val="18"/>
    </w:rPr>
  </w:style>
  <w:style w:type="paragraph" w:styleId="a5">
    <w:name w:val="footer"/>
    <w:basedOn w:val="a"/>
    <w:link w:val="a6"/>
    <w:uiPriority w:val="99"/>
    <w:unhideWhenUsed/>
    <w:qFormat/>
    <w:rsid w:val="00BA30C0"/>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BA30C0"/>
    <w:rPr>
      <w:sz w:val="18"/>
      <w:szCs w:val="18"/>
    </w:rPr>
  </w:style>
  <w:style w:type="character" w:customStyle="1" w:styleId="10">
    <w:name w:val="标题 1 字符"/>
    <w:basedOn w:val="a0"/>
    <w:link w:val="1"/>
    <w:uiPriority w:val="9"/>
    <w:rsid w:val="00BA30C0"/>
    <w:rPr>
      <w:rFonts w:ascii="宋体" w:eastAsia="宋体" w:hAnsi="宋体" w:cs="宋体"/>
      <w:b/>
      <w:bCs/>
      <w:kern w:val="36"/>
      <w:sz w:val="48"/>
      <w:szCs w:val="48"/>
    </w:rPr>
  </w:style>
  <w:style w:type="character" w:customStyle="1" w:styleId="30">
    <w:name w:val="标题 3 字符"/>
    <w:basedOn w:val="a0"/>
    <w:link w:val="3"/>
    <w:uiPriority w:val="9"/>
    <w:semiHidden/>
    <w:rsid w:val="00BA30C0"/>
    <w:rPr>
      <w:b/>
      <w:bCs/>
      <w:sz w:val="32"/>
      <w:szCs w:val="32"/>
    </w:rPr>
  </w:style>
  <w:style w:type="paragraph" w:styleId="a7">
    <w:name w:val="Normal (Web)"/>
    <w:basedOn w:val="a"/>
    <w:uiPriority w:val="99"/>
    <w:semiHidden/>
    <w:unhideWhenUsed/>
    <w:rsid w:val="00BA30C0"/>
    <w:pPr>
      <w:widowControl/>
      <w:spacing w:before="100" w:beforeAutospacing="1" w:after="100" w:afterAutospacing="1"/>
      <w:jc w:val="left"/>
    </w:pPr>
    <w:rPr>
      <w:rFonts w:ascii="宋体" w:eastAsia="宋体" w:hAnsi="宋体" w:cs="宋体"/>
      <w:kern w:val="0"/>
      <w:sz w:val="24"/>
      <w:szCs w:val="24"/>
    </w:rPr>
  </w:style>
  <w:style w:type="character" w:customStyle="1" w:styleId="20">
    <w:name w:val="标题 2 字符"/>
    <w:basedOn w:val="a0"/>
    <w:link w:val="2"/>
    <w:uiPriority w:val="9"/>
    <w:semiHidden/>
    <w:rsid w:val="00BA30C0"/>
    <w:rPr>
      <w:rFonts w:asciiTheme="majorHAnsi" w:eastAsiaTheme="majorEastAsia" w:hAnsiTheme="majorHAnsi" w:cstheme="majorBidi"/>
      <w:b/>
      <w:bCs/>
      <w:sz w:val="32"/>
      <w:szCs w:val="32"/>
    </w:rPr>
  </w:style>
  <w:style w:type="paragraph" w:styleId="TOC">
    <w:name w:val="TOC Heading"/>
    <w:basedOn w:val="1"/>
    <w:next w:val="a"/>
    <w:uiPriority w:val="39"/>
    <w:unhideWhenUsed/>
    <w:qFormat/>
    <w:rsid w:val="007E456F"/>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3">
    <w:name w:val="toc 3"/>
    <w:basedOn w:val="a"/>
    <w:next w:val="a"/>
    <w:autoRedefine/>
    <w:uiPriority w:val="39"/>
    <w:unhideWhenUsed/>
    <w:rsid w:val="007E456F"/>
    <w:pPr>
      <w:ind w:leftChars="400" w:left="840"/>
    </w:pPr>
  </w:style>
  <w:style w:type="character" w:styleId="a8">
    <w:name w:val="Hyperlink"/>
    <w:basedOn w:val="a0"/>
    <w:uiPriority w:val="99"/>
    <w:unhideWhenUsed/>
    <w:rsid w:val="007E456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305096">
      <w:bodyDiv w:val="1"/>
      <w:marLeft w:val="0"/>
      <w:marRight w:val="0"/>
      <w:marTop w:val="0"/>
      <w:marBottom w:val="0"/>
      <w:divBdr>
        <w:top w:val="none" w:sz="0" w:space="0" w:color="auto"/>
        <w:left w:val="none" w:sz="0" w:space="0" w:color="auto"/>
        <w:bottom w:val="none" w:sz="0" w:space="0" w:color="auto"/>
        <w:right w:val="none" w:sz="0" w:space="0" w:color="auto"/>
      </w:divBdr>
    </w:div>
    <w:div w:id="172879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3FEE5-9590-4209-87F2-331A2249A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888</Words>
  <Characters>5068</Characters>
  <Application>Microsoft Office Word</Application>
  <DocSecurity>0</DocSecurity>
  <Lines>42</Lines>
  <Paragraphs>11</Paragraphs>
  <ScaleCrop>false</ScaleCrop>
  <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oaadmin</cp:lastModifiedBy>
  <cp:revision>3</cp:revision>
  <dcterms:created xsi:type="dcterms:W3CDTF">2024-05-09T02:54:00Z</dcterms:created>
  <dcterms:modified xsi:type="dcterms:W3CDTF">2024-05-09T03:04:00Z</dcterms:modified>
</cp:coreProperties>
</file>