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8AF" w:rsidRDefault="00B036EC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电气工程学院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研究生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国家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奖学金申请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表</w:t>
      </w:r>
    </w:p>
    <w:p w:rsidR="004E78AF" w:rsidRDefault="00B036EC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>2023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1145"/>
        <w:gridCol w:w="851"/>
        <w:gridCol w:w="1134"/>
        <w:gridCol w:w="1134"/>
        <w:gridCol w:w="1276"/>
        <w:gridCol w:w="1414"/>
        <w:gridCol w:w="1562"/>
        <w:gridCol w:w="980"/>
        <w:gridCol w:w="1568"/>
        <w:gridCol w:w="1705"/>
        <w:gridCol w:w="1403"/>
      </w:tblGrid>
      <w:tr w:rsidR="004E78AF" w:rsidTr="00B036EC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申请奖项</w:t>
            </w:r>
          </w:p>
        </w:tc>
        <w:tc>
          <w:tcPr>
            <w:tcW w:w="1276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036EC">
              <w:rPr>
                <w:rFonts w:ascii="Times New Roman" w:hAnsi="Times New Roman" w:cs="Times New Roman" w:hint="eastAsia"/>
                <w:sz w:val="20"/>
                <w:szCs w:val="21"/>
              </w:rPr>
              <w:t>国家奖学金</w:t>
            </w:r>
          </w:p>
        </w:tc>
        <w:tc>
          <w:tcPr>
            <w:tcW w:w="1414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:rsidTr="00B036EC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研</w:t>
            </w:r>
            <w:proofErr w:type="gramEnd"/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540" w:type="dxa"/>
            <w:gridSpan w:val="5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414" w:type="dxa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分区</w:t>
            </w:r>
          </w:p>
        </w:tc>
        <w:tc>
          <w:tcPr>
            <w:tcW w:w="2548" w:type="dxa"/>
            <w:gridSpan w:val="2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录用、发表或检索情况</w:t>
            </w:r>
          </w:p>
        </w:tc>
        <w:tc>
          <w:tcPr>
            <w:tcW w:w="1705" w:type="dxa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4E78AF" w:rsidTr="00B036EC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</w:t>
            </w:r>
            <w:proofErr w:type="gramStart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A++/SCI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705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1/4(2)</w:t>
            </w:r>
          </w:p>
        </w:tc>
        <w:tc>
          <w:tcPr>
            <w:tcW w:w="1403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50*0.75=37.5</w:t>
            </w:r>
          </w:p>
        </w:tc>
      </w:tr>
      <w:tr w:rsidR="004E78AF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414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A+/EI</w:t>
            </w:r>
          </w:p>
        </w:tc>
        <w:tc>
          <w:tcPr>
            <w:tcW w:w="2548" w:type="dxa"/>
            <w:gridSpan w:val="2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20*0.75*0.2=3</w:t>
            </w:r>
          </w:p>
        </w:tc>
      </w:tr>
      <w:tr w:rsidR="004E78AF" w:rsidTr="00B036EC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414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403" w:type="dxa"/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1*0.7=0.7</w:t>
            </w:r>
          </w:p>
        </w:tc>
      </w:tr>
      <w:tr w:rsidR="004E78AF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414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4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41.2</w:t>
            </w:r>
          </w:p>
        </w:tc>
      </w:tr>
      <w:tr w:rsidR="004E78AF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6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4E78AF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B036EC" w:rsidP="00B036EC">
            <w:pPr>
              <w:spacing w:line="36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授权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4E78AF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基于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B036EC" w:rsidP="00B036EC">
            <w:pPr>
              <w:spacing w:line="36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授权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2/7(1)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4E78AF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8.4</w:t>
            </w:r>
          </w:p>
        </w:tc>
      </w:tr>
      <w:tr w:rsidR="004E78AF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4E78AF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>
        <w:trPr>
          <w:cantSplit/>
          <w:trHeight w:val="820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4E78AF" w:rsidRDefault="00B036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4E78AF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4E78AF" w:rsidRDefault="00B036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4E78AF" w:rsidRDefault="004E78A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156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>
        <w:trPr>
          <w:cantSplit/>
          <w:trHeight w:val="2437"/>
          <w:jc w:val="center"/>
        </w:trPr>
        <w:tc>
          <w:tcPr>
            <w:tcW w:w="1282" w:type="dxa"/>
            <w:gridSpan w:val="2"/>
            <w:vAlign w:val="center"/>
          </w:tcPr>
          <w:p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其它能说明个人能力的情况</w:t>
            </w:r>
          </w:p>
        </w:tc>
        <w:tc>
          <w:tcPr>
            <w:tcW w:w="14172" w:type="dxa"/>
            <w:gridSpan w:val="11"/>
          </w:tcPr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78AF" w:rsidRDefault="004E78A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4E78AF" w:rsidRDefault="00B036EC"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 w:rsidR="004E78AF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。</w:t>
      </w:r>
    </w:p>
    <w:p w:rsidR="004E78AF" w:rsidRDefault="00B036EC">
      <w:pPr>
        <w:jc w:val="center"/>
        <w:rPr>
          <w:rFonts w:ascii="黑体" w:eastAsia="黑体" w:hAnsi="黑体" w:cs="黑体"/>
          <w:sz w:val="32"/>
          <w:szCs w:val="44"/>
        </w:rPr>
      </w:pPr>
      <w:r>
        <w:rPr>
          <w:rFonts w:ascii="黑体" w:eastAsia="黑体" w:hAnsi="黑体" w:cs="黑体" w:hint="eastAsia"/>
          <w:sz w:val="32"/>
          <w:szCs w:val="44"/>
        </w:rPr>
        <w:lastRenderedPageBreak/>
        <w:t>评奖加分证明材料目录</w:t>
      </w:r>
    </w:p>
    <w:tbl>
      <w:tblPr>
        <w:tblStyle w:val="a7"/>
        <w:tblW w:w="8519" w:type="dxa"/>
        <w:tblLook w:val="04A0" w:firstRow="1" w:lastRow="0" w:firstColumn="1" w:lastColumn="0" w:noHBand="0" w:noVBand="1"/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 w:rsidR="004E78AF">
        <w:trPr>
          <w:trHeight w:val="197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472"/>
        </w:trPr>
        <w:tc>
          <w:tcPr>
            <w:tcW w:w="856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proofErr w:type="gramStart"/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  <w:proofErr w:type="gramEnd"/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</w:t>
            </w:r>
            <w:r>
              <w:rPr>
                <w:rFonts w:ascii="黑体" w:eastAsia="黑体" w:hAnsi="黑体" w:cs="黑体" w:hint="eastAsia"/>
                <w:sz w:val="22"/>
                <w:szCs w:val="28"/>
              </w:rPr>
              <w:t>&amp;</w:t>
            </w:r>
            <w:r>
              <w:rPr>
                <w:rFonts w:ascii="黑体" w:eastAsia="黑体" w:hAnsi="黑体" w:cs="黑体" w:hint="eastAsia"/>
                <w:sz w:val="22"/>
                <w:szCs w:val="28"/>
              </w:rPr>
              <w:t>刊物级别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>
        <w:trPr>
          <w:trHeight w:val="652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69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69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69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729"/>
        </w:trPr>
        <w:tc>
          <w:tcPr>
            <w:tcW w:w="856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417"/>
        </w:trPr>
        <w:tc>
          <w:tcPr>
            <w:tcW w:w="856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>
        <w:trPr>
          <w:trHeight w:val="35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7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37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729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352"/>
        </w:trPr>
        <w:tc>
          <w:tcPr>
            <w:tcW w:w="856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>
        <w:trPr>
          <w:trHeight w:val="193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85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71"/>
        </w:trPr>
        <w:tc>
          <w:tcPr>
            <w:tcW w:w="856" w:type="dxa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268"/>
        </w:trPr>
        <w:tc>
          <w:tcPr>
            <w:tcW w:w="856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>
        <w:trPr>
          <w:trHeight w:val="528"/>
        </w:trPr>
        <w:tc>
          <w:tcPr>
            <w:tcW w:w="856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>
        <w:trPr>
          <w:trHeight w:val="1794"/>
        </w:trPr>
        <w:tc>
          <w:tcPr>
            <w:tcW w:w="8519" w:type="dxa"/>
            <w:gridSpan w:val="7"/>
          </w:tcPr>
          <w:p w:rsidR="004E78AF" w:rsidRDefault="00B036EC">
            <w:pPr>
              <w:ind w:firstLineChars="200" w:firstLine="44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本人已按照该奖项要求提交申请材料，承诺将遵守《西南交通大学学术道德规范》，所有申请材料均属实，且未重复使用。如违反相关规定，本人愿自行承担相关后果。</w:t>
            </w:r>
          </w:p>
          <w:p w:rsidR="004E78AF" w:rsidRDefault="004E78AF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</w:p>
          <w:p w:rsidR="004E78AF" w:rsidRDefault="00B036EC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本人签字：</w:t>
            </w:r>
          </w:p>
          <w:p w:rsidR="004E78AF" w:rsidRDefault="00B036EC">
            <w:pPr>
              <w:ind w:firstLineChars="2000" w:firstLine="44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   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年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  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月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日</w:t>
            </w:r>
          </w:p>
        </w:tc>
      </w:tr>
    </w:tbl>
    <w:p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</w:pPr>
    </w:p>
    <w:p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</w:pPr>
    </w:p>
    <w:p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  <w:sectPr w:rsidR="004E78AF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4E78AF" w:rsidRDefault="00B036EC">
      <w:pPr>
        <w:rPr>
          <w:rFonts w:asciiTheme="majorEastAsia" w:eastAsiaTheme="majorEastAsia" w:hAnsiTheme="majorEastAsia" w:cs="黑体"/>
          <w:b/>
          <w:szCs w:val="21"/>
        </w:rPr>
      </w:pPr>
      <w:r>
        <w:rPr>
          <w:rFonts w:asciiTheme="majorEastAsia" w:eastAsiaTheme="majorEastAsia" w:hAnsiTheme="majorEastAsia" w:cs="黑体" w:hint="eastAsia"/>
          <w:b/>
          <w:szCs w:val="21"/>
        </w:rPr>
        <w:lastRenderedPageBreak/>
        <w:t>说明：</w:t>
      </w:r>
    </w:p>
    <w:p w:rsidR="004E78AF" w:rsidRDefault="00B036EC">
      <w:pPr>
        <w:rPr>
          <w:rFonts w:asciiTheme="minorEastAsia" w:hAnsiTheme="minorEastAsia" w:cs="黑体"/>
          <w:szCs w:val="21"/>
        </w:rPr>
      </w:pPr>
      <w:r>
        <w:rPr>
          <w:rFonts w:asciiTheme="minorEastAsia" w:hAnsiTheme="minorEastAsia" w:cs="黑体" w:hint="eastAsia"/>
          <w:szCs w:val="21"/>
        </w:rPr>
        <w:t xml:space="preserve">1. </w:t>
      </w:r>
      <w:r>
        <w:rPr>
          <w:rFonts w:asciiTheme="minorEastAsia" w:hAnsiTheme="minorEastAsia" w:cs="黑体" w:hint="eastAsia"/>
          <w:szCs w:val="21"/>
        </w:rPr>
        <w:t>论文刊物级别证明：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</w:t>
      </w:r>
      <w:r>
        <w:rPr>
          <w:rFonts w:asciiTheme="minorEastAsia" w:hAnsiTheme="minorEastAsia" w:cs="Times New Roman" w:hint="eastAsia"/>
          <w:szCs w:val="21"/>
        </w:rPr>
        <w:t>1</w:t>
      </w:r>
      <w:r>
        <w:rPr>
          <w:rFonts w:asciiTheme="minorEastAsia" w:hAnsiTheme="minorEastAsia" w:cs="Times New Roman" w:hint="eastAsia"/>
          <w:szCs w:val="21"/>
        </w:rPr>
        <w:t>）</w:t>
      </w:r>
      <w:r>
        <w:rPr>
          <w:rFonts w:asciiTheme="minorEastAsia" w:hAnsiTheme="minorEastAsia" w:cs="黑体"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393065</wp:posOffset>
            </wp:positionV>
            <wp:extent cx="6479540" cy="38004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="Times New Roman"/>
          <w:szCs w:val="21"/>
        </w:rPr>
        <w:t>SCI</w:t>
      </w:r>
      <w:r>
        <w:rPr>
          <w:rFonts w:asciiTheme="minorEastAsia" w:hAnsiTheme="minorEastAsia" w:cs="Times New Roman" w:hint="eastAsia"/>
          <w:szCs w:val="21"/>
        </w:rPr>
        <w:t>分区查询：以</w:t>
      </w:r>
      <w:proofErr w:type="gramStart"/>
      <w:r>
        <w:rPr>
          <w:rFonts w:asciiTheme="minorEastAsia" w:hAnsiTheme="minorEastAsia" w:cs="Times New Roman" w:hint="eastAsia"/>
          <w:szCs w:val="21"/>
        </w:rPr>
        <w:t>微信公众号</w:t>
      </w:r>
      <w:proofErr w:type="gramEnd"/>
      <w:r>
        <w:rPr>
          <w:rFonts w:asciiTheme="minorEastAsia" w:hAnsiTheme="minorEastAsia" w:cs="Times New Roman" w:hint="eastAsia"/>
          <w:szCs w:val="21"/>
        </w:rPr>
        <w:t>“中科院文献情报中心分区表”查询结果为准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</w:t>
      </w:r>
      <w:r>
        <w:rPr>
          <w:rFonts w:asciiTheme="minorEastAsia" w:hAnsiTheme="minorEastAsia" w:cs="Times New Roman" w:hint="eastAsia"/>
          <w:szCs w:val="21"/>
        </w:rPr>
        <w:t>2</w:t>
      </w:r>
      <w:r>
        <w:rPr>
          <w:rFonts w:asciiTheme="minorEastAsia" w:hAnsiTheme="minorEastAsia" w:cs="Times New Roman" w:hint="eastAsia"/>
          <w:szCs w:val="21"/>
        </w:rPr>
        <w:t>）核心期刊库</w:t>
      </w:r>
      <w:r>
        <w:rPr>
          <w:rFonts w:asciiTheme="minorEastAsia" w:hAnsiTheme="minorEastAsia" w:cs="Times New Roman" w:hint="eastAsia"/>
          <w:szCs w:val="21"/>
        </w:rPr>
        <w:t>CSCD</w:t>
      </w:r>
      <w:r>
        <w:rPr>
          <w:rFonts w:asciiTheme="minorEastAsia" w:hAnsiTheme="minorEastAsia" w:cs="Times New Roman" w:hint="eastAsia"/>
          <w:szCs w:val="21"/>
        </w:rPr>
        <w:t>或</w:t>
      </w:r>
      <w:r>
        <w:rPr>
          <w:rFonts w:asciiTheme="minorEastAsia" w:hAnsiTheme="minorEastAsia" w:cs="Times New Roman" w:hint="eastAsia"/>
          <w:szCs w:val="21"/>
        </w:rPr>
        <w:t>CSCDE</w:t>
      </w:r>
      <w:r>
        <w:rPr>
          <w:rFonts w:asciiTheme="minorEastAsia" w:hAnsiTheme="minorEastAsia" w:cs="Times New Roman" w:hint="eastAsia"/>
          <w:szCs w:val="21"/>
        </w:rPr>
        <w:t>在</w:t>
      </w:r>
      <w:hyperlink r:id="rId6" w:history="1">
        <w:r>
          <w:rPr>
            <w:rStyle w:val="a8"/>
            <w:rFonts w:asciiTheme="minorEastAsia" w:hAnsiTheme="minorEastAsia" w:cs="Times New Roman"/>
            <w:szCs w:val="21"/>
          </w:rPr>
          <w:t>http://sciencechina.cn/cscd_source.jsp</w:t>
        </w:r>
      </w:hyperlink>
      <w:r>
        <w:rPr>
          <w:rFonts w:asciiTheme="minorEastAsia" w:hAnsiTheme="minorEastAsia" w:cs="Times New Roman"/>
          <w:szCs w:val="21"/>
        </w:rPr>
        <w:t xml:space="preserve"> CSCD</w:t>
      </w:r>
      <w:r>
        <w:rPr>
          <w:rFonts w:asciiTheme="minorEastAsia" w:hAnsiTheme="minorEastAsia" w:cs="Times New Roman" w:hint="eastAsia"/>
          <w:szCs w:val="21"/>
        </w:rPr>
        <w:t>中国科学引文数据库查询期刊级别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drawing>
          <wp:inline distT="0" distB="0" distL="0" distR="0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</w:t>
      </w:r>
      <w:r>
        <w:rPr>
          <w:rFonts w:asciiTheme="minorEastAsia" w:hAnsiTheme="minorEastAsia" w:cs="Times New Roman" w:hint="eastAsia"/>
          <w:szCs w:val="21"/>
        </w:rPr>
        <w:t>3</w:t>
      </w:r>
      <w:r>
        <w:rPr>
          <w:rFonts w:asciiTheme="minorEastAsia" w:hAnsiTheme="minorEastAsia" w:cs="Times New Roman" w:hint="eastAsia"/>
          <w:szCs w:val="21"/>
        </w:rPr>
        <w:t>）</w:t>
      </w:r>
      <w:r>
        <w:rPr>
          <w:rFonts w:asciiTheme="minorEastAsia" w:hAnsiTheme="minorEastAsia" w:cs="Times New Roman" w:hint="eastAsia"/>
          <w:szCs w:val="21"/>
        </w:rPr>
        <w:t>EI</w:t>
      </w:r>
      <w:proofErr w:type="gramStart"/>
      <w:r>
        <w:rPr>
          <w:rFonts w:asciiTheme="minorEastAsia" w:hAnsiTheme="minorEastAsia" w:cs="Times New Roman" w:hint="eastAsia"/>
          <w:szCs w:val="21"/>
        </w:rPr>
        <w:t>期刊知网查询</w:t>
      </w:r>
      <w:proofErr w:type="gramEnd"/>
      <w:r>
        <w:rPr>
          <w:rFonts w:asciiTheme="minorEastAsia" w:hAnsiTheme="minorEastAsia" w:cs="Times New Roman" w:hint="eastAsia"/>
          <w:szCs w:val="21"/>
        </w:rPr>
        <w:t>：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lastRenderedPageBreak/>
        <w:drawing>
          <wp:inline distT="0" distB="0" distL="0" distR="0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cs="Times New Roman" w:hint="eastAsia"/>
          <w:szCs w:val="21"/>
        </w:rPr>
        <w:t xml:space="preserve">2. </w:t>
      </w:r>
      <w:r>
        <w:rPr>
          <w:rFonts w:asciiTheme="minorEastAsia" w:hAnsiTheme="minorEastAsia" w:hint="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论文证明材料应附加刊物级别、刊物分区证明截图、杂志封面、目录页、论文正文首页复印件，或者录用通知单的复印件（按顺序提交）；会议论文应提供参会证明；论文如有检索需提供检索号，未提供</w:t>
      </w:r>
      <w:proofErr w:type="gramStart"/>
      <w:r>
        <w:rPr>
          <w:rFonts w:asciiTheme="minorEastAsia" w:hAnsiTheme="minorEastAsia" w:hint="eastAsia"/>
          <w:szCs w:val="21"/>
        </w:rPr>
        <w:t>检索号按未</w:t>
      </w:r>
      <w:proofErr w:type="gramEnd"/>
      <w:r>
        <w:rPr>
          <w:rFonts w:asciiTheme="minorEastAsia" w:hAnsiTheme="minorEastAsia" w:hint="eastAsia"/>
          <w:szCs w:val="21"/>
        </w:rPr>
        <w:t>检索计算。</w:t>
      </w:r>
    </w:p>
    <w:p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EI</w:t>
      </w:r>
      <w:r>
        <w:rPr>
          <w:rFonts w:asciiTheme="minorEastAsia" w:hAnsiTheme="minorEastAsia" w:hint="eastAsia"/>
          <w:szCs w:val="21"/>
        </w:rPr>
        <w:t>检索号以</w:t>
      </w:r>
      <w:hyperlink r:id="rId9" w:history="1">
        <w:r>
          <w:rPr>
            <w:rStyle w:val="a8"/>
            <w:rFonts w:asciiTheme="minorEastAsia" w:hAnsiTheme="minorEastAsia"/>
            <w:szCs w:val="21"/>
          </w:rPr>
          <w:t>https://www.engineeringvillage.com/search/quick.url</w:t>
        </w:r>
      </w:hyperlink>
      <w:r>
        <w:rPr>
          <w:rFonts w:asciiTheme="minorEastAsia" w:hAnsiTheme="minor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>查询为主，</w:t>
      </w:r>
      <w:r>
        <w:rPr>
          <w:rFonts w:asciiTheme="minorEastAsia" w:hAnsiTheme="minorEastAsia" w:hint="eastAsia"/>
          <w:szCs w:val="21"/>
        </w:rPr>
        <w:t>SCI</w:t>
      </w:r>
      <w:r>
        <w:rPr>
          <w:rFonts w:asciiTheme="minorEastAsia" w:hAnsiTheme="minorEastAsia" w:hint="eastAsia"/>
          <w:szCs w:val="21"/>
        </w:rPr>
        <w:t>检索号以</w:t>
      </w:r>
      <w:r>
        <w:rPr>
          <w:rFonts w:asciiTheme="minorEastAsia" w:hAnsiTheme="minorEastAsia" w:hint="eastAsia"/>
          <w:szCs w:val="21"/>
        </w:rPr>
        <w:t xml:space="preserve">web of </w:t>
      </w:r>
      <w:r>
        <w:rPr>
          <w:rFonts w:asciiTheme="minorEastAsia" w:hAnsiTheme="minorEastAsia"/>
          <w:szCs w:val="21"/>
        </w:rPr>
        <w:t>science</w:t>
      </w:r>
      <w:r>
        <w:rPr>
          <w:rFonts w:asciiTheme="minorEastAsia" w:hAnsiTheme="minorEastAsia" w:hint="eastAsia"/>
          <w:szCs w:val="21"/>
        </w:rPr>
        <w:t>为主。</w:t>
      </w:r>
    </w:p>
    <w:p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3. </w:t>
      </w:r>
      <w:r>
        <w:rPr>
          <w:rFonts w:asciiTheme="minorEastAsia" w:hAnsiTheme="minorEastAsia" w:hint="eastAsia"/>
          <w:szCs w:val="21"/>
        </w:rPr>
        <w:t>论文级别</w:t>
      </w:r>
      <w:r>
        <w:rPr>
          <w:rFonts w:asciiTheme="minorEastAsia" w:hAnsiTheme="minorEastAsia" w:hint="eastAsia"/>
          <w:szCs w:val="21"/>
        </w:rPr>
        <w:t>A</w:t>
      </w:r>
      <w:r>
        <w:rPr>
          <w:rFonts w:asciiTheme="minorEastAsia" w:hAnsiTheme="minorEastAsia"/>
          <w:szCs w:val="21"/>
        </w:rPr>
        <w:t>++</w:t>
      </w:r>
      <w:r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A+</w:t>
      </w:r>
      <w:r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A</w:t>
      </w:r>
      <w:r>
        <w:rPr>
          <w:rFonts w:asciiTheme="minorEastAsia" w:hAnsiTheme="minorEastAsia" w:hint="eastAsia"/>
          <w:szCs w:val="21"/>
        </w:rPr>
        <w:t>等级别认证，以《西南交通大学学术期刊分级目录（</w:t>
      </w:r>
      <w:r>
        <w:rPr>
          <w:rFonts w:asciiTheme="minorEastAsia" w:hAnsiTheme="minorEastAsia" w:hint="eastAsia"/>
          <w:szCs w:val="21"/>
        </w:rPr>
        <w:t>2017</w:t>
      </w:r>
      <w:r>
        <w:rPr>
          <w:rFonts w:asciiTheme="minorEastAsia" w:hAnsiTheme="minorEastAsia" w:hint="eastAsia"/>
          <w:szCs w:val="21"/>
        </w:rPr>
        <w:t>最新版）》为参考填写</w:t>
      </w:r>
      <w:r>
        <w:rPr>
          <w:rFonts w:asciiTheme="minorEastAsia" w:hAnsiTheme="minorEastAsia"/>
          <w:szCs w:val="21"/>
        </w:rPr>
        <w:t>http://old.lib.swjtu.edu.cn/ArticleChannel.aspx?Channe</w:t>
      </w:r>
      <w:r>
        <w:rPr>
          <w:rFonts w:asciiTheme="minorEastAsia" w:hAnsiTheme="minorEastAsia"/>
          <w:szCs w:val="21"/>
        </w:rPr>
        <w:t>lID=217</w:t>
      </w:r>
      <w:r>
        <w:rPr>
          <w:rFonts w:asciiTheme="minorEastAsia" w:hAnsiTheme="minorEastAsia" w:hint="eastAsia"/>
          <w:szCs w:val="21"/>
        </w:rPr>
        <w:t>，并截图注明</w:t>
      </w:r>
    </w:p>
    <w:p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 xml:space="preserve">4. </w:t>
      </w:r>
      <w:r>
        <w:rPr>
          <w:rFonts w:asciiTheme="minorEastAsia" w:hAnsiTheme="minorEastAsia" w:cs="Times New Roman" w:hint="eastAsia"/>
          <w:szCs w:val="21"/>
        </w:rPr>
        <w:t>专利授权</w:t>
      </w:r>
      <w:r>
        <w:rPr>
          <w:rFonts w:asciiTheme="minorEastAsia" w:hAnsiTheme="minorEastAsia" w:cs="Times New Roman" w:hint="eastAsia"/>
          <w:szCs w:val="21"/>
        </w:rPr>
        <w:t>证</w:t>
      </w:r>
      <w:r>
        <w:rPr>
          <w:rFonts w:asciiTheme="minorEastAsia" w:hAnsiTheme="minorEastAsia" w:cs="Times New Roman" w:hint="eastAsia"/>
          <w:szCs w:val="21"/>
        </w:rPr>
        <w:t>明</w:t>
      </w:r>
      <w:r>
        <w:rPr>
          <w:rFonts w:asciiTheme="minorEastAsia" w:hAnsiTheme="minorEastAsia" w:cs="Times New Roman" w:hint="eastAsia"/>
          <w:szCs w:val="21"/>
        </w:rPr>
        <w:t>材料，应有团队成员排序信息，如无团队成员排序以团队成员签字顺序为加分依据。</w:t>
      </w:r>
    </w:p>
    <w:p w:rsidR="004E78AF" w:rsidRPr="00B036EC" w:rsidRDefault="004E78AF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bookmarkStart w:id="0" w:name="_GoBack"/>
      <w:bookmarkEnd w:id="0"/>
    </w:p>
    <w:sectPr w:rsidR="004E78AF" w:rsidRPr="00B036EC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36671"/>
    <w:rsid w:val="004556F1"/>
    <w:rsid w:val="004713C4"/>
    <w:rsid w:val="0047602F"/>
    <w:rsid w:val="004B0DC4"/>
    <w:rsid w:val="004E746B"/>
    <w:rsid w:val="004E78AF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41312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036EC"/>
    <w:rsid w:val="00B46AEE"/>
    <w:rsid w:val="00B660B8"/>
    <w:rsid w:val="00B721DD"/>
    <w:rsid w:val="00B80748"/>
    <w:rsid w:val="00BB2073"/>
    <w:rsid w:val="00BD4786"/>
    <w:rsid w:val="00BF3D8B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10D72427"/>
    <w:rsid w:val="12F43B22"/>
    <w:rsid w:val="209967D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F88F282"/>
  <w15:docId w15:val="{3027BF34-5964-465B-9238-009C914D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ciencechina.cn/cscd_source.jsp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ngineeringvillage.com/search/quick.ur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学术子</cp:lastModifiedBy>
  <cp:revision>16</cp:revision>
  <dcterms:created xsi:type="dcterms:W3CDTF">2019-11-29T02:30:00Z</dcterms:created>
  <dcterms:modified xsi:type="dcterms:W3CDTF">2023-09-21T08:49:00Z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