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5D1BD" w14:textId="77777777" w:rsidR="00A76738" w:rsidRDefault="00A76738">
      <w:pPr>
        <w:snapToGrid w:val="0"/>
        <w:ind w:firstLineChars="0" w:firstLine="0"/>
        <w:jc w:val="center"/>
        <w:rPr>
          <w:rFonts w:ascii="方正小标宋简体" w:eastAsia="方正小标宋简体" w:hAnsi="等线" w:cs="Times New Roman" w:hint="eastAsia"/>
          <w:b/>
          <w:sz w:val="44"/>
          <w:szCs w:val="44"/>
          <w14:ligatures w14:val="none"/>
        </w:rPr>
      </w:pPr>
    </w:p>
    <w:p w14:paraId="447C2ACF" w14:textId="77777777" w:rsidR="00A76738" w:rsidRDefault="00000000">
      <w:pPr>
        <w:snapToGrid w:val="0"/>
        <w:ind w:firstLineChars="0" w:firstLine="0"/>
        <w:jc w:val="center"/>
        <w:rPr>
          <w:rFonts w:ascii="方正小标宋简体" w:eastAsia="方正小标宋简体" w:hAnsi="等线" w:cs="Times New Roman" w:hint="eastAsia"/>
          <w:b/>
          <w:sz w:val="44"/>
          <w:szCs w:val="44"/>
          <w14:ligatures w14:val="none"/>
        </w:rPr>
      </w:pPr>
      <w:r>
        <w:rPr>
          <w:rFonts w:ascii="方正小标宋简体" w:eastAsia="方正小标宋简体" w:hAnsi="等线" w:cs="Times New Roman" w:hint="eastAsia"/>
          <w:b/>
          <w:sz w:val="44"/>
          <w:szCs w:val="44"/>
          <w14:ligatures w14:val="none"/>
        </w:rPr>
        <w:t xml:space="preserve"> </w:t>
      </w:r>
    </w:p>
    <w:p w14:paraId="6A831772" w14:textId="77777777" w:rsidR="00A76738" w:rsidRDefault="00A76738">
      <w:pPr>
        <w:snapToGrid w:val="0"/>
        <w:ind w:firstLineChars="0" w:firstLine="0"/>
        <w:jc w:val="center"/>
        <w:rPr>
          <w:rFonts w:ascii="方正小标宋简体" w:eastAsia="方正小标宋简体" w:hAnsi="等线" w:cs="Times New Roman" w:hint="eastAsia"/>
          <w:b/>
          <w:sz w:val="44"/>
          <w:szCs w:val="44"/>
          <w14:ligatures w14:val="none"/>
        </w:rPr>
      </w:pPr>
    </w:p>
    <w:p w14:paraId="42275EDC" w14:textId="77777777" w:rsidR="00A76738" w:rsidRDefault="00000000">
      <w:pPr>
        <w:snapToGrid w:val="0"/>
        <w:ind w:firstLineChars="0" w:firstLine="0"/>
        <w:jc w:val="center"/>
        <w:rPr>
          <w:rFonts w:ascii="方正小标宋简体" w:eastAsia="方正小标宋简体" w:hAnsi="等线" w:cs="Times New Roman" w:hint="eastAsia"/>
          <w:b/>
          <w:sz w:val="44"/>
          <w:szCs w:val="44"/>
          <w14:ligatures w14:val="none"/>
        </w:rPr>
      </w:pPr>
      <w:r>
        <w:rPr>
          <w:rFonts w:ascii="方正小标宋简体" w:eastAsia="方正小标宋简体" w:hAnsi="等线" w:cs="Times New Roman" w:hint="eastAsia"/>
          <w:b/>
          <w:sz w:val="44"/>
          <w:szCs w:val="44"/>
          <w14:ligatures w14:val="none"/>
        </w:rPr>
        <w:t xml:space="preserve"> </w:t>
      </w:r>
    </w:p>
    <w:p w14:paraId="7B6EEDB8" w14:textId="77777777" w:rsidR="00A76738" w:rsidRDefault="00000000">
      <w:pPr>
        <w:snapToGrid w:val="0"/>
        <w:ind w:firstLineChars="0" w:firstLine="0"/>
        <w:jc w:val="center"/>
        <w:rPr>
          <w:rFonts w:ascii="方正小标宋简体" w:eastAsia="方正小标宋简体" w:hAnsi="等线" w:cs="Times New Roman" w:hint="eastAsia"/>
          <w:b/>
          <w:sz w:val="44"/>
          <w:szCs w:val="44"/>
          <w14:ligatures w14:val="none"/>
        </w:rPr>
      </w:pPr>
      <w:r>
        <w:rPr>
          <w:rFonts w:ascii="方正小标宋简体" w:eastAsia="方正小标宋简体" w:hAnsi="等线" w:cs="Times New Roman" w:hint="eastAsia"/>
          <w:b/>
          <w:sz w:val="44"/>
          <w:szCs w:val="44"/>
          <w14:ligatures w14:val="none"/>
        </w:rPr>
        <w:t xml:space="preserve"> </w:t>
      </w:r>
    </w:p>
    <w:p w14:paraId="69A296D7" w14:textId="7451576B" w:rsidR="00A76738" w:rsidRDefault="00000000">
      <w:pPr>
        <w:ind w:firstLineChars="0" w:firstLine="0"/>
        <w:jc w:val="center"/>
        <w:rPr>
          <w:rFonts w:ascii="方正小标宋简体" w:eastAsia="方正小标宋简体" w:hAnsi="等线" w:cs="Times New Roman" w:hint="eastAsia"/>
          <w:b/>
          <w:sz w:val="44"/>
          <w:szCs w:val="44"/>
          <w14:ligatures w14:val="none"/>
        </w:rPr>
      </w:pPr>
      <w:r>
        <w:rPr>
          <w:rFonts w:ascii="方正小标宋简体" w:eastAsia="方正小标宋简体" w:hAnsi="等线" w:cs="Times New Roman" w:hint="eastAsia"/>
          <w:b/>
          <w:sz w:val="44"/>
          <w:szCs w:val="44"/>
          <w14:ligatures w14:val="none"/>
        </w:rPr>
        <w:t>西南交通大学</w:t>
      </w:r>
      <w:r>
        <w:rPr>
          <w:rFonts w:ascii="方正小标宋简体" w:eastAsia="方正小标宋简体" w:hAnsi="等线" w:cs="Times New Roman"/>
          <w:b/>
          <w:sz w:val="44"/>
          <w:szCs w:val="44"/>
          <w14:ligatures w14:val="none"/>
        </w:rPr>
        <w:br/>
      </w:r>
      <w:r>
        <w:rPr>
          <w:rFonts w:ascii="方正小标宋简体" w:eastAsia="方正小标宋简体" w:hAnsi="等线" w:cs="Times New Roman" w:hint="eastAsia"/>
          <w:b/>
          <w:sz w:val="44"/>
          <w:szCs w:val="44"/>
          <w14:ligatures w14:val="none"/>
        </w:rPr>
        <w:t>二</w:t>
      </w:r>
      <w:r>
        <w:rPr>
          <w:rFonts w:ascii="宋体" w:eastAsia="宋体" w:hAnsi="宋体" w:cs="宋体" w:hint="eastAsia"/>
          <w:b/>
          <w:sz w:val="44"/>
          <w:szCs w:val="44"/>
          <w14:ligatures w14:val="none"/>
        </w:rPr>
        <w:t>〇</w:t>
      </w:r>
      <w:r>
        <w:rPr>
          <w:rFonts w:ascii="方正小标宋简体" w:eastAsia="方正小标宋简体" w:hAnsi="等线" w:cs="Times New Roman" w:hint="eastAsia"/>
          <w:b/>
          <w:sz w:val="44"/>
          <w:szCs w:val="44"/>
          <w14:ligatures w14:val="none"/>
        </w:rPr>
        <w:t>二</w:t>
      </w:r>
      <w:r w:rsidR="00AB1377">
        <w:rPr>
          <w:rFonts w:ascii="方正小标宋简体" w:eastAsia="方正小标宋简体" w:hAnsi="等线" w:cs="Times New Roman" w:hint="eastAsia"/>
          <w:b/>
          <w:sz w:val="44"/>
          <w:szCs w:val="44"/>
          <w14:ligatures w14:val="none"/>
        </w:rPr>
        <w:t>六</w:t>
      </w:r>
      <w:r>
        <w:rPr>
          <w:rFonts w:ascii="方正小标宋简体" w:eastAsia="方正小标宋简体" w:hAnsi="等线" w:cs="Times New Roman" w:hint="eastAsia"/>
          <w:b/>
          <w:sz w:val="44"/>
          <w:szCs w:val="44"/>
          <w14:ligatures w14:val="none"/>
        </w:rPr>
        <w:t>年第</w:t>
      </w:r>
      <w:r w:rsidR="00AB1377">
        <w:rPr>
          <w:rFonts w:ascii="方正小标宋简体" w:eastAsia="方正小标宋简体" w:hAnsi="等线" w:cs="Times New Roman" w:hint="eastAsia"/>
          <w:b/>
          <w:sz w:val="44"/>
          <w:szCs w:val="44"/>
          <w14:ligatures w14:val="none"/>
        </w:rPr>
        <w:t>一</w:t>
      </w:r>
      <w:r>
        <w:rPr>
          <w:rFonts w:ascii="方正小标宋简体" w:eastAsia="方正小标宋简体" w:hAnsi="等线" w:cs="Times New Roman" w:hint="eastAsia"/>
          <w:b/>
          <w:sz w:val="44"/>
          <w:szCs w:val="44"/>
          <w14:ligatures w14:val="none"/>
        </w:rPr>
        <w:t>次教职工政治理论学习</w:t>
      </w:r>
    </w:p>
    <w:p w14:paraId="1D819EA2" w14:textId="77777777" w:rsidR="00A76738" w:rsidRDefault="00A76738">
      <w:pPr>
        <w:ind w:firstLineChars="0" w:firstLine="0"/>
        <w:jc w:val="center"/>
        <w:rPr>
          <w:rFonts w:ascii="方正小标宋简体" w:eastAsia="方正小标宋简体" w:hAnsi="等线" w:cs="Times New Roman" w:hint="eastAsia"/>
          <w:b/>
          <w:sz w:val="44"/>
          <w:szCs w:val="44"/>
          <w14:ligatures w14:val="none"/>
        </w:rPr>
      </w:pPr>
    </w:p>
    <w:p w14:paraId="10AF6F3E" w14:textId="77777777" w:rsidR="00A76738" w:rsidRDefault="00000000">
      <w:pPr>
        <w:ind w:firstLineChars="0" w:firstLine="0"/>
        <w:jc w:val="center"/>
        <w:rPr>
          <w:rFonts w:ascii="方正小标宋简体" w:eastAsia="方正小标宋简体" w:hAnsi="等线" w:cs="Times New Roman" w:hint="eastAsia"/>
          <w:color w:val="000000"/>
          <w:sz w:val="36"/>
          <w:szCs w:val="36"/>
          <w14:ligatures w14:val="none"/>
        </w:rPr>
      </w:pPr>
      <w:r>
        <w:rPr>
          <w:rFonts w:ascii="方正小标宋简体" w:eastAsia="方正小标宋简体" w:hAnsi="等线" w:cs="Times New Roman" w:hint="eastAsia"/>
          <w:b/>
          <w:sz w:val="44"/>
          <w:szCs w:val="44"/>
          <w14:ligatures w14:val="none"/>
        </w:rPr>
        <w:t>学习参考材料（二）</w:t>
      </w:r>
    </w:p>
    <w:p w14:paraId="354B4E74" w14:textId="77777777" w:rsidR="00A76738"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250D8312" w14:textId="77777777" w:rsidR="00A76738"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126A1598" w14:textId="77777777" w:rsidR="00A76738" w:rsidRDefault="00A76738">
      <w:pPr>
        <w:ind w:firstLineChars="0" w:firstLine="0"/>
        <w:jc w:val="center"/>
        <w:rPr>
          <w:rFonts w:ascii="楷体" w:eastAsia="楷体" w:hAnsi="楷体" w:cs="Times New Roman" w:hint="eastAsia"/>
          <w:color w:val="000000"/>
          <w:sz w:val="44"/>
          <w:szCs w:val="44"/>
          <w14:ligatures w14:val="none"/>
        </w:rPr>
      </w:pPr>
    </w:p>
    <w:p w14:paraId="0ACB29B6" w14:textId="77777777" w:rsidR="00A76738"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2F0BD527" w14:textId="77777777" w:rsidR="00A76738"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73FD0F2F" w14:textId="77777777" w:rsidR="00A76738"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4E3C6BFE" w14:textId="77777777" w:rsidR="00A76738"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7F07DB17" w14:textId="77777777" w:rsidR="00A76738"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6B6D102B" w14:textId="77777777" w:rsidR="00A76738"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5212238D" w14:textId="77777777" w:rsidR="00A76738"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1CEAC1A6" w14:textId="77777777" w:rsidR="00A76738"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7513C695" w14:textId="77777777" w:rsidR="00A76738"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12B634B3" w14:textId="77777777" w:rsidR="00A76738"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73106029" w14:textId="77777777" w:rsidR="00A76738" w:rsidRDefault="00000000">
      <w:pPr>
        <w:ind w:firstLineChars="0" w:firstLine="0"/>
        <w:jc w:val="center"/>
        <w:rPr>
          <w:rFonts w:ascii="楷体" w:eastAsia="楷体" w:hAnsi="楷体" w:cs="Times New Roman" w:hint="eastAsia"/>
          <w:color w:val="000000"/>
          <w14:ligatures w14:val="none"/>
        </w:rPr>
      </w:pPr>
      <w:r>
        <w:rPr>
          <w:rFonts w:ascii="楷体" w:eastAsia="楷体" w:hAnsi="楷体" w:cs="Times New Roman" w:hint="eastAsia"/>
          <w:color w:val="000000"/>
          <w14:ligatures w14:val="none"/>
        </w:rPr>
        <w:t>党委宣传部编</w:t>
      </w:r>
    </w:p>
    <w:p w14:paraId="5645FA62" w14:textId="38C94286" w:rsidR="00A76738" w:rsidRDefault="00000000">
      <w:pPr>
        <w:ind w:firstLineChars="0" w:firstLine="0"/>
        <w:jc w:val="center"/>
        <w:rPr>
          <w:rFonts w:ascii="楷体" w:eastAsia="楷体" w:hAnsi="楷体" w:cs="Times New Roman" w:hint="eastAsia"/>
          <w:color w:val="000000"/>
          <w14:ligatures w14:val="none"/>
        </w:rPr>
        <w:sectPr w:rsidR="00A7673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1"/>
          <w:cols w:space="425"/>
          <w:docGrid w:type="lines" w:linePitch="312"/>
        </w:sectPr>
      </w:pPr>
      <w:r>
        <w:rPr>
          <w:rFonts w:ascii="楷体" w:eastAsia="楷体" w:hAnsi="楷体" w:cs="Times New Roman" w:hint="eastAsia"/>
          <w:color w:val="000000"/>
          <w14:ligatures w14:val="none"/>
        </w:rPr>
        <w:t>202</w:t>
      </w:r>
      <w:r w:rsidR="00AB1377">
        <w:rPr>
          <w:rFonts w:ascii="楷体" w:eastAsia="楷体" w:hAnsi="楷体" w:cs="Times New Roman" w:hint="eastAsia"/>
          <w:color w:val="000000"/>
          <w14:ligatures w14:val="none"/>
        </w:rPr>
        <w:t>6</w:t>
      </w:r>
      <w:r>
        <w:rPr>
          <w:rFonts w:ascii="楷体" w:eastAsia="楷体" w:hAnsi="楷体" w:cs="Times New Roman" w:hint="eastAsia"/>
          <w:color w:val="000000"/>
          <w14:ligatures w14:val="none"/>
        </w:rPr>
        <w:t>年</w:t>
      </w:r>
      <w:r w:rsidR="00AB1377">
        <w:rPr>
          <w:rFonts w:ascii="楷体" w:eastAsia="楷体" w:hAnsi="楷体" w:cs="Times New Roman" w:hint="eastAsia"/>
          <w:color w:val="000000"/>
          <w14:ligatures w14:val="none"/>
        </w:rPr>
        <w:t>3</w:t>
      </w:r>
      <w:r>
        <w:rPr>
          <w:rFonts w:ascii="楷体" w:eastAsia="楷体" w:hAnsi="楷体" w:cs="Times New Roman" w:hint="eastAsia"/>
          <w:color w:val="000000"/>
          <w14:ligatures w14:val="none"/>
        </w:rPr>
        <w:t>月</w:t>
      </w:r>
    </w:p>
    <w:sdt>
      <w:sdtPr>
        <w:rPr>
          <w:rFonts w:asciiTheme="minorHAnsi" w:eastAsia="宋体" w:hAnsiTheme="minorHAnsi" w:cstheme="minorBidi"/>
          <w:color w:val="auto"/>
          <w:kern w:val="2"/>
          <w:sz w:val="24"/>
          <w:szCs w:val="22"/>
          <w:lang w:val="zh-CN"/>
          <w14:ligatures w14:val="standardContextual"/>
        </w:rPr>
        <w:id w:val="710768501"/>
        <w:docPartObj>
          <w:docPartGallery w:val="Table of Contents"/>
          <w:docPartUnique/>
        </w:docPartObj>
      </w:sdtPr>
      <w:sdtEndPr>
        <w:rPr>
          <w:rFonts w:ascii="仿宋_GB2312" w:eastAsia="仿宋_GB2312" w:hAnsi="仿宋_GB2312" w:cs="仿宋_GB2312" w:hint="eastAsia"/>
          <w:color w:val="171717" w:themeColor="background2" w:themeShade="1A"/>
          <w:sz w:val="32"/>
          <w:szCs w:val="32"/>
          <w:lang w:val="en-US"/>
        </w:rPr>
      </w:sdtEndPr>
      <w:sdtContent>
        <w:p w14:paraId="1395A22F" w14:textId="071EE29B" w:rsidR="00A87145" w:rsidRPr="004018B5" w:rsidRDefault="00A87145" w:rsidP="00972156">
          <w:pPr>
            <w:pStyle w:val="TOC10"/>
            <w:spacing w:before="0" w:line="560" w:lineRule="exact"/>
            <w:jc w:val="center"/>
            <w:rPr>
              <w:rFonts w:ascii="微软雅黑" w:eastAsia="微软雅黑" w:hAnsi="微软雅黑" w:hint="eastAsia"/>
              <w:b/>
              <w:u w:val="thick" w:color="C00000"/>
            </w:rPr>
          </w:pPr>
          <w:r>
            <w:rPr>
              <w:rFonts w:ascii="黑体" w:eastAsia="黑体" w:hAnsi="黑体" w:hint="eastAsia"/>
              <w:b/>
              <w:color w:val="auto"/>
              <w:sz w:val="44"/>
              <w:szCs w:val="44"/>
              <w:lang w:val="zh-CN"/>
            </w:rPr>
            <w:t>目 录</w:t>
          </w:r>
        </w:p>
        <w:p w14:paraId="4B7891C7" w14:textId="77777777" w:rsidR="004B53C4" w:rsidRDefault="004B53C4">
          <w:pPr>
            <w:pStyle w:val="TOC1"/>
            <w:tabs>
              <w:tab w:val="right" w:leader="dot" w:pos="8296"/>
            </w:tabs>
            <w:ind w:firstLine="640"/>
            <w:rPr>
              <w:rStyle w:val="a6"/>
              <w:rFonts w:hAnsi="黑体" w:hint="eastAsia"/>
            </w:rPr>
          </w:pPr>
        </w:p>
        <w:p w14:paraId="52FB1D1D" w14:textId="3964BCA4" w:rsidR="004B53C4" w:rsidRPr="004B53C4" w:rsidRDefault="004B53C4" w:rsidP="004B53C4">
          <w:pPr>
            <w:pStyle w:val="TOC1"/>
            <w:tabs>
              <w:tab w:val="right" w:leader="dot" w:pos="8296"/>
            </w:tabs>
            <w:ind w:firstLine="640"/>
            <w:rPr>
              <w:rFonts w:hAnsiTheme="minorHAnsi" w:cstheme="minorBidi"/>
              <w:noProof/>
              <w:sz w:val="22"/>
              <w:szCs w:val="24"/>
            </w:rPr>
          </w:pPr>
          <w:r w:rsidRPr="004B53C4">
            <w:rPr>
              <w:rStyle w:val="a6"/>
              <w:rFonts w:hint="eastAsia"/>
              <w:noProof/>
              <w:color w:val="auto"/>
              <w:u w:val="none"/>
            </w:rPr>
            <w:t>习近平：</w:t>
          </w:r>
          <w:r w:rsidR="00A87145" w:rsidRPr="004B53C4">
            <w:rPr>
              <w:rStyle w:val="a6"/>
              <w:rFonts w:hAnsi="黑体" w:hint="eastAsia"/>
            </w:rPr>
            <w:fldChar w:fldCharType="begin"/>
          </w:r>
          <w:r w:rsidR="00A87145" w:rsidRPr="004B53C4">
            <w:rPr>
              <w:rStyle w:val="a6"/>
              <w:rFonts w:hint="eastAsia"/>
            </w:rPr>
            <w:instrText xml:space="preserve"> TOC \o "1-3" \h \z \u </w:instrText>
          </w:r>
          <w:r w:rsidR="00A87145" w:rsidRPr="004B53C4">
            <w:rPr>
              <w:rStyle w:val="a6"/>
              <w:rFonts w:hAnsi="黑体" w:hint="eastAsia"/>
            </w:rPr>
            <w:fldChar w:fldCharType="separate"/>
          </w:r>
          <w:hyperlink w:anchor="_Toc224052040" w:history="1">
            <w:r w:rsidRPr="004B53C4">
              <w:rPr>
                <w:rStyle w:val="a6"/>
                <w:rFonts w:hint="eastAsia"/>
                <w:noProof/>
              </w:rPr>
              <w:t>学习好贯彻好党的二十届四中全会精神</w:t>
            </w:r>
            <w:r w:rsidRPr="004B53C4">
              <w:rPr>
                <w:rStyle w:val="a6"/>
                <w:rFonts w:hint="eastAsia"/>
                <w:noProof/>
                <w:vertAlign w:val="superscript"/>
              </w:rPr>
              <w:t>※</w:t>
            </w:r>
            <w:r w:rsidRPr="004B53C4">
              <w:rPr>
                <w:rFonts w:hint="eastAsia"/>
                <w:noProof/>
                <w:webHidden/>
              </w:rPr>
              <w:tab/>
            </w:r>
            <w:r w:rsidRPr="004B53C4">
              <w:rPr>
                <w:rFonts w:hint="eastAsia"/>
                <w:noProof/>
                <w:webHidden/>
              </w:rPr>
              <w:fldChar w:fldCharType="begin"/>
            </w:r>
            <w:r w:rsidRPr="004B53C4">
              <w:rPr>
                <w:rFonts w:hint="eastAsia"/>
                <w:noProof/>
                <w:webHidden/>
              </w:rPr>
              <w:instrText xml:space="preserve"> PAGEREF _Toc224052040 \h </w:instrText>
            </w:r>
            <w:r w:rsidRPr="004B53C4">
              <w:rPr>
                <w:rFonts w:hint="eastAsia"/>
                <w:noProof/>
                <w:webHidden/>
              </w:rPr>
            </w:r>
            <w:r w:rsidRPr="004B53C4">
              <w:rPr>
                <w:rFonts w:hint="eastAsia"/>
                <w:noProof/>
                <w:webHidden/>
              </w:rPr>
              <w:fldChar w:fldCharType="separate"/>
            </w:r>
            <w:r w:rsidRPr="004B53C4">
              <w:rPr>
                <w:rFonts w:hint="eastAsia"/>
                <w:noProof/>
                <w:webHidden/>
              </w:rPr>
              <w:t>1</w:t>
            </w:r>
            <w:r w:rsidRPr="004B53C4">
              <w:rPr>
                <w:rFonts w:hint="eastAsia"/>
                <w:noProof/>
                <w:webHidden/>
              </w:rPr>
              <w:fldChar w:fldCharType="end"/>
            </w:r>
          </w:hyperlink>
        </w:p>
        <w:p w14:paraId="0698D5C1" w14:textId="52BEA75F" w:rsidR="004B53C4" w:rsidRPr="004B53C4" w:rsidRDefault="004B53C4" w:rsidP="004B53C4">
          <w:pPr>
            <w:pStyle w:val="TOC1"/>
            <w:tabs>
              <w:tab w:val="right" w:leader="dot" w:pos="8296"/>
            </w:tabs>
            <w:ind w:firstLine="640"/>
            <w:rPr>
              <w:rFonts w:hAnsiTheme="minorHAnsi" w:cstheme="minorBidi"/>
              <w:noProof/>
              <w:sz w:val="22"/>
              <w:szCs w:val="24"/>
            </w:rPr>
          </w:pPr>
          <w:hyperlink w:anchor="_Toc224052041" w:history="1">
            <w:r w:rsidRPr="004B53C4">
              <w:rPr>
                <w:rStyle w:val="a6"/>
                <w:rFonts w:hint="eastAsia"/>
                <w:noProof/>
              </w:rPr>
              <w:t>以更高标准更实举措推进全面从严治党 为实现“十五五”时期目标任务 提供坚强保障</w:t>
            </w:r>
            <w:r w:rsidRPr="004B53C4">
              <w:rPr>
                <w:rFonts w:hint="eastAsia"/>
                <w:noProof/>
                <w:webHidden/>
              </w:rPr>
              <w:tab/>
            </w:r>
            <w:r w:rsidRPr="004B53C4">
              <w:rPr>
                <w:rFonts w:hint="eastAsia"/>
                <w:noProof/>
                <w:webHidden/>
              </w:rPr>
              <w:fldChar w:fldCharType="begin"/>
            </w:r>
            <w:r w:rsidRPr="004B53C4">
              <w:rPr>
                <w:rFonts w:hint="eastAsia"/>
                <w:noProof/>
                <w:webHidden/>
              </w:rPr>
              <w:instrText xml:space="preserve"> PAGEREF _Toc224052041 \h </w:instrText>
            </w:r>
            <w:r w:rsidRPr="004B53C4">
              <w:rPr>
                <w:rFonts w:hint="eastAsia"/>
                <w:noProof/>
                <w:webHidden/>
              </w:rPr>
            </w:r>
            <w:r w:rsidRPr="004B53C4">
              <w:rPr>
                <w:rFonts w:hint="eastAsia"/>
                <w:noProof/>
                <w:webHidden/>
              </w:rPr>
              <w:fldChar w:fldCharType="separate"/>
            </w:r>
            <w:r w:rsidRPr="004B53C4">
              <w:rPr>
                <w:rFonts w:hint="eastAsia"/>
                <w:noProof/>
                <w:webHidden/>
              </w:rPr>
              <w:t>9</w:t>
            </w:r>
            <w:r w:rsidRPr="004B53C4">
              <w:rPr>
                <w:rFonts w:hint="eastAsia"/>
                <w:noProof/>
                <w:webHidden/>
              </w:rPr>
              <w:fldChar w:fldCharType="end"/>
            </w:r>
          </w:hyperlink>
        </w:p>
        <w:p w14:paraId="304CF607" w14:textId="08E54BF3" w:rsidR="004B53C4" w:rsidRPr="004B53C4" w:rsidRDefault="004B53C4" w:rsidP="004B53C4">
          <w:pPr>
            <w:pStyle w:val="TOC1"/>
            <w:tabs>
              <w:tab w:val="right" w:leader="dot" w:pos="8296"/>
            </w:tabs>
            <w:ind w:firstLine="640"/>
            <w:rPr>
              <w:rFonts w:hAnsiTheme="minorHAnsi" w:cstheme="minorBidi"/>
              <w:noProof/>
              <w:sz w:val="22"/>
              <w:szCs w:val="24"/>
            </w:rPr>
          </w:pPr>
          <w:hyperlink w:anchor="_Toc224052042" w:history="1">
            <w:r w:rsidRPr="004B53C4">
              <w:rPr>
                <w:rStyle w:val="a6"/>
                <w:rFonts w:hint="eastAsia"/>
                <w:noProof/>
              </w:rPr>
              <w:t>习近平在省部级主要领导干部学习贯彻党的二十届四中全会精神专题研讨班开班式上发表重要讲话强调 深入学习贯彻党的二十届四中全会精神</w:t>
            </w:r>
            <w:r>
              <w:rPr>
                <w:rStyle w:val="a6"/>
                <w:rFonts w:hint="eastAsia"/>
                <w:noProof/>
              </w:rPr>
              <w:t xml:space="preserve"> </w:t>
            </w:r>
            <w:r w:rsidRPr="004B53C4">
              <w:rPr>
                <w:rStyle w:val="a6"/>
                <w:rFonts w:hint="eastAsia"/>
                <w:noProof/>
              </w:rPr>
              <w:t>努力实现“十五五”良好开局</w:t>
            </w:r>
            <w:r w:rsidRPr="004B53C4">
              <w:rPr>
                <w:rFonts w:hint="eastAsia"/>
                <w:noProof/>
                <w:webHidden/>
              </w:rPr>
              <w:tab/>
            </w:r>
            <w:r w:rsidRPr="004B53C4">
              <w:rPr>
                <w:rFonts w:hint="eastAsia"/>
                <w:noProof/>
                <w:webHidden/>
              </w:rPr>
              <w:fldChar w:fldCharType="begin"/>
            </w:r>
            <w:r w:rsidRPr="004B53C4">
              <w:rPr>
                <w:rFonts w:hint="eastAsia"/>
                <w:noProof/>
                <w:webHidden/>
              </w:rPr>
              <w:instrText xml:space="preserve"> PAGEREF _Toc224052042 \h </w:instrText>
            </w:r>
            <w:r w:rsidRPr="004B53C4">
              <w:rPr>
                <w:rFonts w:hint="eastAsia"/>
                <w:noProof/>
                <w:webHidden/>
              </w:rPr>
            </w:r>
            <w:r w:rsidRPr="004B53C4">
              <w:rPr>
                <w:rFonts w:hint="eastAsia"/>
                <w:noProof/>
                <w:webHidden/>
              </w:rPr>
              <w:fldChar w:fldCharType="separate"/>
            </w:r>
            <w:r w:rsidRPr="004B53C4">
              <w:rPr>
                <w:rFonts w:hint="eastAsia"/>
                <w:noProof/>
                <w:webHidden/>
              </w:rPr>
              <w:t>13</w:t>
            </w:r>
            <w:r w:rsidRPr="004B53C4">
              <w:rPr>
                <w:rFonts w:hint="eastAsia"/>
                <w:noProof/>
                <w:webHidden/>
              </w:rPr>
              <w:fldChar w:fldCharType="end"/>
            </w:r>
          </w:hyperlink>
        </w:p>
        <w:p w14:paraId="31262AFC" w14:textId="138724C4" w:rsidR="004018B5" w:rsidRPr="004018B5" w:rsidRDefault="00A87145" w:rsidP="004B53C4">
          <w:pPr>
            <w:pStyle w:val="TOC1"/>
            <w:adjustRightInd w:val="0"/>
            <w:snapToGrid w:val="0"/>
            <w:ind w:firstLineChars="0"/>
            <w:rPr>
              <w:rFonts w:hint="eastAsia"/>
              <w:color w:val="171717" w:themeColor="background2" w:themeShade="1A"/>
            </w:rPr>
            <w:sectPr w:rsidR="004018B5" w:rsidRPr="004018B5" w:rsidSect="004018B5">
              <w:footerReference w:type="default" r:id="rId15"/>
              <w:pgSz w:w="11906" w:h="16838"/>
              <w:pgMar w:top="1440" w:right="1800" w:bottom="1440" w:left="1800" w:header="851" w:footer="992" w:gutter="0"/>
              <w:pgNumType w:start="0"/>
              <w:cols w:space="425"/>
              <w:docGrid w:type="lines" w:linePitch="312"/>
            </w:sectPr>
          </w:pPr>
          <w:r w:rsidRPr="004B53C4">
            <w:rPr>
              <w:rFonts w:hint="eastAsia"/>
            </w:rPr>
            <w:fldChar w:fldCharType="end"/>
          </w:r>
        </w:p>
      </w:sdtContent>
    </w:sdt>
    <w:p w14:paraId="6AFEFAFF" w14:textId="393F241B" w:rsidR="00A87145" w:rsidRPr="00A87145" w:rsidRDefault="00A87145" w:rsidP="004018B5">
      <w:pPr>
        <w:pStyle w:val="TOC1"/>
        <w:adjustRightInd w:val="0"/>
        <w:snapToGrid w:val="0"/>
        <w:spacing w:line="640" w:lineRule="exact"/>
        <w:ind w:firstLineChars="0" w:firstLine="0"/>
        <w:jc w:val="center"/>
        <w:outlineLvl w:val="0"/>
        <w:rPr>
          <w:rFonts w:ascii="方正小标宋简体" w:eastAsia="方正小标宋简体" w:hint="eastAsia"/>
          <w:b/>
          <w:bCs/>
          <w:color w:val="171717" w:themeColor="background2" w:themeShade="1A"/>
          <w:sz w:val="44"/>
          <w:szCs w:val="44"/>
        </w:rPr>
      </w:pPr>
      <w:bookmarkStart w:id="0" w:name="_Toc224052040"/>
      <w:r w:rsidRPr="00A87145">
        <w:rPr>
          <w:rFonts w:ascii="方正小标宋简体" w:eastAsia="方正小标宋简体" w:hint="eastAsia"/>
          <w:b/>
          <w:bCs/>
          <w:color w:val="171717" w:themeColor="background2" w:themeShade="1A"/>
          <w:sz w:val="44"/>
          <w:szCs w:val="44"/>
        </w:rPr>
        <w:lastRenderedPageBreak/>
        <w:t>学习好贯彻好党的二十届四中全会精神</w:t>
      </w:r>
      <w:r w:rsidR="004B53C4" w:rsidRPr="004B53C4">
        <w:rPr>
          <w:rFonts w:ascii="方正小标宋简体" w:eastAsia="方正小标宋简体" w:hint="eastAsia"/>
          <w:b/>
          <w:bCs/>
          <w:color w:val="171717" w:themeColor="background2" w:themeShade="1A"/>
          <w:sz w:val="44"/>
          <w:szCs w:val="44"/>
          <w:vertAlign w:val="superscript"/>
        </w:rPr>
        <w:t>※</w:t>
      </w:r>
      <w:bookmarkEnd w:id="0"/>
    </w:p>
    <w:p w14:paraId="144E62B1" w14:textId="77777777" w:rsidR="00A87145" w:rsidRPr="00A87145" w:rsidRDefault="00A87145" w:rsidP="00A87145">
      <w:pPr>
        <w:pStyle w:val="a7"/>
        <w:rPr>
          <w:rFonts w:ascii="楷体" w:eastAsia="楷体" w:hAnsi="楷体" w:hint="eastAsia"/>
          <w:b/>
          <w:bCs/>
        </w:rPr>
      </w:pPr>
      <w:r w:rsidRPr="00A87145">
        <w:rPr>
          <w:rFonts w:ascii="楷体" w:eastAsia="楷体" w:hAnsi="楷体" w:hint="eastAsia"/>
          <w:b/>
          <w:bCs/>
        </w:rPr>
        <w:t>习近平</w:t>
      </w:r>
    </w:p>
    <w:p w14:paraId="67E1AC18" w14:textId="47373F8F" w:rsidR="00A87145" w:rsidRDefault="00A87145" w:rsidP="00A87145">
      <w:pPr>
        <w:pStyle w:val="a7"/>
        <w:ind w:firstLineChars="200" w:firstLine="640"/>
        <w:jc w:val="both"/>
        <w:rPr>
          <w:rFonts w:hint="eastAsia"/>
        </w:rPr>
      </w:pPr>
      <w:r w:rsidRPr="00A87145">
        <w:rPr>
          <w:rFonts w:hint="eastAsia"/>
        </w:rPr>
        <w:t>这次全会，听取了中央政治局工作报告，分析了当前形势和任务，审议通过了《中共中央关于制定国民经济和社会发展第十五个五年规划的建议》，圆满完成各项议程。</w:t>
      </w:r>
    </w:p>
    <w:p w14:paraId="423E9917" w14:textId="77777777" w:rsidR="00A87145" w:rsidRDefault="00A87145" w:rsidP="00A87145">
      <w:pPr>
        <w:pStyle w:val="a7"/>
        <w:ind w:firstLineChars="200" w:firstLine="640"/>
        <w:jc w:val="both"/>
        <w:rPr>
          <w:rFonts w:hint="eastAsia"/>
        </w:rPr>
      </w:pPr>
      <w:r w:rsidRPr="00A87145">
        <w:rPr>
          <w:rFonts w:hint="eastAsia"/>
        </w:rPr>
        <w:t>全会通过的《建议》，立足于夯实基础、全面发力，对“十五五”时期事关中国式现代化全局的战略任务</w:t>
      </w:r>
      <w:proofErr w:type="gramStart"/>
      <w:r w:rsidRPr="00A87145">
        <w:rPr>
          <w:rFonts w:hint="eastAsia"/>
        </w:rPr>
        <w:t>作出</w:t>
      </w:r>
      <w:proofErr w:type="gramEnd"/>
      <w:r w:rsidRPr="00A87145">
        <w:rPr>
          <w:rFonts w:hint="eastAsia"/>
        </w:rPr>
        <w:t>部署，是指导“十五五”时期经济社会发展的纲领性文件。学习好贯彻好全会精神，是当前和今后一个时期全党全国的一项重大政治任务。</w:t>
      </w:r>
    </w:p>
    <w:p w14:paraId="1B3EE0DA" w14:textId="77777777" w:rsidR="00A87145" w:rsidRDefault="00A87145" w:rsidP="00A87145">
      <w:pPr>
        <w:pStyle w:val="a7"/>
        <w:ind w:firstLineChars="200" w:firstLine="640"/>
        <w:jc w:val="both"/>
        <w:rPr>
          <w:rFonts w:hint="eastAsia"/>
        </w:rPr>
      </w:pPr>
      <w:r w:rsidRPr="00A87145">
        <w:rPr>
          <w:rFonts w:hint="eastAsia"/>
        </w:rPr>
        <w:t>下面，我代表中央政治局，就贯彻落实全会精神讲几点意见。</w:t>
      </w:r>
    </w:p>
    <w:p w14:paraId="0C23485A" w14:textId="77777777" w:rsidR="00A87145" w:rsidRDefault="00A87145" w:rsidP="00A87145">
      <w:pPr>
        <w:pStyle w:val="a7"/>
        <w:ind w:firstLineChars="200" w:firstLine="643"/>
        <w:jc w:val="both"/>
        <w:rPr>
          <w:rFonts w:hint="eastAsia"/>
          <w:b/>
          <w:bCs/>
        </w:rPr>
      </w:pPr>
      <w:r w:rsidRPr="00A87145">
        <w:rPr>
          <w:rFonts w:hint="eastAsia"/>
          <w:b/>
          <w:bCs/>
        </w:rPr>
        <w:t>一、深入学习领会全会精神</w:t>
      </w:r>
    </w:p>
    <w:p w14:paraId="30A9777A" w14:textId="28562702" w:rsidR="00A87145" w:rsidRDefault="00A87145" w:rsidP="00A87145">
      <w:pPr>
        <w:pStyle w:val="a7"/>
        <w:ind w:firstLineChars="200" w:firstLine="640"/>
        <w:jc w:val="both"/>
        <w:rPr>
          <w:rFonts w:hint="eastAsia"/>
        </w:rPr>
      </w:pPr>
      <w:r w:rsidRPr="00A87145">
        <w:rPr>
          <w:rFonts w:hint="eastAsia"/>
        </w:rPr>
        <w:t>要迅速掀起学习贯彻全会精神的热潮，通过各种方式组织好全会精神的学习、宣讲、宣传，使全党全社会领会好全会精神。</w:t>
      </w:r>
    </w:p>
    <w:p w14:paraId="15824294" w14:textId="77777777" w:rsidR="00A87145" w:rsidRPr="00A87145" w:rsidRDefault="00A87145" w:rsidP="00A87145">
      <w:pPr>
        <w:pStyle w:val="a7"/>
        <w:ind w:firstLineChars="200" w:firstLine="640"/>
        <w:jc w:val="both"/>
        <w:rPr>
          <w:rFonts w:hint="eastAsia"/>
        </w:rPr>
      </w:pPr>
      <w:r w:rsidRPr="00A87145">
        <w:rPr>
          <w:rFonts w:hint="eastAsia"/>
        </w:rPr>
        <w:t>第一，深刻领会“十五五”时期经济社会发展的重大意义。按照经济社会发展规律确定奋斗目标，</w:t>
      </w:r>
      <w:proofErr w:type="gramStart"/>
      <w:r w:rsidRPr="00A87145">
        <w:rPr>
          <w:rFonts w:hint="eastAsia"/>
        </w:rPr>
        <w:t>一</w:t>
      </w:r>
      <w:proofErr w:type="gramEnd"/>
      <w:r w:rsidRPr="00A87145">
        <w:rPr>
          <w:rFonts w:hint="eastAsia"/>
        </w:rPr>
        <w:t>以贯之锚定目标团结奋进，是我们党的一个鲜明特点和独特优势。实现社会主义现代化是一个阶梯式递进、不断发展进步的历史过程，需要不懈努力、接续奋斗。在基本实现社会主义现代化进程中，“十五五”时期具有承前启后的重要地位。全党要认识到，抓好“十五五”时期经济社会发展，对于实现党的二十大描绘的宏伟蓝图、分阶段有步骤推进中国式现代化，有效应对</w:t>
      </w:r>
      <w:r w:rsidRPr="00A87145">
        <w:rPr>
          <w:rFonts w:hint="eastAsia"/>
        </w:rPr>
        <w:lastRenderedPageBreak/>
        <w:t>复杂严峻的外部环境新变化、在激烈国际竞争中赢得战略主动，适应我国发展阶段性要求、深入推动高质量发展，为基本实现社会主义现代化奠定更加坚实的基础，具有重大而深远的意义。</w:t>
      </w:r>
    </w:p>
    <w:p w14:paraId="4140DCD1" w14:textId="77777777" w:rsidR="00A87145" w:rsidRPr="00A87145" w:rsidRDefault="00A87145" w:rsidP="00A87145">
      <w:pPr>
        <w:pStyle w:val="a7"/>
        <w:ind w:firstLineChars="200" w:firstLine="640"/>
        <w:jc w:val="both"/>
        <w:rPr>
          <w:rFonts w:hint="eastAsia"/>
        </w:rPr>
      </w:pPr>
      <w:r w:rsidRPr="00A87145">
        <w:rPr>
          <w:rFonts w:hint="eastAsia"/>
        </w:rPr>
        <w:t>第二，深刻领会党中央关于国内外形势的基本判断。正确判断形势是科学决策的重要前提。《建议》深刻分析“十五五”时期我国发展面临的复杂环境，得出我国发展处于战略机遇和风险挑战并存、不确定难预料因素增多的时期的基本判断，强调集中力量办好自己的事，据此提出目标任务、重大举措。全党要把思想和行动统一到党中央这一基本判断和重大决策部署上来。形势在不断变化，我们要继续加强</w:t>
      </w:r>
      <w:proofErr w:type="gramStart"/>
      <w:r w:rsidRPr="00A87145">
        <w:rPr>
          <w:rFonts w:hint="eastAsia"/>
        </w:rPr>
        <w:t>研</w:t>
      </w:r>
      <w:proofErr w:type="gramEnd"/>
      <w:r w:rsidRPr="00A87145">
        <w:rPr>
          <w:rFonts w:hint="eastAsia"/>
        </w:rPr>
        <w:t>判，</w:t>
      </w:r>
      <w:proofErr w:type="gramStart"/>
      <w:r w:rsidRPr="00A87145">
        <w:rPr>
          <w:rFonts w:hint="eastAsia"/>
        </w:rPr>
        <w:t>积极识变应变</w:t>
      </w:r>
      <w:proofErr w:type="gramEnd"/>
      <w:r w:rsidRPr="00A87145">
        <w:rPr>
          <w:rFonts w:hint="eastAsia"/>
        </w:rPr>
        <w:t>求变，既保持战略定力、坚定必胜信心，又居安思危、增强忧患意识，始终保持战略主动。</w:t>
      </w:r>
    </w:p>
    <w:p w14:paraId="7064087A" w14:textId="77777777" w:rsidR="00A87145" w:rsidRPr="00A87145" w:rsidRDefault="00A87145" w:rsidP="00A87145">
      <w:pPr>
        <w:pStyle w:val="a7"/>
        <w:ind w:firstLineChars="200" w:firstLine="640"/>
        <w:jc w:val="both"/>
        <w:rPr>
          <w:rFonts w:hint="eastAsia"/>
        </w:rPr>
      </w:pPr>
      <w:r w:rsidRPr="00A87145">
        <w:rPr>
          <w:rFonts w:hint="eastAsia"/>
        </w:rPr>
        <w:t>第三，深刻领会“十五五”时期经济社会发展的指导思想和重大原则。《建议》提出的指导思想，突出了“十五五”时期经济社会发展的主题、根本动力、根本目的、根本保障。《建议》明确了坚持党的全面领导、坚持人民至上、坚持高质量发展、坚持全面深化改革、坚持有效市场和有为政府相结合、坚持统筹发展和安全等重大原则。《建议》确定的指导思想和“六个坚持”原则，是对改革开放以来特别是新时代经济社会发展经验的科学总结，是我们党不断深化对经济社会发展的规律性认识的重大成果，为“十五五”时期经济社会发展提供了基本遵循。全党要以此来统一思想和行动。</w:t>
      </w:r>
    </w:p>
    <w:p w14:paraId="0A194FDB" w14:textId="77777777" w:rsidR="00A87145" w:rsidRPr="00A87145" w:rsidRDefault="00A87145" w:rsidP="00A87145">
      <w:pPr>
        <w:pStyle w:val="a7"/>
        <w:ind w:firstLineChars="200" w:firstLine="640"/>
        <w:jc w:val="both"/>
        <w:rPr>
          <w:rFonts w:hint="eastAsia"/>
        </w:rPr>
      </w:pPr>
      <w:r w:rsidRPr="00A87145">
        <w:rPr>
          <w:rFonts w:hint="eastAsia"/>
        </w:rPr>
        <w:t>第四，深刻领会“十五五”时期经济社会发展的重大战</w:t>
      </w:r>
      <w:r w:rsidRPr="00A87145">
        <w:rPr>
          <w:rFonts w:hint="eastAsia"/>
        </w:rPr>
        <w:lastRenderedPageBreak/>
        <w:t>略任务。《建议》部署了对推进中国式现代化具有重大牵引、驱动、支撑作用的战略任务，主要包括建设现代化产业体系，加快高水平科技自立自强，建设强大国内市场，加快构建高水平社会主义市场经济体制，扩大高水平对外开放，加快农业农村现代化，优化区域经济布局，繁荣发展社会主义文化，加大保障和改善民生力度，加快经济社会发展全面绿色转型，推进国家安全体系和能力现代化，高质量推进国防和军队现代化等。这些战略任务具有很强的前瞻性、针对性、指导性，全党要深刻领会和把握，切实把这些战略任务的决策意图、目标要求、重大举措、工作重点贯彻落实好。</w:t>
      </w:r>
    </w:p>
    <w:p w14:paraId="0819374A" w14:textId="77777777" w:rsidR="00A87145" w:rsidRPr="00A87145" w:rsidRDefault="00A87145" w:rsidP="00A87145">
      <w:pPr>
        <w:pStyle w:val="a7"/>
        <w:ind w:firstLineChars="200" w:firstLine="640"/>
        <w:jc w:val="both"/>
        <w:rPr>
          <w:rFonts w:hint="eastAsia"/>
        </w:rPr>
      </w:pPr>
      <w:r w:rsidRPr="00A87145">
        <w:rPr>
          <w:rFonts w:hint="eastAsia"/>
        </w:rPr>
        <w:t>第五，深刻领会“十五五”时期经济社会发展的根本保证。坚持和加强党的全面领导是推进中国式现代化的根本保证。越是形势复杂多变、任务艰巨繁重，越要坚持好、运用好、发展好党的领导这一最大优势。《建议》突出强调了坚持和加强党中央集中统一领导，提高党领导经济社会发展能力和水平，持续用党的创新理论统一思想、统一意志、统一行动，激发全社会干事创业、创新创造活力。我们要深刻领会和贯彻这些要求，把党的领导贯穿经济社会发展</w:t>
      </w:r>
      <w:proofErr w:type="gramStart"/>
      <w:r w:rsidRPr="00A87145">
        <w:rPr>
          <w:rFonts w:hint="eastAsia"/>
        </w:rPr>
        <w:t>各方面全过程</w:t>
      </w:r>
      <w:proofErr w:type="gramEnd"/>
      <w:r w:rsidRPr="00A87145">
        <w:rPr>
          <w:rFonts w:hint="eastAsia"/>
        </w:rPr>
        <w:t>。</w:t>
      </w:r>
    </w:p>
    <w:p w14:paraId="4A6AC43C" w14:textId="77777777" w:rsidR="00A87145" w:rsidRPr="00A87145" w:rsidRDefault="00A87145" w:rsidP="00A87145">
      <w:pPr>
        <w:pStyle w:val="a7"/>
        <w:ind w:firstLineChars="200" w:firstLine="643"/>
        <w:jc w:val="both"/>
        <w:rPr>
          <w:rFonts w:hint="eastAsia"/>
          <w:b/>
          <w:bCs/>
        </w:rPr>
      </w:pPr>
      <w:r w:rsidRPr="00A87145">
        <w:rPr>
          <w:rFonts w:hint="eastAsia"/>
          <w:b/>
          <w:bCs/>
        </w:rPr>
        <w:t>二、认真抓好全会精神贯彻落实</w:t>
      </w:r>
    </w:p>
    <w:p w14:paraId="7CF70E08" w14:textId="77777777" w:rsidR="00A87145" w:rsidRPr="00A87145" w:rsidRDefault="00A87145" w:rsidP="00A87145">
      <w:pPr>
        <w:pStyle w:val="a7"/>
        <w:ind w:firstLineChars="200" w:firstLine="640"/>
        <w:jc w:val="both"/>
        <w:rPr>
          <w:rFonts w:hint="eastAsia"/>
        </w:rPr>
      </w:pPr>
      <w:r w:rsidRPr="00A87145">
        <w:rPr>
          <w:rFonts w:hint="eastAsia"/>
        </w:rPr>
        <w:t>要以这次全会精神为指导，制定好“十五五”发展规划《纲要》。在贯彻落实全会精神过程中，要着重把握以下几点。</w:t>
      </w:r>
    </w:p>
    <w:p w14:paraId="2CE239C0" w14:textId="77777777" w:rsidR="00A87145" w:rsidRPr="00A87145" w:rsidRDefault="00A87145" w:rsidP="00A87145">
      <w:pPr>
        <w:pStyle w:val="a7"/>
        <w:ind w:firstLineChars="200" w:firstLine="640"/>
        <w:jc w:val="both"/>
        <w:rPr>
          <w:rFonts w:hint="eastAsia"/>
        </w:rPr>
      </w:pPr>
      <w:r w:rsidRPr="00A87145">
        <w:rPr>
          <w:rFonts w:hint="eastAsia"/>
        </w:rPr>
        <w:t>第一，坚定不移推动高质量发展。推动高质量发展是《建议》确定的“十五五”时期经济社会发展的主题。要以新发</w:t>
      </w:r>
      <w:r w:rsidRPr="00A87145">
        <w:rPr>
          <w:rFonts w:hint="eastAsia"/>
        </w:rPr>
        <w:lastRenderedPageBreak/>
        <w:t>展理念引领发展，加快培育新动能，促进经济结构优化升级，</w:t>
      </w:r>
      <w:proofErr w:type="gramStart"/>
      <w:r w:rsidRPr="00A87145">
        <w:rPr>
          <w:rFonts w:hint="eastAsia"/>
        </w:rPr>
        <w:t>做优增量</w:t>
      </w:r>
      <w:proofErr w:type="gramEnd"/>
      <w:r w:rsidRPr="00A87145">
        <w:rPr>
          <w:rFonts w:hint="eastAsia"/>
        </w:rPr>
        <w:t>、盘活存量，保持质的有效提升和量的合理增长，推动经济持续健康发展和社会全面进步。坚持把发展经济的着力点放在实体经济上，优化提升传统产业，培育壮大新兴产业和未来产业，促进服务业优质高效发展，构建以先进制造业为骨干的现代化产业体系。进一步全面深化改革，着力破除制约高质量发展的体制机制障碍，努力在重点领域和关键环节取得新突破。发展新质生产力是高质量发展的内在要求。“十五五”时期要把发展新质生产力摆在更加突出的战略位置。坚持教育科技人才一体发展，提升国家创新体系整体效能，大幅提高科技自立自强水平，推动科技创新和产业创新深度融合。当然，不同地区、不同领域要从实际出发，因地制宜发展新质生产力，不能一哄而起。</w:t>
      </w:r>
    </w:p>
    <w:p w14:paraId="7DCE4380" w14:textId="77777777" w:rsidR="00A87145" w:rsidRPr="00A87145" w:rsidRDefault="00A87145" w:rsidP="00A87145">
      <w:pPr>
        <w:pStyle w:val="a7"/>
        <w:ind w:firstLineChars="200" w:firstLine="640"/>
        <w:jc w:val="both"/>
        <w:rPr>
          <w:rFonts w:hint="eastAsia"/>
        </w:rPr>
      </w:pPr>
      <w:r w:rsidRPr="00A87145">
        <w:rPr>
          <w:rFonts w:hint="eastAsia"/>
        </w:rPr>
        <w:t>第二，加快构建新发展格局。做强国内大循环、畅通国内国际双循环，是我们把握发展主动权、塑造国际合作和竞争新优势的战略举措。要坚持扩大内需这个战略基点，坚持惠民生和</w:t>
      </w:r>
      <w:proofErr w:type="gramStart"/>
      <w:r w:rsidRPr="00A87145">
        <w:rPr>
          <w:rFonts w:hint="eastAsia"/>
        </w:rPr>
        <w:t>促消费</w:t>
      </w:r>
      <w:proofErr w:type="gramEnd"/>
      <w:r w:rsidRPr="00A87145">
        <w:rPr>
          <w:rFonts w:hint="eastAsia"/>
        </w:rPr>
        <w:t>、投资于物和投资于人紧密结合，促进消费和投资、供给和需求良性互动，不断提升经济循环的质量和层次，增强国内大循环内生动力和可靠性。加快构建全国统一大市场，打通各种卡点堵点，破除地方保护和市场分割，综合整治“内卷式”竞争，畅通资本、数据、技术等要素流动，促进资源要素高效配置。坚定不移扩大高水平对外开放，维护多边贸易体制，巩固传统市场、开辟新兴市场，拓展国际循环，促进国内市场和国际市场高效联通。</w:t>
      </w:r>
    </w:p>
    <w:p w14:paraId="0A1FCE7D" w14:textId="77777777" w:rsidR="00A87145" w:rsidRPr="00A87145" w:rsidRDefault="00A87145" w:rsidP="00A87145">
      <w:pPr>
        <w:pStyle w:val="a7"/>
        <w:ind w:firstLineChars="200" w:firstLine="640"/>
        <w:jc w:val="both"/>
        <w:rPr>
          <w:rFonts w:hint="eastAsia"/>
        </w:rPr>
      </w:pPr>
      <w:r w:rsidRPr="00A87145">
        <w:rPr>
          <w:rFonts w:hint="eastAsia"/>
        </w:rPr>
        <w:lastRenderedPageBreak/>
        <w:t>第三，推动全体人民共同富裕迈出坚实步伐。中国式现代化是全体人民共同富裕的现代化。要坚持不忘初心，站在人民立场上考虑问题，坚持在发展中保障和改善民生，稳步推进共同富裕。优化区域经济布局、促进区域协调发展，促进城乡融合发展、推进乡村全面振兴，逐步缩小区域差距、城乡差别。完善收入分配制度，规范收入分配秩序和财富积累机制，</w:t>
      </w:r>
      <w:proofErr w:type="gramStart"/>
      <w:r w:rsidRPr="00A87145">
        <w:rPr>
          <w:rFonts w:hint="eastAsia"/>
        </w:rPr>
        <w:t>让发展</w:t>
      </w:r>
      <w:proofErr w:type="gramEnd"/>
      <w:r w:rsidRPr="00A87145">
        <w:rPr>
          <w:rFonts w:hint="eastAsia"/>
        </w:rPr>
        <w:t>成果更多更公平惠及全体人民。加强普惠性、基础性、兜底性民生建设，稳步推进基本公共服务均等化，更好满足群众在就业、教育、社保、住房、医疗、养老、婚嫁、生育、托幼等方面的需要，不断增强人民群众的获得感幸福感安全感。</w:t>
      </w:r>
    </w:p>
    <w:p w14:paraId="01415932" w14:textId="77777777" w:rsidR="00A87145" w:rsidRPr="00A87145" w:rsidRDefault="00A87145" w:rsidP="00A87145">
      <w:pPr>
        <w:pStyle w:val="a7"/>
        <w:ind w:firstLineChars="200" w:firstLine="640"/>
        <w:jc w:val="both"/>
        <w:rPr>
          <w:rFonts w:hint="eastAsia"/>
        </w:rPr>
      </w:pPr>
      <w:r w:rsidRPr="00A87145">
        <w:rPr>
          <w:rFonts w:hint="eastAsia"/>
        </w:rPr>
        <w:t>第四，更好统筹发展和安全。安全是发展的前提，发展是安全的保障。要深入贯彻总体国家安全观，坚持在发展中固安全、在安全中谋发展。健全国家安全体系，巩固集中统一、高效权威的国家安全领导体制，完善国家安全法治体系、战略体系、政策体系、风险防控体系。把捍卫政治安全摆在首位，加强重点领域国家安全能力建设，突出保障事关国家长治久安、经济健康稳定、人民安居乐业的重大安全。提高公共安全治理水平，完善社会治理体系，有效预防和化解社会矛盾，维护社会和谐稳定。</w:t>
      </w:r>
    </w:p>
    <w:p w14:paraId="43078717" w14:textId="77777777" w:rsidR="00A87145" w:rsidRPr="00A87145" w:rsidRDefault="00A87145" w:rsidP="00A87145">
      <w:pPr>
        <w:pStyle w:val="a7"/>
        <w:ind w:firstLineChars="200" w:firstLine="640"/>
        <w:jc w:val="both"/>
        <w:rPr>
          <w:rFonts w:hint="eastAsia"/>
        </w:rPr>
      </w:pPr>
      <w:r w:rsidRPr="00A87145">
        <w:rPr>
          <w:rFonts w:hint="eastAsia"/>
        </w:rPr>
        <w:t>第五，统筹推进各领域工作。基本实现社会主义现代化，需要各项事业协调发展、整体推进。《建议》按照统筹推进“五位一体”总体布局、协调推进“四个全面”战略布局要求，坚持以经济建设为中心，对政治建设、文化建设、社会建设、</w:t>
      </w:r>
      <w:r w:rsidRPr="00A87145">
        <w:rPr>
          <w:rFonts w:hint="eastAsia"/>
        </w:rPr>
        <w:lastRenderedPageBreak/>
        <w:t>生态文明建设和党的建设等</w:t>
      </w:r>
      <w:proofErr w:type="gramStart"/>
      <w:r w:rsidRPr="00A87145">
        <w:rPr>
          <w:rFonts w:hint="eastAsia"/>
        </w:rPr>
        <w:t>作出</w:t>
      </w:r>
      <w:proofErr w:type="gramEnd"/>
      <w:r w:rsidRPr="00A87145">
        <w:rPr>
          <w:rFonts w:hint="eastAsia"/>
        </w:rPr>
        <w:t>部署，需要我们在实际工作中全面抓好贯彻落实，不能顾此失彼。各地区各部门要坚持系统观念，自觉在大局下行动，下好全国一盘棋。要善于“弹钢琴”，谋划一域不能忘记整体，立足当前不能无视长远，突出重点不能忽略一般。注重各方面政策协调，保持宏观政策取向一致性，防止和克服本位主义、地方保护主义。</w:t>
      </w:r>
    </w:p>
    <w:p w14:paraId="12D6527A" w14:textId="77777777" w:rsidR="00A87145" w:rsidRPr="00A87145" w:rsidRDefault="00A87145" w:rsidP="00A87145">
      <w:pPr>
        <w:pStyle w:val="a7"/>
        <w:ind w:firstLineChars="200" w:firstLine="643"/>
        <w:jc w:val="both"/>
        <w:rPr>
          <w:rFonts w:hint="eastAsia"/>
          <w:b/>
          <w:bCs/>
        </w:rPr>
      </w:pPr>
      <w:r w:rsidRPr="00A87145">
        <w:rPr>
          <w:rFonts w:hint="eastAsia"/>
          <w:b/>
          <w:bCs/>
        </w:rPr>
        <w:t>三、持之以恒推进全面从严治党</w:t>
      </w:r>
    </w:p>
    <w:p w14:paraId="4326DE73" w14:textId="77777777" w:rsidR="00A87145" w:rsidRPr="00A87145" w:rsidRDefault="00A87145" w:rsidP="00A87145">
      <w:pPr>
        <w:pStyle w:val="a7"/>
        <w:ind w:firstLineChars="200" w:firstLine="640"/>
        <w:jc w:val="both"/>
        <w:rPr>
          <w:rFonts w:hint="eastAsia"/>
        </w:rPr>
      </w:pPr>
      <w:r w:rsidRPr="00A87145">
        <w:rPr>
          <w:rFonts w:hint="eastAsia"/>
        </w:rPr>
        <w:t>治国必先治党，</w:t>
      </w:r>
      <w:proofErr w:type="gramStart"/>
      <w:r w:rsidRPr="00A87145">
        <w:rPr>
          <w:rFonts w:hint="eastAsia"/>
        </w:rPr>
        <w:t>党兴才能</w:t>
      </w:r>
      <w:proofErr w:type="gramEnd"/>
      <w:r w:rsidRPr="00A87145">
        <w:rPr>
          <w:rFonts w:hint="eastAsia"/>
        </w:rPr>
        <w:t>国强。管党治党越有效，经济社会发展的保障就越有力。必须以永远在路上的坚韧和执着，持之以恒推进全面从严治党。</w:t>
      </w:r>
    </w:p>
    <w:p w14:paraId="4530AA3C" w14:textId="77777777" w:rsidR="00A87145" w:rsidRPr="00A87145" w:rsidRDefault="00A87145" w:rsidP="00A87145">
      <w:pPr>
        <w:pStyle w:val="a7"/>
        <w:ind w:firstLineChars="200" w:firstLine="640"/>
        <w:jc w:val="both"/>
        <w:rPr>
          <w:rFonts w:hint="eastAsia"/>
        </w:rPr>
      </w:pPr>
      <w:r w:rsidRPr="00A87145">
        <w:rPr>
          <w:rFonts w:hint="eastAsia"/>
        </w:rPr>
        <w:t>第一，坚决把党的自我革命要求落实到位。党的自我革命和经济社会发展是紧密相联、相互促进、相得益彰的。通过党的自我革命，弘扬新风正气、纠治顽</w:t>
      </w:r>
      <w:proofErr w:type="gramStart"/>
      <w:r w:rsidRPr="00A87145">
        <w:rPr>
          <w:rFonts w:hint="eastAsia"/>
        </w:rPr>
        <w:t>瘴</w:t>
      </w:r>
      <w:proofErr w:type="gramEnd"/>
      <w:r w:rsidRPr="00A87145">
        <w:rPr>
          <w:rFonts w:hint="eastAsia"/>
        </w:rPr>
        <w:t>痼疾，营造良好政治生态，激励干部担当作为，凝聚民心民力，就能为经济社会发展源源不断注入正能量。要全面贯彻党中央关于党的建设的重要思想、关于党的自我革命的重要思想，持之以恒推进全面从严治党，把推进党的自我革命“五个进一步到位”要求全面一体地落实好。各级党组织要切实担负起管党治党政治责任，着力解决党内存在的突出矛盾和问题，及时清除侵蚀党的健康肌体的病毒。坚决纠正一些党员干部在党的自我革命上的错误观念，决不允许松劲歇脚、畏难退缩、消极应对、刻意抵触等思想和情绪滋长蔓延。</w:t>
      </w:r>
    </w:p>
    <w:p w14:paraId="76FF8C12" w14:textId="77777777" w:rsidR="00A87145" w:rsidRPr="00A87145" w:rsidRDefault="00A87145" w:rsidP="00A87145">
      <w:pPr>
        <w:pStyle w:val="a7"/>
        <w:ind w:firstLineChars="200" w:firstLine="640"/>
        <w:jc w:val="both"/>
        <w:rPr>
          <w:rFonts w:hint="eastAsia"/>
        </w:rPr>
      </w:pPr>
      <w:r w:rsidRPr="00A87145">
        <w:rPr>
          <w:rFonts w:hint="eastAsia"/>
        </w:rPr>
        <w:t>第二，推进党的作风建设常态化长效化。从抓作风入手推进全面从严治党，是新时代党的自我革命一条重要经验。</w:t>
      </w:r>
      <w:r w:rsidRPr="00A87145">
        <w:rPr>
          <w:rFonts w:hint="eastAsia"/>
        </w:rPr>
        <w:lastRenderedPageBreak/>
        <w:t>作风问题具有顽固性、反复性，并且越来越具有隐蔽性，作风建设必须锲而不舍、常抓不懈。要巩固拓展深入贯彻中央八项规定精神学习教育成果，久久为功，化风成俗，切实把严的氛围营造起来、把正的风气树立起来。要强化党性锻炼，提高思想觉悟，提升道德水平，以坚强党性涵养优良作风。对违反中央八项规定精神的人和事、对不正之风露头就速查严处，对反复出现的问题深化整改整治，坚决防止反弹回潮。持续深化拓展整治形式主义为基层减负工作，让广大基层干部有更多精力抓落实。领导干部要严于律己、严负其责、严管所辖，以一身正气树标杆、作表率，把推动党的作风建设常态化</w:t>
      </w:r>
      <w:proofErr w:type="gramStart"/>
      <w:r w:rsidRPr="00A87145">
        <w:rPr>
          <w:rFonts w:hint="eastAsia"/>
        </w:rPr>
        <w:t>长效化</w:t>
      </w:r>
      <w:proofErr w:type="gramEnd"/>
      <w:r w:rsidRPr="00A87145">
        <w:rPr>
          <w:rFonts w:hint="eastAsia"/>
        </w:rPr>
        <w:t>的要求落到实处。</w:t>
      </w:r>
    </w:p>
    <w:p w14:paraId="566EDBCA" w14:textId="0964F043" w:rsidR="00A87145" w:rsidRDefault="00A87145" w:rsidP="00A87145">
      <w:pPr>
        <w:pStyle w:val="a7"/>
        <w:ind w:firstLineChars="200" w:firstLine="640"/>
        <w:jc w:val="both"/>
        <w:rPr>
          <w:rFonts w:hint="eastAsia"/>
        </w:rPr>
      </w:pPr>
      <w:r w:rsidRPr="00A87145">
        <w:rPr>
          <w:rFonts w:hint="eastAsia"/>
        </w:rPr>
        <w:t>第三，坚定不移开展反腐败斗争。腐败是我们党面临的最大威胁，反腐败是最彻底的自我革命。全会期间，通报了近期查处的腐败案件。“沉舟侧畔千帆过，病树前头万木春”。坚决查处这些案件，体现了我们党推进自我革命、全面从严治党的坚定决心和信心。这些案件再次警示我们，反腐败形势仍然严峻复杂，大家头脑要异常清醒，必须保持反腐败永远在路上的政治坚定，坚持越往后越严不动摇。要始终保持反腐败高压态势，依法依规查处腐败案件，从严惩处腐败分子，做到一步不停歇、半步不退让，决不能让腐败分子有任何藏身之地，任何人都不要心存侥幸、抱有幻想。要举一反三，健全制度机制，在铲除腐败问题产生的土壤和条件上持续发力、纵深推进。要以领导机关、领导干部特别是“一把手”、关键岗位领导干部为重点对象，紧盯重大政策制定、重</w:t>
      </w:r>
      <w:r w:rsidRPr="00A87145">
        <w:rPr>
          <w:rFonts w:hint="eastAsia"/>
        </w:rPr>
        <w:lastRenderedPageBreak/>
        <w:t>大工程审批、大额资金安排、干部选拔任用等重要事项，健全授权用权制权相统一、清晰</w:t>
      </w:r>
      <w:proofErr w:type="gramStart"/>
      <w:r w:rsidRPr="00A87145">
        <w:rPr>
          <w:rFonts w:hint="eastAsia"/>
        </w:rPr>
        <w:t>透明可</w:t>
      </w:r>
      <w:proofErr w:type="gramEnd"/>
      <w:r w:rsidRPr="00A87145">
        <w:rPr>
          <w:rFonts w:hint="eastAsia"/>
        </w:rPr>
        <w:t>追溯的制度机制，并强化监督，确保人民赋予的权力始终用来为人民谋利益，严防任性用权、以权谋私。要利用这些腐败案例开展警示教育，让广大党员干部受到震慑，守住底线，远离高压线，不再重蹈覆辙。要持续加强理想信念教育，让广大党员干部始终牢记和自觉</w:t>
      </w:r>
      <w:proofErr w:type="gramStart"/>
      <w:r w:rsidRPr="00A87145">
        <w:rPr>
          <w:rFonts w:hint="eastAsia"/>
        </w:rPr>
        <w:t>践行</w:t>
      </w:r>
      <w:proofErr w:type="gramEnd"/>
      <w:r w:rsidRPr="00A87145">
        <w:rPr>
          <w:rFonts w:hint="eastAsia"/>
        </w:rPr>
        <w:t>党的初心使命，确保红色江山永不变色。</w:t>
      </w:r>
    </w:p>
    <w:p w14:paraId="06A7CCF4" w14:textId="77777777" w:rsidR="004B53C4" w:rsidRDefault="004B53C4" w:rsidP="00A87145">
      <w:pPr>
        <w:pStyle w:val="a7"/>
        <w:ind w:firstLineChars="200" w:firstLine="640"/>
        <w:jc w:val="both"/>
        <w:rPr>
          <w:rFonts w:hint="eastAsia"/>
        </w:rPr>
      </w:pPr>
    </w:p>
    <w:p w14:paraId="19AF847D" w14:textId="47665CA0" w:rsidR="004B53C4" w:rsidRPr="00A87145" w:rsidRDefault="004B53C4" w:rsidP="00A87145">
      <w:pPr>
        <w:pStyle w:val="a7"/>
        <w:ind w:firstLineChars="200" w:firstLine="640"/>
        <w:jc w:val="both"/>
        <w:rPr>
          <w:rFonts w:hint="eastAsia"/>
        </w:rPr>
      </w:pPr>
      <w:r w:rsidRPr="004B53C4">
        <w:rPr>
          <w:rFonts w:hint="eastAsia"/>
        </w:rPr>
        <w:t>※这是习近平总书记2025年10月23日在党的二十届四中全会第二次全体会议上讲话的一部分。</w:t>
      </w:r>
    </w:p>
    <w:p w14:paraId="5F3D1DAA" w14:textId="77777777" w:rsidR="004B53C4" w:rsidRDefault="004B53C4" w:rsidP="00A87145">
      <w:pPr>
        <w:pStyle w:val="a7"/>
        <w:jc w:val="right"/>
        <w:rPr>
          <w:rFonts w:hint="eastAsia"/>
        </w:rPr>
      </w:pPr>
    </w:p>
    <w:p w14:paraId="0A89B586" w14:textId="46A7E656" w:rsidR="00A87145" w:rsidRDefault="00A87145" w:rsidP="00A87145">
      <w:pPr>
        <w:pStyle w:val="a7"/>
        <w:jc w:val="right"/>
        <w:rPr>
          <w:rFonts w:hint="eastAsia"/>
        </w:rPr>
      </w:pPr>
      <w:r>
        <w:rPr>
          <w:rFonts w:hint="eastAsia"/>
        </w:rPr>
        <w:t>（</w:t>
      </w:r>
      <w:r w:rsidRPr="001B13E9">
        <w:rPr>
          <w:rFonts w:hint="eastAsia"/>
        </w:rPr>
        <w:t>202</w:t>
      </w:r>
      <w:r>
        <w:rPr>
          <w:rFonts w:hint="eastAsia"/>
        </w:rPr>
        <w:t xml:space="preserve">5年12月31日 </w:t>
      </w:r>
      <w:r w:rsidRPr="001B13E9">
        <w:rPr>
          <w:rFonts w:hint="eastAsia"/>
        </w:rPr>
        <w:t>来源</w:t>
      </w:r>
      <w:r>
        <w:rPr>
          <w:rFonts w:hint="eastAsia"/>
        </w:rPr>
        <w:t>：《求是》）</w:t>
      </w:r>
    </w:p>
    <w:p w14:paraId="60673224" w14:textId="1E8377C3" w:rsidR="008A3F96" w:rsidRDefault="008A3F96">
      <w:pPr>
        <w:widowControl/>
        <w:spacing w:line="240" w:lineRule="auto"/>
        <w:ind w:firstLineChars="0" w:firstLine="0"/>
        <w:jc w:val="left"/>
        <w:rPr>
          <w:rFonts w:hint="eastAsia"/>
          <w:color w:val="171717" w:themeColor="background2" w:themeShade="1A"/>
        </w:rPr>
      </w:pPr>
      <w:r>
        <w:rPr>
          <w:rFonts w:hint="eastAsia"/>
          <w:color w:val="171717" w:themeColor="background2" w:themeShade="1A"/>
        </w:rPr>
        <w:br w:type="page"/>
      </w:r>
    </w:p>
    <w:p w14:paraId="6874080A" w14:textId="3F2776F3" w:rsidR="008A3F96" w:rsidRDefault="008A3F96" w:rsidP="008A3F96">
      <w:pPr>
        <w:pStyle w:val="TOC1"/>
        <w:adjustRightInd w:val="0"/>
        <w:snapToGrid w:val="0"/>
        <w:spacing w:line="640" w:lineRule="exact"/>
        <w:ind w:firstLineChars="0" w:firstLine="0"/>
        <w:jc w:val="center"/>
        <w:outlineLvl w:val="0"/>
        <w:rPr>
          <w:rFonts w:ascii="方正小标宋简体" w:eastAsia="方正小标宋简体" w:hint="eastAsia"/>
          <w:b/>
          <w:bCs/>
          <w:color w:val="171717" w:themeColor="background2" w:themeShade="1A"/>
          <w:sz w:val="44"/>
          <w:szCs w:val="44"/>
        </w:rPr>
      </w:pPr>
      <w:bookmarkStart w:id="1" w:name="_Toc224052041"/>
      <w:r w:rsidRPr="008A3F96">
        <w:rPr>
          <w:rFonts w:ascii="方正小标宋简体" w:eastAsia="方正小标宋简体" w:hint="eastAsia"/>
          <w:b/>
          <w:bCs/>
          <w:color w:val="171717" w:themeColor="background2" w:themeShade="1A"/>
          <w:sz w:val="44"/>
          <w:szCs w:val="44"/>
        </w:rPr>
        <w:lastRenderedPageBreak/>
        <w:t>以更高标准更实举措推进全面从严治党</w:t>
      </w:r>
      <w:r>
        <w:rPr>
          <w:rFonts w:ascii="方正小标宋简体" w:eastAsia="方正小标宋简体"/>
          <w:b/>
          <w:bCs/>
          <w:color w:val="171717" w:themeColor="background2" w:themeShade="1A"/>
          <w:sz w:val="44"/>
          <w:szCs w:val="44"/>
        </w:rPr>
        <w:br/>
      </w:r>
      <w:r w:rsidRPr="008A3F96">
        <w:rPr>
          <w:rFonts w:ascii="方正小标宋简体" w:eastAsia="方正小标宋简体" w:hint="eastAsia"/>
          <w:b/>
          <w:bCs/>
          <w:color w:val="171717" w:themeColor="background2" w:themeShade="1A"/>
          <w:sz w:val="44"/>
          <w:szCs w:val="44"/>
        </w:rPr>
        <w:t>为实现“十五五”时期目标任务</w:t>
      </w:r>
      <w:r>
        <w:rPr>
          <w:rFonts w:ascii="方正小标宋简体" w:eastAsia="方正小标宋简体"/>
          <w:b/>
          <w:bCs/>
          <w:color w:val="171717" w:themeColor="background2" w:themeShade="1A"/>
          <w:sz w:val="44"/>
          <w:szCs w:val="44"/>
        </w:rPr>
        <w:br/>
      </w:r>
      <w:r w:rsidRPr="008A3F96">
        <w:rPr>
          <w:rFonts w:ascii="方正小标宋简体" w:eastAsia="方正小标宋简体" w:hint="eastAsia"/>
          <w:b/>
          <w:bCs/>
          <w:color w:val="171717" w:themeColor="background2" w:themeShade="1A"/>
          <w:sz w:val="44"/>
          <w:szCs w:val="44"/>
        </w:rPr>
        <w:t>提供坚强保障</w:t>
      </w:r>
      <w:bookmarkEnd w:id="1"/>
    </w:p>
    <w:p w14:paraId="57CC50D0" w14:textId="6882F130" w:rsidR="008A3F96" w:rsidRPr="008A3F96" w:rsidRDefault="008A3F96" w:rsidP="008A3F96">
      <w:pPr>
        <w:pStyle w:val="a7"/>
        <w:rPr>
          <w:rFonts w:hint="eastAsia"/>
        </w:rPr>
      </w:pPr>
      <w:r>
        <w:rPr>
          <w:rFonts w:hint="eastAsia"/>
        </w:rPr>
        <w:t>（</w:t>
      </w:r>
      <w:r w:rsidRPr="001B13E9">
        <w:rPr>
          <w:rFonts w:hint="eastAsia"/>
        </w:rPr>
        <w:t>202</w:t>
      </w:r>
      <w:r>
        <w:rPr>
          <w:rFonts w:hint="eastAsia"/>
        </w:rPr>
        <w:t xml:space="preserve">6年01月13日 </w:t>
      </w:r>
      <w:r w:rsidRPr="001B13E9">
        <w:rPr>
          <w:rFonts w:hint="eastAsia"/>
        </w:rPr>
        <w:t>来源</w:t>
      </w:r>
      <w:r>
        <w:rPr>
          <w:rFonts w:hint="eastAsia"/>
        </w:rPr>
        <w:t>：人民日报）</w:t>
      </w:r>
    </w:p>
    <w:p w14:paraId="68816D11" w14:textId="64EEDB89" w:rsidR="008A3F96" w:rsidRDefault="008A3F96" w:rsidP="008A3F96">
      <w:pPr>
        <w:ind w:firstLine="640"/>
        <w:rPr>
          <w:rFonts w:hint="eastAsia"/>
        </w:rPr>
      </w:pPr>
      <w:r w:rsidRPr="008A3F96">
        <w:rPr>
          <w:rFonts w:hint="eastAsia"/>
        </w:rPr>
        <w:t>中共中央总书记、国家主席、中央军委主席习近平12日上午在中国共产党第二十届中央纪律检查委员会第五次全体会议上发表重要讲话。他强调，要坚持和加强党的全面领导，以更高标准、更实举措推进全面从严治党，更加坚决有力地贯彻落实党中央重大决策部署，更加科学有效地把权力关进制度笼子，更加清醒坚定地推进反腐败斗争，为实现“十五五”时期目标任务提供坚强保障。</w:t>
      </w:r>
    </w:p>
    <w:p w14:paraId="6342673B" w14:textId="77777777" w:rsidR="008A3F96" w:rsidRDefault="008A3F96" w:rsidP="008A3F96">
      <w:pPr>
        <w:ind w:firstLine="640"/>
        <w:rPr>
          <w:rFonts w:hint="eastAsia"/>
        </w:rPr>
      </w:pPr>
      <w:r w:rsidRPr="008A3F96">
        <w:rPr>
          <w:rFonts w:hint="eastAsia"/>
        </w:rPr>
        <w:t>中共中央政治局常委李强、赵乐际、王沪宁、蔡奇、丁薛祥出席会议。中共中央政治局常委、中央纪律检查委员会书记李希主持会议。</w:t>
      </w:r>
    </w:p>
    <w:p w14:paraId="1934428D" w14:textId="77777777" w:rsidR="008A3F96" w:rsidRDefault="008A3F96" w:rsidP="008A3F96">
      <w:pPr>
        <w:ind w:firstLine="640"/>
        <w:rPr>
          <w:rFonts w:hint="eastAsia"/>
        </w:rPr>
      </w:pPr>
      <w:r w:rsidRPr="008A3F96">
        <w:rPr>
          <w:rFonts w:hint="eastAsia"/>
        </w:rPr>
        <w:t>习近平指出，2025年，党中央深入推进党风廉政建设和反腐败斗争，取得显著成效。强化政治监督，深化政治巡视，有力保障党中央重大决策部署贯彻落实；扎实开展深入贯彻中央八项规定精神学习教育，推动全党进一步改作风树新风；保持反腐败高压态势，推进</w:t>
      </w:r>
      <w:proofErr w:type="gramStart"/>
      <w:r w:rsidRPr="008A3F96">
        <w:rPr>
          <w:rFonts w:hint="eastAsia"/>
        </w:rPr>
        <w:t>风腐同</w:t>
      </w:r>
      <w:proofErr w:type="gramEnd"/>
      <w:r w:rsidRPr="008A3F96">
        <w:rPr>
          <w:rFonts w:hint="eastAsia"/>
        </w:rPr>
        <w:t>查同治，深化整治群众身边不正之风和腐败问题，着力铲除腐败滋生的土壤和条件。</w:t>
      </w:r>
    </w:p>
    <w:p w14:paraId="0E9CAE62" w14:textId="77777777" w:rsidR="008A3F96" w:rsidRDefault="008A3F96" w:rsidP="008A3F96">
      <w:pPr>
        <w:ind w:firstLine="640"/>
        <w:rPr>
          <w:rFonts w:hint="eastAsia"/>
        </w:rPr>
      </w:pPr>
      <w:r w:rsidRPr="008A3F96">
        <w:rPr>
          <w:rFonts w:hint="eastAsia"/>
        </w:rPr>
        <w:t>习近平强调，贯彻落实党中央重大决策部署，是维护党中央权威和集中统一领导的根本要求，也是党和人民事业不断发展进步的重要历史经验。“十五五”时期是基本实现社会主义现代化夯实基础、全面发力的关键时期，各级党组织和</w:t>
      </w:r>
      <w:r w:rsidRPr="008A3F96">
        <w:rPr>
          <w:rFonts w:hint="eastAsia"/>
        </w:rPr>
        <w:lastRenderedPageBreak/>
        <w:t>广大党员、干部要增强政治责任感、历史使命感，以实际行动贯彻落实好党的二十届四中全会各项决策部署。要紧紧围绕贯彻新发展理念、推动高质量发展、加快构建新发展格局，聚焦建设现代化产业体系、因地制宜发展新质生产力、建设全国统一大市场、扩大高水平对外开放、扎实推进全体人民共同富裕、常态</w:t>
      </w:r>
      <w:proofErr w:type="gramStart"/>
      <w:r w:rsidRPr="008A3F96">
        <w:rPr>
          <w:rFonts w:hint="eastAsia"/>
        </w:rPr>
        <w:t>化防止</w:t>
      </w:r>
      <w:proofErr w:type="gramEnd"/>
      <w:r w:rsidRPr="008A3F96">
        <w:rPr>
          <w:rFonts w:hint="eastAsia"/>
        </w:rPr>
        <w:t>返贫致贫、化解地方政府隐性债务、加强生态环境保护、统筹发展和安全等任务要求，加强具体化、精准化、常态化的监督检查，用好巡视成果、强化整改监督，保障党中央重大决策部署落到实处。各地区各部门要结合实际，认真探索贯彻落实党中央重大决策部署的有效方法和途径。今年地方将开始换届，要把真正忠诚可靠、表里如一、担当尽责的好干部用起来。</w:t>
      </w:r>
    </w:p>
    <w:p w14:paraId="6D2A71FB" w14:textId="77777777" w:rsidR="008A3F96" w:rsidRDefault="008A3F96" w:rsidP="008A3F96">
      <w:pPr>
        <w:ind w:firstLine="640"/>
        <w:rPr>
          <w:rFonts w:hint="eastAsia"/>
        </w:rPr>
      </w:pPr>
      <w:r w:rsidRPr="008A3F96">
        <w:rPr>
          <w:rFonts w:hint="eastAsia"/>
        </w:rPr>
        <w:t>习近平指出，党的自我革命重在治权，把权力关进制度笼子是新时代全面从严治党的一项重要任务。党的十八大后，党中央以制定实施中央八项规定开局破题，</w:t>
      </w:r>
      <w:proofErr w:type="gramStart"/>
      <w:r w:rsidRPr="008A3F96">
        <w:rPr>
          <w:rFonts w:hint="eastAsia"/>
        </w:rPr>
        <w:t>立铁规矩</w:t>
      </w:r>
      <w:proofErr w:type="gramEnd"/>
      <w:r w:rsidRPr="008A3F96">
        <w:rPr>
          <w:rFonts w:hint="eastAsia"/>
        </w:rPr>
        <w:t>、强硬约束，推动党风政风焕然一新。把权力关进制度笼子，既要不断完善制度规定，使制度密而不繁、有效管用，又要着力提高制度执行力，增强刚性约束。要坚持法规制度面前人人平等、遵守法规制度没有特权、执行法规制度没有例外，确保制度规定真正成为带电的高压线。“一把手”要带头执行制度。要加强法规制度宣传教育，引导党员、干部懂法纪、明规矩、知敬畏。要进一步提高党务、政务的透明度，让权力在阳光下运行。</w:t>
      </w:r>
    </w:p>
    <w:p w14:paraId="3BC5EBB5" w14:textId="77777777" w:rsidR="008A3F96" w:rsidRDefault="008A3F96" w:rsidP="008A3F96">
      <w:pPr>
        <w:ind w:firstLine="640"/>
        <w:rPr>
          <w:rFonts w:hint="eastAsia"/>
        </w:rPr>
      </w:pPr>
      <w:r w:rsidRPr="008A3F96">
        <w:rPr>
          <w:rFonts w:hint="eastAsia"/>
        </w:rPr>
        <w:t>习近平强调，腐败是党和国家事业发展进程中的拦路虎、</w:t>
      </w:r>
      <w:r w:rsidRPr="008A3F96">
        <w:rPr>
          <w:rFonts w:hint="eastAsia"/>
        </w:rPr>
        <w:lastRenderedPageBreak/>
        <w:t>绊脚石，反腐败是一场输不起也决不能输的重大斗争。党的十八大以来，我们党成功走出一条在党中央集中统一领导下，标本兼治、一体推进不敢</w:t>
      </w:r>
      <w:proofErr w:type="gramStart"/>
      <w:r w:rsidRPr="008A3F96">
        <w:rPr>
          <w:rFonts w:hint="eastAsia"/>
        </w:rPr>
        <w:t>腐</w:t>
      </w:r>
      <w:proofErr w:type="gramEnd"/>
      <w:r w:rsidRPr="008A3F96">
        <w:rPr>
          <w:rFonts w:hint="eastAsia"/>
        </w:rPr>
        <w:t>不能</w:t>
      </w:r>
      <w:proofErr w:type="gramStart"/>
      <w:r w:rsidRPr="008A3F96">
        <w:rPr>
          <w:rFonts w:hint="eastAsia"/>
        </w:rPr>
        <w:t>腐</w:t>
      </w:r>
      <w:proofErr w:type="gramEnd"/>
      <w:r w:rsidRPr="008A3F96">
        <w:rPr>
          <w:rFonts w:hint="eastAsia"/>
        </w:rPr>
        <w:t>不想腐的中国特色反腐败之路，要坚定走下去。当前，反腐败斗争形势仍然严峻复杂，铲除腐败滋生土壤和条件任务仍然艰巨繁重。要保持高压态势不动摇，</w:t>
      </w:r>
      <w:proofErr w:type="gramStart"/>
      <w:r w:rsidRPr="008A3F96">
        <w:rPr>
          <w:rFonts w:hint="eastAsia"/>
        </w:rPr>
        <w:t>有腐必</w:t>
      </w:r>
      <w:proofErr w:type="gramEnd"/>
      <w:r w:rsidRPr="008A3F96">
        <w:rPr>
          <w:rFonts w:hint="eastAsia"/>
        </w:rPr>
        <w:t>反、有贪必肃、除恶务尽，让腐败分子没有藏身之地。要把握腐败的新动向新特点，创新手段方式，完善反腐败责任落实机制，及时发现、准确识别、有效治理各类腐败问题，不断提高反腐败穿透力。要在一体推进上下更大功夫，强化系统观念，加强联动配合，把各方面监督贯通起来，以全链条协作促进一体化治理。</w:t>
      </w:r>
    </w:p>
    <w:p w14:paraId="1253718E" w14:textId="77777777" w:rsidR="008A3F96" w:rsidRDefault="008A3F96" w:rsidP="008A3F96">
      <w:pPr>
        <w:ind w:firstLine="640"/>
        <w:rPr>
          <w:rFonts w:hint="eastAsia"/>
        </w:rPr>
      </w:pPr>
      <w:r w:rsidRPr="008A3F96">
        <w:rPr>
          <w:rFonts w:hint="eastAsia"/>
        </w:rPr>
        <w:t>习近平指出，纪检监察机关在推进党的自我革命、全面从严治党中责任重大、使命光荣，要坚定维护党的团结统一，坚定捍卫党的先进性纯洁性。要持续加强纪检监察工作规范化法治化正规化建设，不断提高监督执纪执法质效。要按照政治过硬、能力过硬、作风过硬、廉洁过硬的要求，着力锻造忠诚干净担当、敢于善于斗争的纪检监察铁军。</w:t>
      </w:r>
    </w:p>
    <w:p w14:paraId="74F3C9E8" w14:textId="77777777" w:rsidR="008A3F96" w:rsidRDefault="008A3F96" w:rsidP="008A3F96">
      <w:pPr>
        <w:ind w:firstLine="640"/>
        <w:rPr>
          <w:rFonts w:hint="eastAsia"/>
        </w:rPr>
      </w:pPr>
      <w:r w:rsidRPr="008A3F96">
        <w:rPr>
          <w:rFonts w:hint="eastAsia"/>
        </w:rPr>
        <w:t>李希在主持会议时指出，习近平总书记的重要讲话，充分肯定过去一年全面从严治党取得的显著成效，着眼基本实现社会主义现代化关键时期，对以更高标准、更实举措推进全面从严治党，为实现“十五五”时期目标任务提供坚强保障</w:t>
      </w:r>
      <w:proofErr w:type="gramStart"/>
      <w:r w:rsidRPr="008A3F96">
        <w:rPr>
          <w:rFonts w:hint="eastAsia"/>
        </w:rPr>
        <w:t>作出</w:t>
      </w:r>
      <w:proofErr w:type="gramEnd"/>
      <w:r w:rsidRPr="008A3F96">
        <w:rPr>
          <w:rFonts w:hint="eastAsia"/>
        </w:rPr>
        <w:t>战略部署。讲话高屋建瓴、视野宏阔、思想深邃、内涵丰富，为深入推进全面从严治党和反腐败斗争提供了根本遵循。要深入学习贯彻习近平总书记重要讲话精神，深刻领</w:t>
      </w:r>
      <w:r w:rsidRPr="008A3F96">
        <w:rPr>
          <w:rFonts w:hint="eastAsia"/>
        </w:rPr>
        <w:lastRenderedPageBreak/>
        <w:t>悟“两个确立”的决定性意义，增强“四个意识”、坚定“四个自信”、做到“两个维护”，认真履行全面从严治党政治责任，以永远在路上的坚韧和执着，坚定不移把党的自我革命向纵深推进。</w:t>
      </w:r>
    </w:p>
    <w:p w14:paraId="25142E40" w14:textId="77777777" w:rsidR="008A3F96" w:rsidRDefault="008A3F96" w:rsidP="008A3F96">
      <w:pPr>
        <w:ind w:firstLine="640"/>
        <w:rPr>
          <w:rFonts w:hint="eastAsia"/>
        </w:rPr>
      </w:pPr>
      <w:r w:rsidRPr="008A3F96">
        <w:rPr>
          <w:rFonts w:hint="eastAsia"/>
        </w:rPr>
        <w:t>中共中央政治局委员、中央书记处书记，中央军委副主席，全国人大常委会有关领导同志，国务委员，最高人民法院院长，最高人民检察院检察长，全国政协有关领导同志以及中央军委委员出席会议。</w:t>
      </w:r>
    </w:p>
    <w:p w14:paraId="71D89526" w14:textId="77777777" w:rsidR="008A3F96" w:rsidRDefault="008A3F96" w:rsidP="008A3F96">
      <w:pPr>
        <w:ind w:firstLine="640"/>
        <w:rPr>
          <w:rFonts w:hint="eastAsia"/>
        </w:rPr>
      </w:pPr>
      <w:r w:rsidRPr="008A3F96">
        <w:rPr>
          <w:rFonts w:hint="eastAsia"/>
        </w:rPr>
        <w:t>中央纪律检查委员会委员，中央和国家机关各部门、各人民团体、军队有关单位主要负责同志等参加会议。会议以电视电话会议形式举行，各省、自治区、直辖市和新疆生产建设兵团以及军队有关单位设分会场。</w:t>
      </w:r>
    </w:p>
    <w:p w14:paraId="5988336E" w14:textId="4D7A8F4F" w:rsidR="008A3F96" w:rsidRPr="008A3F96" w:rsidRDefault="008A3F96" w:rsidP="008A3F96">
      <w:pPr>
        <w:ind w:firstLine="640"/>
        <w:rPr>
          <w:rFonts w:hint="eastAsia"/>
        </w:rPr>
      </w:pPr>
      <w:r w:rsidRPr="008A3F96">
        <w:rPr>
          <w:rFonts w:hint="eastAsia"/>
        </w:rPr>
        <w:t>中国共产党第二十届中央纪律检查委员会第五次全体会议于1月12日在北京开幕。中央纪律检查委员会常务委员会主持会议。12日下午李希代表中央纪律检查委员会常务委员会作题为《以更高标准、更实举措推进全面从严治党，为实现“十五五”时期目标任务提供坚强保障》的工作报告。</w:t>
      </w:r>
    </w:p>
    <w:p w14:paraId="307A2AEF" w14:textId="77049402" w:rsidR="008A3F96" w:rsidRDefault="008A3F96">
      <w:pPr>
        <w:widowControl/>
        <w:spacing w:line="240" w:lineRule="auto"/>
        <w:ind w:firstLineChars="0" w:firstLine="0"/>
        <w:jc w:val="left"/>
        <w:rPr>
          <w:rFonts w:hint="eastAsia"/>
        </w:rPr>
      </w:pPr>
      <w:r>
        <w:rPr>
          <w:rFonts w:hint="eastAsia"/>
        </w:rPr>
        <w:br w:type="page"/>
      </w:r>
    </w:p>
    <w:p w14:paraId="6B0C2E77" w14:textId="2AFBEAD4" w:rsidR="008A3F96" w:rsidRPr="008A3F96" w:rsidRDefault="004B53C4" w:rsidP="008A3F96">
      <w:pPr>
        <w:pStyle w:val="TOC1"/>
        <w:adjustRightInd w:val="0"/>
        <w:snapToGrid w:val="0"/>
        <w:spacing w:line="640" w:lineRule="exact"/>
        <w:ind w:firstLineChars="0" w:firstLine="0"/>
        <w:jc w:val="center"/>
        <w:outlineLvl w:val="0"/>
        <w:rPr>
          <w:rFonts w:ascii="方正小标宋简体" w:eastAsia="方正小标宋简体" w:hint="eastAsia"/>
          <w:b/>
          <w:bCs/>
          <w:color w:val="171717" w:themeColor="background2" w:themeShade="1A"/>
          <w:sz w:val="44"/>
          <w:szCs w:val="44"/>
        </w:rPr>
      </w:pPr>
      <w:bookmarkStart w:id="2" w:name="_Toc224052042"/>
      <w:r w:rsidRPr="004B53C4">
        <w:rPr>
          <w:rFonts w:ascii="方正小标宋简体" w:eastAsia="方正小标宋简体" w:hint="eastAsia"/>
          <w:b/>
          <w:bCs/>
          <w:color w:val="171717" w:themeColor="background2" w:themeShade="1A"/>
          <w:sz w:val="44"/>
          <w:szCs w:val="44"/>
        </w:rPr>
        <w:lastRenderedPageBreak/>
        <w:t>习近平在省部级主要领导干部学习贯彻党的二十届四中全会精神专题研讨班开班式上发表重要讲话强调</w:t>
      </w:r>
      <w:r>
        <w:rPr>
          <w:rFonts w:ascii="方正小标宋简体" w:eastAsia="方正小标宋简体" w:hint="eastAsia"/>
          <w:b/>
          <w:bCs/>
          <w:color w:val="171717" w:themeColor="background2" w:themeShade="1A"/>
          <w:sz w:val="44"/>
          <w:szCs w:val="44"/>
        </w:rPr>
        <w:t xml:space="preserve"> </w:t>
      </w:r>
      <w:r w:rsidR="008A3F96" w:rsidRPr="008A3F96">
        <w:rPr>
          <w:rFonts w:ascii="方正小标宋简体" w:eastAsia="方正小标宋简体" w:hint="eastAsia"/>
          <w:b/>
          <w:bCs/>
          <w:color w:val="171717" w:themeColor="background2" w:themeShade="1A"/>
          <w:sz w:val="44"/>
          <w:szCs w:val="44"/>
        </w:rPr>
        <w:t>深入学习贯彻党的</w:t>
      </w:r>
      <w:r>
        <w:rPr>
          <w:rFonts w:ascii="方正小标宋简体" w:eastAsia="方正小标宋简体"/>
          <w:b/>
          <w:bCs/>
          <w:color w:val="171717" w:themeColor="background2" w:themeShade="1A"/>
          <w:sz w:val="44"/>
          <w:szCs w:val="44"/>
        </w:rPr>
        <w:br/>
      </w:r>
      <w:r w:rsidR="008A3F96" w:rsidRPr="008A3F96">
        <w:rPr>
          <w:rFonts w:ascii="方正小标宋简体" w:eastAsia="方正小标宋简体" w:hint="eastAsia"/>
          <w:b/>
          <w:bCs/>
          <w:color w:val="171717" w:themeColor="background2" w:themeShade="1A"/>
          <w:sz w:val="44"/>
          <w:szCs w:val="44"/>
        </w:rPr>
        <w:t>二十届四中全会精神</w:t>
      </w:r>
      <w:r>
        <w:rPr>
          <w:rFonts w:ascii="方正小标宋简体" w:eastAsia="方正小标宋简体" w:hint="eastAsia"/>
          <w:b/>
          <w:bCs/>
          <w:color w:val="171717" w:themeColor="background2" w:themeShade="1A"/>
          <w:sz w:val="44"/>
          <w:szCs w:val="44"/>
        </w:rPr>
        <w:t xml:space="preserve"> </w:t>
      </w:r>
      <w:r w:rsidR="008A3F96" w:rsidRPr="008A3F96">
        <w:rPr>
          <w:rFonts w:ascii="方正小标宋简体" w:eastAsia="方正小标宋简体" w:hint="eastAsia"/>
          <w:b/>
          <w:bCs/>
          <w:color w:val="171717" w:themeColor="background2" w:themeShade="1A"/>
          <w:sz w:val="44"/>
          <w:szCs w:val="44"/>
        </w:rPr>
        <w:t>努力实现“十五五”良好开局</w:t>
      </w:r>
      <w:bookmarkEnd w:id="2"/>
    </w:p>
    <w:p w14:paraId="5B546BF2" w14:textId="2C0980EF" w:rsidR="008A3F96" w:rsidRPr="008A3F96" w:rsidRDefault="008A3F96" w:rsidP="008A3F96">
      <w:pPr>
        <w:pStyle w:val="a7"/>
        <w:rPr>
          <w:rFonts w:hint="eastAsia"/>
        </w:rPr>
      </w:pPr>
      <w:r>
        <w:rPr>
          <w:rFonts w:hint="eastAsia"/>
        </w:rPr>
        <w:t>（</w:t>
      </w:r>
      <w:r w:rsidRPr="001B13E9">
        <w:rPr>
          <w:rFonts w:hint="eastAsia"/>
        </w:rPr>
        <w:t>202</w:t>
      </w:r>
      <w:r>
        <w:rPr>
          <w:rFonts w:hint="eastAsia"/>
        </w:rPr>
        <w:t xml:space="preserve">6年01月21日 </w:t>
      </w:r>
      <w:r w:rsidRPr="001B13E9">
        <w:rPr>
          <w:rFonts w:hint="eastAsia"/>
        </w:rPr>
        <w:t>来源</w:t>
      </w:r>
      <w:r>
        <w:rPr>
          <w:rFonts w:hint="eastAsia"/>
        </w:rPr>
        <w:t>：人民日报）</w:t>
      </w:r>
    </w:p>
    <w:p w14:paraId="1607286A" w14:textId="2B871E6D" w:rsidR="008A3F96" w:rsidRDefault="008A3F96" w:rsidP="008A3F96">
      <w:pPr>
        <w:ind w:firstLine="640"/>
        <w:rPr>
          <w:rFonts w:hint="eastAsia"/>
        </w:rPr>
      </w:pPr>
      <w:r w:rsidRPr="008A3F96">
        <w:rPr>
          <w:rFonts w:hint="eastAsia"/>
        </w:rPr>
        <w:t>省部级主要领导干部学习贯彻党的二十届四中全会精神专题研讨班20日上午在中央党校（国家行政学院）开班。中共中央总书记、国家主席、中央军委主席习近平在开班式上发表重要讲话强调，要把学习贯彻党的二十届四中全会精神不断引向深入，更好统一思想、凝心聚力，在党中央坚强领导下扎实做好各项工作，努力实现“十五五”良好开局。</w:t>
      </w:r>
    </w:p>
    <w:p w14:paraId="6E431D79" w14:textId="77777777" w:rsidR="008A3F96" w:rsidRDefault="008A3F96" w:rsidP="008A3F96">
      <w:pPr>
        <w:ind w:firstLine="640"/>
        <w:rPr>
          <w:rFonts w:hint="eastAsia"/>
        </w:rPr>
      </w:pPr>
      <w:r w:rsidRPr="008A3F96">
        <w:rPr>
          <w:rFonts w:hint="eastAsia"/>
        </w:rPr>
        <w:t>中共中央政治局常委李强主持开班式，中共中央政治局常委赵乐际、王沪宁、蔡奇、丁薛祥、李希，国家副主席韩正出席开班式。</w:t>
      </w:r>
    </w:p>
    <w:p w14:paraId="320A746D" w14:textId="77777777" w:rsidR="008A3F96" w:rsidRDefault="008A3F96" w:rsidP="008A3F96">
      <w:pPr>
        <w:ind w:firstLine="640"/>
        <w:rPr>
          <w:rFonts w:hint="eastAsia"/>
        </w:rPr>
      </w:pPr>
      <w:r w:rsidRPr="008A3F96">
        <w:rPr>
          <w:rFonts w:hint="eastAsia"/>
        </w:rPr>
        <w:t>习近平指出，制定和实施五年规划是我们党治国理政一条重要经验，是中国特色社会主义制度一个重要政治优势，有利于实现党的领导，有利于集中力量办大事，有利于前瞻性把握战略问题，有利于保持事业连续性。在制定实施五年规划的长期实践中，我们党创造积累了丰富经验，包括坚持党中央集中统一领导，坚持从实际出发，坚持全国一盘棋，坚持发扬民主、集思广益，坚持规划法定原则等。我们要坚定制度自信，不断结合新的实际把这一优势发扬光大。</w:t>
      </w:r>
    </w:p>
    <w:p w14:paraId="7B8AA9C1" w14:textId="77777777" w:rsidR="008A3F96" w:rsidRDefault="008A3F96" w:rsidP="008A3F96">
      <w:pPr>
        <w:ind w:firstLine="640"/>
        <w:rPr>
          <w:rFonts w:hint="eastAsia"/>
        </w:rPr>
      </w:pPr>
      <w:r w:rsidRPr="008A3F96">
        <w:rPr>
          <w:rFonts w:hint="eastAsia"/>
        </w:rPr>
        <w:t>习近平强调，党的二十届四中全会对“十五五”时期经</w:t>
      </w:r>
      <w:r w:rsidRPr="008A3F96">
        <w:rPr>
          <w:rFonts w:hint="eastAsia"/>
        </w:rPr>
        <w:lastRenderedPageBreak/>
        <w:t>济社会发展</w:t>
      </w:r>
      <w:proofErr w:type="gramStart"/>
      <w:r w:rsidRPr="008A3F96">
        <w:rPr>
          <w:rFonts w:hint="eastAsia"/>
        </w:rPr>
        <w:t>作出</w:t>
      </w:r>
      <w:proofErr w:type="gramEnd"/>
      <w:r w:rsidRPr="008A3F96">
        <w:rPr>
          <w:rFonts w:hint="eastAsia"/>
        </w:rPr>
        <w:t>战略部署，要全面深刻准确领会和把握。全面，就是要以全局视野领会全会精神，将各项部署作为一个整体来把握，不能顾此失彼。深刻，就是要知其然又知其所以然，既明白是什么，又明白为什么、怎么做，真正理解透彻。准确，就是要精准把握政策界限和尺度，做到该为的必须为、能为的努力为、不该为的决不为。</w:t>
      </w:r>
    </w:p>
    <w:p w14:paraId="592B3956" w14:textId="77777777" w:rsidR="008A3F96" w:rsidRDefault="008A3F96" w:rsidP="008A3F96">
      <w:pPr>
        <w:ind w:firstLine="640"/>
        <w:rPr>
          <w:rFonts w:hint="eastAsia"/>
        </w:rPr>
      </w:pPr>
      <w:r w:rsidRPr="008A3F96">
        <w:rPr>
          <w:rFonts w:hint="eastAsia"/>
        </w:rPr>
        <w:t>习近平指出，我国发展处于战略机遇和风险挑战并存、不确定难预料因素增多的时期。我们分析形势，既要把各种因素考虑周全，又要善于把握其中一些关键因素如国际形势、新一轮科技革命和产业变革等的新变化。要胸怀全局、登高望远，在战略上保持定力，在战术上精心运筹，不断增强我国发展的确定性和</w:t>
      </w:r>
      <w:proofErr w:type="gramStart"/>
      <w:r w:rsidRPr="008A3F96">
        <w:rPr>
          <w:rFonts w:hint="eastAsia"/>
        </w:rPr>
        <w:t>可</w:t>
      </w:r>
      <w:proofErr w:type="gramEnd"/>
      <w:r w:rsidRPr="008A3F96">
        <w:rPr>
          <w:rFonts w:hint="eastAsia"/>
        </w:rPr>
        <w:t>持续性。</w:t>
      </w:r>
    </w:p>
    <w:p w14:paraId="775FFD05" w14:textId="77777777" w:rsidR="008A3F96" w:rsidRDefault="008A3F96" w:rsidP="008A3F96">
      <w:pPr>
        <w:ind w:firstLine="640"/>
        <w:rPr>
          <w:rFonts w:hint="eastAsia"/>
        </w:rPr>
      </w:pPr>
      <w:r w:rsidRPr="008A3F96">
        <w:rPr>
          <w:rFonts w:hint="eastAsia"/>
        </w:rPr>
        <w:t>习近平强调，建设现代化产业体系、实现产业体系整体跃升，是“十五五”时期的重要战略任务。各地区各行业要找准定位，坚持智能化、绿色化、融合化方向，发挥比较优势，形成上下游产业相互衔接、各展其长、同向发力的生动局面。要保持制造业合理比重，大力发展先进制造业。因地制宜发展新质生产力，推动科技创新和产业创新深度融合。要建设现代化基础设施。</w:t>
      </w:r>
    </w:p>
    <w:p w14:paraId="1EF314E4" w14:textId="77777777" w:rsidR="008A3F96" w:rsidRDefault="008A3F96" w:rsidP="008A3F96">
      <w:pPr>
        <w:ind w:firstLine="640"/>
        <w:rPr>
          <w:rFonts w:hint="eastAsia"/>
        </w:rPr>
      </w:pPr>
      <w:r w:rsidRPr="008A3F96">
        <w:rPr>
          <w:rFonts w:hint="eastAsia"/>
        </w:rPr>
        <w:t>习近平指出，我国人口多、市场大、产业全、发展动能强，有条件加快构建新发展格局。要坚持以国内大循环为主体，正确处理消费和投资、需求和供给的关系，坚持惠民生和</w:t>
      </w:r>
      <w:proofErr w:type="gramStart"/>
      <w:r w:rsidRPr="008A3F96">
        <w:rPr>
          <w:rFonts w:hint="eastAsia"/>
        </w:rPr>
        <w:t>促消费</w:t>
      </w:r>
      <w:proofErr w:type="gramEnd"/>
      <w:r w:rsidRPr="008A3F96">
        <w:rPr>
          <w:rFonts w:hint="eastAsia"/>
        </w:rPr>
        <w:t>、投资于物和投资于人紧密结合，努力提高国民经济循环质量和效率，让内需成为经济发展的主动力。要以做</w:t>
      </w:r>
      <w:r w:rsidRPr="008A3F96">
        <w:rPr>
          <w:rFonts w:hint="eastAsia"/>
        </w:rPr>
        <w:lastRenderedPageBreak/>
        <w:t>强国内大循环提升扩大高水平对外开放的自主性，以拓展国际循环增强国内改革发展的活力，努力实现内外联通、互促共进。</w:t>
      </w:r>
    </w:p>
    <w:p w14:paraId="6CFB554D" w14:textId="77777777" w:rsidR="008A3F96" w:rsidRDefault="008A3F96" w:rsidP="008A3F96">
      <w:pPr>
        <w:ind w:firstLine="640"/>
        <w:rPr>
          <w:rFonts w:hint="eastAsia"/>
        </w:rPr>
      </w:pPr>
      <w:r w:rsidRPr="008A3F96">
        <w:rPr>
          <w:rFonts w:hint="eastAsia"/>
        </w:rPr>
        <w:t>习近平强调，经济发展和社会发展相辅相成，必须协调并进。要把改善民生作为促进社会发展的重点，在发展经济的同时稳步提高人民生活品质。要坚持党建引领，强化法治保障，夯实基层基础，切实提高社会治理水平。要统筹发展和安全，有效防范化解各类风险，切实维护国家安全和社会稳定。</w:t>
      </w:r>
    </w:p>
    <w:p w14:paraId="76C5CF62" w14:textId="77777777" w:rsidR="008A3F96" w:rsidRDefault="008A3F96" w:rsidP="008A3F96">
      <w:pPr>
        <w:ind w:firstLine="640"/>
        <w:rPr>
          <w:rFonts w:hint="eastAsia"/>
        </w:rPr>
      </w:pPr>
      <w:r w:rsidRPr="008A3F96">
        <w:rPr>
          <w:rFonts w:hint="eastAsia"/>
        </w:rPr>
        <w:t>习近平指出，要坚持科学决策、民主决策、依法决策，编制好国家和地方“十五五”规划纲要及专项规划。地方规划和专项规划要与国家整体规划衔接好，体现国家整体规划的精神和要求，同时要因地因事制宜，把需要和可能统一起来，确保定了就做得到、能落地见效。</w:t>
      </w:r>
    </w:p>
    <w:p w14:paraId="67B38931" w14:textId="77777777" w:rsidR="008A3F96" w:rsidRDefault="008A3F96" w:rsidP="008A3F96">
      <w:pPr>
        <w:ind w:firstLine="640"/>
        <w:rPr>
          <w:rFonts w:hint="eastAsia"/>
        </w:rPr>
      </w:pPr>
      <w:r w:rsidRPr="008A3F96">
        <w:rPr>
          <w:rFonts w:hint="eastAsia"/>
        </w:rPr>
        <w:t>习近平强调，顺利完成“十五五”时期目标任务，必须着力提高党领导经济社会发展能力和水平。各级干部特别是领导干部要进一步加强学习，钻研党的创新理论，提高专业素养，增强实干本领。要树立和</w:t>
      </w:r>
      <w:proofErr w:type="gramStart"/>
      <w:r w:rsidRPr="008A3F96">
        <w:rPr>
          <w:rFonts w:hint="eastAsia"/>
        </w:rPr>
        <w:t>践行</w:t>
      </w:r>
      <w:proofErr w:type="gramEnd"/>
      <w:r w:rsidRPr="008A3F96">
        <w:rPr>
          <w:rFonts w:hint="eastAsia"/>
        </w:rPr>
        <w:t>正确政绩观，坚持从实际出发、按规律办事，自觉为人民出政绩、以实干出政绩。要大力弘扬斗争精神，勇于挺身而出、迎难而上，</w:t>
      </w:r>
      <w:proofErr w:type="gramStart"/>
      <w:r w:rsidRPr="008A3F96">
        <w:rPr>
          <w:rFonts w:hint="eastAsia"/>
        </w:rPr>
        <w:t>善于战</w:t>
      </w:r>
      <w:proofErr w:type="gramEnd"/>
      <w:r w:rsidRPr="008A3F96">
        <w:rPr>
          <w:rFonts w:hint="eastAsia"/>
        </w:rPr>
        <w:t>风险、迎挑战、克难关。要保持反腐败高压态势，一步不停歇、半步不退让，一体推进不敢腐、不能腐、不想腐。</w:t>
      </w:r>
    </w:p>
    <w:p w14:paraId="2AAEF57F" w14:textId="77777777" w:rsidR="008A3F96" w:rsidRDefault="008A3F96" w:rsidP="008A3F96">
      <w:pPr>
        <w:ind w:firstLine="640"/>
        <w:rPr>
          <w:rFonts w:hint="eastAsia"/>
        </w:rPr>
      </w:pPr>
      <w:r w:rsidRPr="008A3F96">
        <w:rPr>
          <w:rFonts w:hint="eastAsia"/>
        </w:rPr>
        <w:t>李强在主持开班式时指出，习近平总书记的重要讲话高屋建瓴、立意深远、催人奋进，具有很强的政治性、理论性、</w:t>
      </w:r>
      <w:r w:rsidRPr="008A3F96">
        <w:rPr>
          <w:rFonts w:hint="eastAsia"/>
        </w:rPr>
        <w:lastRenderedPageBreak/>
        <w:t>针对性、指导性，对于全党特别是高级干部深刻认识“十四五”时期党和国家事业取得的重大成就，准确把握“十五五”时期经济社会发展的指导方针、主要目标、重点任务，保持战略定力，增强必胜信心，奋力开创中国式现代化建设新局面，具有十分重要的意义。要深刻理解总书记重要讲话的丰富内涵、精髓要义和实践要求，深刻领悟“两个确立”的决定性意义，坚决做到“两个维护”，自觉把思想和行动统一到总书记重要讲话精神和党中央决策部署上来。要学以致用、知行合一，把学习成果转化为实干实绩，推动高质量发展不断取得新成效。</w:t>
      </w:r>
    </w:p>
    <w:p w14:paraId="5B2EB0ED" w14:textId="77777777" w:rsidR="008A3F96" w:rsidRDefault="008A3F96" w:rsidP="008A3F96">
      <w:pPr>
        <w:ind w:firstLine="640"/>
        <w:rPr>
          <w:rFonts w:hint="eastAsia"/>
        </w:rPr>
      </w:pPr>
      <w:r w:rsidRPr="008A3F96">
        <w:rPr>
          <w:rFonts w:hint="eastAsia"/>
        </w:rPr>
        <w:t>中共中央政治局委员、中央书记处书记，中央军委副主席，全国人大常委会党员副委员长，国务委员，最高人民法院院长，最高人民检察院检察长，全国政协党员副主席出席开班式。</w:t>
      </w:r>
    </w:p>
    <w:p w14:paraId="4A0E1444" w14:textId="0E6542DB" w:rsidR="008A3F96" w:rsidRPr="008A3F96" w:rsidRDefault="008A3F96" w:rsidP="008A3F96">
      <w:pPr>
        <w:ind w:firstLine="640"/>
        <w:rPr>
          <w:rFonts w:hint="eastAsia"/>
        </w:rPr>
      </w:pPr>
      <w:r w:rsidRPr="008A3F96">
        <w:rPr>
          <w:rFonts w:hint="eastAsia"/>
        </w:rPr>
        <w:t>各省区市和新疆生产建设兵团、中央和国家机关有关部门、有关人民团体，中央管理的金融机构、企业、高校，解放军各单位和武警部队主要负责同志参加研讨班。各民主党派中央、全国工商联及有关方面负责同志列席开班式</w:t>
      </w:r>
      <w:r w:rsidR="00883916">
        <w:rPr>
          <w:rFonts w:hint="eastAsia"/>
        </w:rPr>
        <w:t>。</w:t>
      </w:r>
    </w:p>
    <w:p w14:paraId="05AEF91B" w14:textId="77777777" w:rsidR="008A3F96" w:rsidRPr="008A3F96" w:rsidRDefault="008A3F96" w:rsidP="008A3F96">
      <w:pPr>
        <w:ind w:firstLineChars="62" w:firstLine="198"/>
        <w:rPr>
          <w:rFonts w:hint="eastAsia"/>
        </w:rPr>
      </w:pPr>
    </w:p>
    <w:sectPr w:rsidR="008A3F96" w:rsidRPr="008A3F96" w:rsidSect="004018B5">
      <w:footerReference w:type="default" r:id="rId16"/>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93FEE" w14:textId="77777777" w:rsidR="00566543" w:rsidRDefault="00566543">
      <w:pPr>
        <w:spacing w:line="240" w:lineRule="auto"/>
        <w:ind w:firstLine="640"/>
        <w:rPr>
          <w:rFonts w:hint="eastAsia"/>
        </w:rPr>
      </w:pPr>
      <w:r>
        <w:separator/>
      </w:r>
    </w:p>
  </w:endnote>
  <w:endnote w:type="continuationSeparator" w:id="0">
    <w:p w14:paraId="3D3307E2" w14:textId="77777777" w:rsidR="00566543" w:rsidRDefault="00566543">
      <w:pPr>
        <w:spacing w:line="240" w:lineRule="auto"/>
        <w:ind w:firstLine="64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仿宋_GB2312">
    <w:panose1 w:val="02010609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 w:name="仿宋">
    <w:altName w:val="FangSong"/>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925E4" w14:textId="77777777" w:rsidR="00A76738" w:rsidRDefault="00A76738">
    <w:pPr>
      <w:pStyle w:val="a3"/>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BA1DF" w14:textId="77777777" w:rsidR="00A76738" w:rsidRDefault="00000000">
    <w:pPr>
      <w:pStyle w:val="a3"/>
      <w:ind w:firstLineChars="0" w:firstLine="0"/>
      <w:rPr>
        <w:rFonts w:hint="eastAsia"/>
      </w:rPr>
    </w:pPr>
    <w:r>
      <w:rPr>
        <w:noProof/>
      </w:rPr>
      <mc:AlternateContent>
        <mc:Choice Requires="wps">
          <w:drawing>
            <wp:anchor distT="0" distB="0" distL="114300" distR="114300" simplePos="0" relativeHeight="251659264" behindDoc="0" locked="0" layoutInCell="1" allowOverlap="1" wp14:anchorId="5902FF79" wp14:editId="630FBC64">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BB36B2" w14:textId="77777777" w:rsidR="00A76738" w:rsidRDefault="00A76738">
                          <w:pPr>
                            <w:pStyle w:val="a3"/>
                            <w:ind w:firstLineChars="0" w:firstLine="0"/>
                            <w:rPr>
                              <w:rFonts w:hint="eastAsi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902FF79"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DBB36B2" w14:textId="77777777" w:rsidR="00A76738" w:rsidRDefault="00A76738">
                    <w:pPr>
                      <w:pStyle w:val="a3"/>
                      <w:ind w:firstLineChars="0" w:firstLine="0"/>
                      <w:rPr>
                        <w:rFonts w:hint="eastAsia"/>
                      </w:rPr>
                    </w:pP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8565E" w14:textId="77777777" w:rsidR="00A76738" w:rsidRDefault="00A76738">
    <w:pPr>
      <w:pStyle w:val="a3"/>
      <w:ind w:firstLine="360"/>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0792B" w14:textId="2AAA28CE" w:rsidR="00A76738" w:rsidRDefault="00A76738">
    <w:pPr>
      <w:pStyle w:val="a3"/>
      <w:ind w:firstLine="560"/>
      <w:jc w:val="center"/>
      <w:rPr>
        <w:rFonts w:ascii="宋体" w:eastAsia="宋体" w:hAnsi="宋体" w:hint="eastAsia"/>
        <w:sz w:val="28"/>
        <w:szCs w:val="2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6432570"/>
      <w:docPartObj>
        <w:docPartGallery w:val="Page Numbers (Bottom of Page)"/>
        <w:docPartUnique/>
      </w:docPartObj>
    </w:sdtPr>
    <w:sdtEndPr>
      <w:rPr>
        <w:rFonts w:ascii="宋体" w:eastAsia="宋体" w:hAnsi="宋体"/>
        <w:sz w:val="28"/>
        <w:szCs w:val="28"/>
      </w:rPr>
    </w:sdtEndPr>
    <w:sdtContent>
      <w:p w14:paraId="26050C00" w14:textId="4C10FD20" w:rsidR="004018B5" w:rsidRPr="004B53C4" w:rsidRDefault="004B53C4" w:rsidP="004B53C4">
        <w:pPr>
          <w:pStyle w:val="a3"/>
          <w:spacing w:line="240" w:lineRule="auto"/>
          <w:ind w:firstLineChars="0" w:firstLine="0"/>
          <w:jc w:val="center"/>
          <w:rPr>
            <w:rFonts w:ascii="宋体" w:eastAsia="宋体" w:hAnsi="宋体" w:hint="eastAsia"/>
            <w:sz w:val="28"/>
            <w:szCs w:val="28"/>
          </w:rPr>
        </w:pPr>
        <w:r>
          <w:rPr>
            <w:rFonts w:ascii="宋体" w:eastAsia="宋体" w:hAnsi="宋体" w:hint="eastAsia"/>
            <w:sz w:val="28"/>
            <w:szCs w:val="28"/>
          </w:rPr>
          <w:t>-</w:t>
        </w:r>
        <w:r w:rsidRPr="004B53C4">
          <w:rPr>
            <w:rFonts w:ascii="宋体" w:eastAsia="宋体" w:hAnsi="宋体"/>
            <w:sz w:val="28"/>
            <w:szCs w:val="28"/>
          </w:rPr>
          <w:t xml:space="preserve"> </w:t>
        </w:r>
        <w:r w:rsidRPr="004B53C4">
          <w:rPr>
            <w:rFonts w:ascii="宋体" w:eastAsia="宋体" w:hAnsi="宋体"/>
            <w:sz w:val="28"/>
            <w:szCs w:val="28"/>
          </w:rPr>
          <w:fldChar w:fldCharType="begin"/>
        </w:r>
        <w:r w:rsidRPr="004B53C4">
          <w:rPr>
            <w:rFonts w:ascii="宋体" w:eastAsia="宋体" w:hAnsi="宋体"/>
            <w:sz w:val="28"/>
            <w:szCs w:val="28"/>
          </w:rPr>
          <w:instrText>PAGE   \* MERGEFORMAT</w:instrText>
        </w:r>
        <w:r w:rsidRPr="004B53C4">
          <w:rPr>
            <w:rFonts w:ascii="宋体" w:eastAsia="宋体" w:hAnsi="宋体"/>
            <w:sz w:val="28"/>
            <w:szCs w:val="28"/>
          </w:rPr>
          <w:fldChar w:fldCharType="separate"/>
        </w:r>
        <w:r w:rsidRPr="004B53C4">
          <w:rPr>
            <w:rFonts w:ascii="宋体" w:eastAsia="宋体" w:hAnsi="宋体" w:hint="eastAsia"/>
            <w:sz w:val="28"/>
            <w:szCs w:val="28"/>
          </w:rPr>
          <w:t>7</w:t>
        </w:r>
        <w:r w:rsidRPr="004B53C4">
          <w:rPr>
            <w:rFonts w:ascii="宋体" w:eastAsia="宋体" w:hAnsi="宋体"/>
            <w:sz w:val="28"/>
            <w:szCs w:val="28"/>
          </w:rPr>
          <w:fldChar w:fldCharType="end"/>
        </w:r>
        <w:r w:rsidRPr="004B53C4">
          <w:rPr>
            <w:rFonts w:ascii="宋体" w:eastAsia="宋体" w:hAnsi="宋体" w:hint="eastAsia"/>
            <w:sz w:val="28"/>
            <w:szCs w:val="28"/>
          </w:rPr>
          <w:t xml:space="preserve"> </w:t>
        </w:r>
        <w:r>
          <w:rPr>
            <w:rFonts w:ascii="宋体" w:eastAsia="宋体" w:hAnsi="宋体" w:hint="eastAsia"/>
            <w:sz w:val="28"/>
            <w:szCs w:val="28"/>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25FE1" w14:textId="77777777" w:rsidR="00566543" w:rsidRDefault="00566543">
      <w:pPr>
        <w:spacing w:line="240" w:lineRule="auto"/>
        <w:ind w:firstLine="640"/>
        <w:rPr>
          <w:rFonts w:hint="eastAsia"/>
        </w:rPr>
      </w:pPr>
      <w:r>
        <w:separator/>
      </w:r>
    </w:p>
  </w:footnote>
  <w:footnote w:type="continuationSeparator" w:id="0">
    <w:p w14:paraId="06BB2C83" w14:textId="77777777" w:rsidR="00566543" w:rsidRDefault="00566543">
      <w:pPr>
        <w:spacing w:line="240" w:lineRule="auto"/>
        <w:ind w:firstLine="64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C087E" w14:textId="77777777" w:rsidR="00A76738" w:rsidRDefault="00A76738">
    <w:pPr>
      <w:pStyle w:val="a5"/>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D855C" w14:textId="77777777" w:rsidR="00A76738" w:rsidRDefault="00A76738">
    <w:pPr>
      <w:pStyle w:val="a5"/>
      <w:ind w:firstLine="36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71622" w14:textId="77777777" w:rsidR="00A76738" w:rsidRDefault="00A76738">
    <w:pPr>
      <w:pStyle w:val="a5"/>
      <w:ind w:firstLine="360"/>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0462A"/>
    <w:multiLevelType w:val="hybridMultilevel"/>
    <w:tmpl w:val="8306157C"/>
    <w:lvl w:ilvl="0" w:tplc="0A4C40A6">
      <w:start w:val="3"/>
      <w:numFmt w:val="bullet"/>
      <w:lvlText w:val=""/>
      <w:lvlJc w:val="left"/>
      <w:pPr>
        <w:ind w:left="720" w:hanging="360"/>
      </w:pPr>
      <w:rPr>
        <w:rFonts w:ascii="Wingdings" w:eastAsia="仿宋_GB2312" w:hAnsi="Wingdings" w:cs="仿宋_GB2312" w:hint="default"/>
      </w:rPr>
    </w:lvl>
    <w:lvl w:ilvl="1" w:tplc="04090003" w:tentative="1">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num w:numId="1" w16cid:durableId="1197964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0951C4A"/>
    <w:rsid w:val="002057AD"/>
    <w:rsid w:val="00243296"/>
    <w:rsid w:val="002C652D"/>
    <w:rsid w:val="00340346"/>
    <w:rsid w:val="00364BF5"/>
    <w:rsid w:val="004018B5"/>
    <w:rsid w:val="004B53C4"/>
    <w:rsid w:val="004D0A82"/>
    <w:rsid w:val="00566543"/>
    <w:rsid w:val="00685BA0"/>
    <w:rsid w:val="00700F37"/>
    <w:rsid w:val="007167CD"/>
    <w:rsid w:val="00856649"/>
    <w:rsid w:val="00883916"/>
    <w:rsid w:val="008A3F96"/>
    <w:rsid w:val="0094497E"/>
    <w:rsid w:val="00972156"/>
    <w:rsid w:val="009E2DA5"/>
    <w:rsid w:val="00A45F3D"/>
    <w:rsid w:val="00A76738"/>
    <w:rsid w:val="00A87145"/>
    <w:rsid w:val="00AA746F"/>
    <w:rsid w:val="00AB1377"/>
    <w:rsid w:val="00AF3A1D"/>
    <w:rsid w:val="00C771AB"/>
    <w:rsid w:val="00E71018"/>
    <w:rsid w:val="13885C16"/>
    <w:rsid w:val="20951C4A"/>
    <w:rsid w:val="34AE3693"/>
    <w:rsid w:val="59140E77"/>
    <w:rsid w:val="7DC758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E103E8"/>
  <w15:docId w15:val="{F6156754-7CEB-44DC-8C0C-39D8A36AE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footer" w:uiPriority="99" w:qFormat="1"/>
    <w:lsdException w:name="caption" w:semiHidden="1" w:unhideWhenUsed="1" w:qFormat="1"/>
    <w:lsdException w:name="Title" w:qFormat="1"/>
    <w:lsdException w:name="Default Paragraph Font" w:uiPriority="1" w:unhideWhenUsed="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560" w:lineRule="exact"/>
      <w:ind w:firstLineChars="200" w:firstLine="200"/>
      <w:jc w:val="both"/>
    </w:pPr>
    <w:rPr>
      <w:rFonts w:ascii="仿宋_GB2312" w:eastAsia="仿宋_GB2312" w:hAnsi="仿宋_GB2312" w:cs="仿宋_GB2312"/>
      <w:kern w:val="2"/>
      <w:sz w:val="32"/>
      <w:szCs w:val="32"/>
      <w14:ligatures w14:val="standardContextual"/>
    </w:rPr>
  </w:style>
  <w:style w:type="paragraph" w:styleId="1">
    <w:name w:val="heading 1"/>
    <w:basedOn w:val="a"/>
    <w:next w:val="a"/>
    <w:uiPriority w:val="9"/>
    <w:qFormat/>
    <w:pPr>
      <w:spacing w:line="640" w:lineRule="exact"/>
      <w:ind w:firstLineChars="0" w:firstLine="0"/>
      <w:jc w:val="center"/>
      <w:outlineLvl w:val="0"/>
    </w:pPr>
    <w:rPr>
      <w:rFonts w:ascii="方正小标宋简体" w:eastAsia="方正小标宋简体"/>
      <w:b/>
      <w:bCs/>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paragraph" w:styleId="TOC1">
    <w:name w:val="toc 1"/>
    <w:basedOn w:val="a"/>
    <w:next w:val="a"/>
    <w:uiPriority w:val="39"/>
    <w:qFormat/>
  </w:style>
  <w:style w:type="paragraph" w:customStyle="1" w:styleId="TOC11">
    <w:name w:val="TOC 标题11"/>
    <w:basedOn w:val="1"/>
    <w:next w:val="a"/>
    <w:uiPriority w:val="39"/>
    <w:unhideWhenUsed/>
    <w:qFormat/>
    <w:pPr>
      <w:widowControl/>
      <w:spacing w:before="240" w:line="259" w:lineRule="auto"/>
      <w:outlineLvl w:val="9"/>
    </w:pPr>
    <w:rPr>
      <w:kern w:val="0"/>
      <w:sz w:val="32"/>
      <w:szCs w:val="32"/>
    </w:rPr>
  </w:style>
  <w:style w:type="character" w:customStyle="1" w:styleId="a4">
    <w:name w:val="页脚 字符"/>
    <w:basedOn w:val="a0"/>
    <w:link w:val="a3"/>
    <w:uiPriority w:val="99"/>
    <w:qFormat/>
    <w:rPr>
      <w:rFonts w:ascii="仿宋_GB2312" w:eastAsia="仿宋_GB2312" w:hAnsi="仿宋_GB2312" w:cs="仿宋_GB2312"/>
      <w:kern w:val="2"/>
      <w:sz w:val="18"/>
      <w:szCs w:val="32"/>
      <w14:ligatures w14:val="standardContextual"/>
    </w:rPr>
  </w:style>
  <w:style w:type="character" w:styleId="a6">
    <w:name w:val="Hyperlink"/>
    <w:basedOn w:val="a0"/>
    <w:uiPriority w:val="99"/>
    <w:unhideWhenUsed/>
    <w:qFormat/>
    <w:rsid w:val="00A87145"/>
    <w:rPr>
      <w:color w:val="0026E5" w:themeColor="hyperlink"/>
      <w:u w:val="single"/>
    </w:rPr>
  </w:style>
  <w:style w:type="paragraph" w:customStyle="1" w:styleId="TOC10">
    <w:name w:val="TOC 标题1"/>
    <w:basedOn w:val="1"/>
    <w:next w:val="a"/>
    <w:uiPriority w:val="39"/>
    <w:unhideWhenUsed/>
    <w:qFormat/>
    <w:rsid w:val="00A87145"/>
    <w:pPr>
      <w:keepNext/>
      <w:keepLines/>
      <w:widowControl/>
      <w:spacing w:before="240" w:line="259" w:lineRule="auto"/>
      <w:jc w:val="both"/>
      <w:outlineLvl w:val="9"/>
    </w:pPr>
    <w:rPr>
      <w:rFonts w:asciiTheme="majorHAnsi" w:eastAsiaTheme="majorEastAsia" w:hAnsiTheme="majorHAnsi" w:cstheme="majorBidi"/>
      <w:b w:val="0"/>
      <w:bCs w:val="0"/>
      <w:color w:val="2D53A0" w:themeColor="accent1" w:themeShade="BF"/>
      <w:kern w:val="0"/>
      <w:sz w:val="32"/>
      <w:szCs w:val="32"/>
      <w14:ligatures w14:val="none"/>
    </w:rPr>
  </w:style>
  <w:style w:type="paragraph" w:customStyle="1" w:styleId="a7">
    <w:name w:val="来源"/>
    <w:basedOn w:val="a"/>
    <w:qFormat/>
    <w:rsid w:val="00A87145"/>
    <w:pPr>
      <w:snapToGrid w:val="0"/>
      <w:ind w:firstLineChars="0" w:firstLine="0"/>
      <w:jc w:val="center"/>
    </w:pPr>
    <w:rPr>
      <w:rFonts w:hAnsi="仿宋" w:cs="Times New Roman"/>
      <w:color w:val="0F0F0F"/>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04AB36-2097-467E-9170-7C9A13C1B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4552</Words>
  <Characters>4552</Characters>
  <Application>Microsoft Office Word</Application>
  <DocSecurity>0</DocSecurity>
  <Lines>206</Lines>
  <Paragraphs>65</Paragraphs>
  <ScaleCrop>false</ScaleCrop>
  <Company/>
  <LinksUpToDate>false</LinksUpToDate>
  <CharactersWithSpaces>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唐佳雯</dc:creator>
  <cp:lastModifiedBy>piaoer33@hotmail.com</cp:lastModifiedBy>
  <cp:revision>4</cp:revision>
  <dcterms:created xsi:type="dcterms:W3CDTF">2026-03-10T08:21:00Z</dcterms:created>
  <dcterms:modified xsi:type="dcterms:W3CDTF">2026-03-13T05:36:00Z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B0888753D2254065A78EF3ABD5AF91BF_13</vt:lpwstr>
  </property>
  <property fmtid="{D5CDD505-2E9C-101B-9397-08002B2CF9AE}" pid="4" name="KSOTemplateDocerSaveRecord">
    <vt:lpwstr>eyJoZGlkIjoiMGI4N2YzMjg2YjM5NjYyNzVmM2Y4NzlhMWQyNjAyZTkiLCJ1c2VySWQiOiIzMDQ4ODk4NzEifQ==</vt:lpwstr>
  </property>
</Properties>
</file>