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4A8DAF">
      <w:pPr>
        <w:spacing w:line="360" w:lineRule="auto"/>
        <w:jc w:val="center"/>
        <w:rPr>
          <w:rFonts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>土木工程学院2</w:t>
      </w:r>
      <w:r>
        <w:rPr>
          <w:rFonts w:eastAsia="黑体"/>
          <w:sz w:val="32"/>
          <w:szCs w:val="32"/>
        </w:rPr>
        <w:t>02</w:t>
      </w:r>
      <w:r>
        <w:rPr>
          <w:rFonts w:hint="eastAsia" w:eastAsia="黑体"/>
          <w:sz w:val="32"/>
          <w:szCs w:val="32"/>
        </w:rPr>
        <w:t>3级建设</w:t>
      </w:r>
      <w:r>
        <w:rPr>
          <w:rFonts w:eastAsia="黑体"/>
          <w:sz w:val="32"/>
          <w:szCs w:val="32"/>
        </w:rPr>
        <w:t>法规与</w:t>
      </w:r>
      <w:r>
        <w:rPr>
          <w:rFonts w:hint="eastAsia" w:eastAsia="黑体"/>
          <w:sz w:val="32"/>
          <w:szCs w:val="32"/>
        </w:rPr>
        <w:t>生产</w:t>
      </w:r>
      <w:r>
        <w:rPr>
          <w:rFonts w:eastAsia="黑体"/>
          <w:sz w:val="32"/>
          <w:szCs w:val="32"/>
        </w:rPr>
        <w:t>实习工作安排</w:t>
      </w:r>
    </w:p>
    <w:p w14:paraId="0B2A2022">
      <w:pPr>
        <w:spacing w:line="300" w:lineRule="atLeast"/>
        <w:ind w:firstLine="720" w:firstLineChars="300"/>
        <w:jc w:val="left"/>
        <w:rPr>
          <w:rFonts w:hint="eastAsia" w:ascii="微软雅黑" w:hAnsi="微软雅黑" w:eastAsia="微软雅黑"/>
          <w:b/>
          <w:color w:val="EE0000"/>
          <w:sz w:val="24"/>
        </w:rPr>
      </w:pPr>
      <w:bookmarkStart w:id="0" w:name="OLE_LINK1"/>
      <w:r>
        <w:rPr>
          <w:rFonts w:hint="eastAsia" w:ascii="微软雅黑" w:hAnsi="微软雅黑" w:eastAsia="微软雅黑"/>
          <w:b/>
          <w:color w:val="EE0000"/>
          <w:sz w:val="24"/>
        </w:rPr>
        <w:t>一 、建设法规</w:t>
      </w:r>
      <w:r>
        <w:rPr>
          <w:rFonts w:ascii="微软雅黑" w:hAnsi="微软雅黑" w:eastAsia="微软雅黑"/>
          <w:b/>
          <w:color w:val="EE0000"/>
          <w:sz w:val="24"/>
        </w:rPr>
        <w:t>学习：</w:t>
      </w:r>
    </w:p>
    <w:p w14:paraId="6A1F7C9C">
      <w:pPr>
        <w:spacing w:line="300" w:lineRule="atLeast"/>
        <w:ind w:firstLine="480" w:firstLineChars="200"/>
        <w:jc w:val="left"/>
        <w:rPr>
          <w:rFonts w:hint="eastAsia" w:ascii="微软雅黑" w:hAnsi="微软雅黑" w:eastAsia="微软雅黑"/>
          <w:sz w:val="24"/>
        </w:rPr>
      </w:pPr>
      <w:r>
        <w:rPr>
          <w:rFonts w:hint="eastAsia" w:ascii="微软雅黑" w:hAnsi="微软雅黑" w:eastAsia="微软雅黑"/>
          <w:sz w:val="24"/>
        </w:rPr>
        <w:t>（一）学习时间：2026年07月01日-7月31日</w:t>
      </w:r>
    </w:p>
    <w:p w14:paraId="54FC58B8">
      <w:pPr>
        <w:spacing w:line="300" w:lineRule="atLeast"/>
        <w:ind w:firstLine="480" w:firstLineChars="200"/>
        <w:jc w:val="left"/>
        <w:rPr>
          <w:rFonts w:hint="eastAsia" w:ascii="微软雅黑" w:hAnsi="微软雅黑" w:eastAsia="微软雅黑"/>
          <w:b/>
          <w:bCs/>
          <w:sz w:val="24"/>
        </w:rPr>
      </w:pPr>
      <w:r>
        <w:rPr>
          <w:rFonts w:hint="eastAsia" w:ascii="微软雅黑" w:hAnsi="微软雅黑" w:eastAsia="微软雅黑"/>
          <w:b/>
          <w:bCs/>
          <w:sz w:val="24"/>
        </w:rPr>
        <w:t>（二）学习内容</w:t>
      </w:r>
    </w:p>
    <w:bookmarkEnd w:id="0"/>
    <w:p w14:paraId="70CFB00E">
      <w:pPr>
        <w:ind w:left="31" w:leftChars="15" w:right="-71" w:rightChars="-34" w:firstLine="480" w:firstLineChars="200"/>
        <w:rPr>
          <w:rFonts w:hint="eastAsia" w:ascii="微软雅黑" w:hAnsi="微软雅黑" w:eastAsia="微软雅黑"/>
          <w:sz w:val="24"/>
        </w:rPr>
      </w:pPr>
      <w:r>
        <w:rPr>
          <w:rFonts w:hint="eastAsia" w:ascii="微软雅黑" w:hAnsi="微软雅黑" w:eastAsia="微软雅黑"/>
          <w:sz w:val="24"/>
        </w:rPr>
        <w:t>1.建设法规概论 2.工程建设安全生产管理法规（上、下） 3. 建设工程质量管理法规（上、下）</w:t>
      </w:r>
    </w:p>
    <w:p w14:paraId="6AA1FB59">
      <w:pPr>
        <w:ind w:left="31" w:leftChars="15" w:right="-71" w:rightChars="-34" w:firstLine="480" w:firstLineChars="200"/>
        <w:rPr>
          <w:rFonts w:hint="eastAsia" w:ascii="微软雅黑" w:hAnsi="微软雅黑" w:eastAsia="微软雅黑"/>
          <w:b/>
          <w:bCs/>
          <w:sz w:val="24"/>
        </w:rPr>
      </w:pPr>
      <w:r>
        <w:rPr>
          <w:rFonts w:hint="eastAsia" w:ascii="微软雅黑" w:hAnsi="微软雅黑" w:eastAsia="微软雅黑"/>
          <w:b/>
          <w:bCs/>
          <w:sz w:val="24"/>
        </w:rPr>
        <w:t>（三）学习方式</w:t>
      </w:r>
    </w:p>
    <w:p w14:paraId="2E58EFAB">
      <w:pPr>
        <w:ind w:left="31" w:leftChars="15" w:right="-71" w:rightChars="-34" w:firstLine="480" w:firstLineChars="200"/>
        <w:rPr>
          <w:rFonts w:ascii="微软雅黑" w:hAnsi="微软雅黑" w:eastAsia="微软雅黑"/>
          <w:sz w:val="24"/>
        </w:rPr>
      </w:pPr>
      <w:r>
        <w:rPr>
          <w:rFonts w:ascii="微软雅黑" w:hAnsi="微软雅黑" w:eastAsia="微软雅黑"/>
          <w:sz w:val="24"/>
        </w:rPr>
        <w:t>1.登录中国大学MOOC平台，选择建设法规spoc课程进行学习，网址链接：</w:t>
      </w:r>
      <w:r>
        <w:rPr>
          <w:rFonts w:hint="eastAsia" w:ascii="微软雅黑" w:hAnsi="微软雅黑" w:eastAsia="微软雅黑"/>
          <w:sz w:val="24"/>
        </w:rPr>
        <w:t>https://www.icourse163.org/spoc/course/SWJTU-1465500164?tid=1475093443</w:t>
      </w:r>
      <w:r>
        <w:rPr>
          <w:rFonts w:ascii="微软雅黑" w:hAnsi="微软雅黑" w:eastAsia="微软雅黑"/>
          <w:sz w:val="24"/>
        </w:rPr>
        <w:t xml:space="preserve">  </w:t>
      </w:r>
    </w:p>
    <w:p w14:paraId="07D50A99">
      <w:pPr>
        <w:ind w:left="31" w:leftChars="15" w:right="-71" w:rightChars="-34" w:firstLine="480" w:firstLineChars="200"/>
        <w:rPr>
          <w:rFonts w:ascii="微软雅黑" w:hAnsi="微软雅黑" w:eastAsia="微软雅黑"/>
          <w:sz w:val="24"/>
        </w:rPr>
      </w:pPr>
      <w:r>
        <w:rPr>
          <w:rFonts w:ascii="微软雅黑" w:hAnsi="微软雅黑" w:eastAsia="微软雅黑"/>
          <w:sz w:val="24"/>
        </w:rPr>
        <w:t>2.如遇特殊情况，导致无法按时进行建设法规spoc课程学习，可自行登录百度网盘（</w:t>
      </w:r>
      <w:r>
        <w:rPr>
          <w:rFonts w:hint="eastAsia" w:ascii="微软雅黑" w:hAnsi="微软雅黑" w:eastAsia="微软雅黑"/>
          <w:sz w:val="24"/>
        </w:rPr>
        <w:t>网盘</w:t>
      </w:r>
      <w:r>
        <w:rPr>
          <w:rFonts w:ascii="微软雅黑" w:hAnsi="微软雅黑" w:eastAsia="微软雅黑"/>
          <w:sz w:val="24"/>
        </w:rPr>
        <w:t>链接：</w:t>
      </w:r>
      <w:r>
        <w:rPr>
          <w:rFonts w:hint="eastAsia" w:ascii="微软雅黑" w:hAnsi="微软雅黑" w:eastAsia="微软雅黑"/>
          <w:sz w:val="24"/>
        </w:rPr>
        <w:t>链接：https://pan.baidu.com/s/1JVdIDjmrsNkOk5mcpZRFPA 提取码：1986</w:t>
      </w:r>
      <w:r>
        <w:rPr>
          <w:rFonts w:ascii="微软雅黑" w:hAnsi="微软雅黑" w:eastAsia="微软雅黑"/>
          <w:sz w:val="24"/>
        </w:rPr>
        <w:t xml:space="preserve"> ）下载课程视频进行学习，并向老师报备，如：将报备信息（学号+姓名+百度网盘课程视频学习）发送至邮箱：hqy1986@swjtu.edu.cn）。</w:t>
      </w:r>
    </w:p>
    <w:p w14:paraId="2B6B5E39">
      <w:pPr>
        <w:ind w:left="31" w:leftChars="15" w:right="-71" w:rightChars="-34" w:firstLine="480" w:firstLineChars="200"/>
        <w:rPr>
          <w:rFonts w:hint="eastAsia" w:ascii="微软雅黑" w:hAnsi="微软雅黑" w:eastAsia="微软雅黑"/>
          <w:b/>
          <w:bCs/>
          <w:sz w:val="24"/>
        </w:rPr>
      </w:pPr>
      <w:r>
        <w:rPr>
          <w:rFonts w:hint="eastAsia" w:ascii="微软雅黑" w:hAnsi="微软雅黑" w:eastAsia="微软雅黑"/>
          <w:b/>
          <w:bCs/>
          <w:sz w:val="24"/>
        </w:rPr>
        <w:t>（四）考核方式及要求</w:t>
      </w:r>
    </w:p>
    <w:p w14:paraId="510A7FC1">
      <w:pPr>
        <w:ind w:left="31" w:leftChars="15" w:right="-71" w:rightChars="-34" w:firstLine="480" w:firstLineChars="200"/>
        <w:rPr>
          <w:rFonts w:hint="eastAsia" w:ascii="微软雅黑" w:hAnsi="微软雅黑" w:eastAsia="微软雅黑"/>
          <w:sz w:val="24"/>
        </w:rPr>
      </w:pPr>
      <w:r>
        <w:rPr>
          <w:rFonts w:hint="eastAsia" w:ascii="微软雅黑" w:hAnsi="微软雅黑" w:eastAsia="微软雅黑"/>
          <w:sz w:val="24"/>
        </w:rPr>
        <w:t>1.线上</w:t>
      </w:r>
      <w:r>
        <w:rPr>
          <w:rFonts w:ascii="微软雅黑" w:hAnsi="微软雅黑" w:eastAsia="微软雅黑"/>
          <w:sz w:val="24"/>
        </w:rPr>
        <w:t>spoc课程</w:t>
      </w:r>
      <w:r>
        <w:rPr>
          <w:rFonts w:hint="eastAsia" w:ascii="微软雅黑" w:hAnsi="微软雅黑" w:eastAsia="微软雅黑"/>
          <w:sz w:val="24"/>
        </w:rPr>
        <w:t>学习占20%，课程学习报告占80%，课程成绩按通过或不通过两档进行综合评定。</w:t>
      </w:r>
    </w:p>
    <w:p w14:paraId="1AD40128">
      <w:pPr>
        <w:ind w:left="31" w:leftChars="15" w:right="-71" w:rightChars="-34" w:firstLine="480" w:firstLineChars="200"/>
        <w:rPr>
          <w:rFonts w:hint="eastAsia" w:ascii="微软雅黑" w:hAnsi="微软雅黑" w:eastAsia="微软雅黑"/>
          <w:sz w:val="24"/>
        </w:rPr>
      </w:pPr>
      <w:r>
        <w:rPr>
          <w:rFonts w:hint="eastAsia" w:ascii="微软雅黑" w:hAnsi="微软雅黑" w:eastAsia="微软雅黑"/>
          <w:sz w:val="24"/>
        </w:rPr>
        <w:t>2.完成</w:t>
      </w:r>
      <w:r>
        <w:rPr>
          <w:rFonts w:ascii="微软雅黑" w:hAnsi="微软雅黑" w:eastAsia="微软雅黑"/>
          <w:sz w:val="24"/>
        </w:rPr>
        <w:t>spoc课程</w:t>
      </w:r>
      <w:r>
        <w:rPr>
          <w:rFonts w:hint="eastAsia" w:ascii="微软雅黑" w:hAnsi="微软雅黑" w:eastAsia="微软雅黑"/>
          <w:sz w:val="24"/>
        </w:rPr>
        <w:t>学习后，提交课程学习报告w</w:t>
      </w:r>
      <w:r>
        <w:rPr>
          <w:rFonts w:ascii="微软雅黑" w:hAnsi="微软雅黑" w:eastAsia="微软雅黑"/>
          <w:sz w:val="24"/>
        </w:rPr>
        <w:t>ord</w:t>
      </w:r>
      <w:r>
        <w:rPr>
          <w:rFonts w:hint="eastAsia" w:ascii="微软雅黑" w:hAnsi="微软雅黑" w:eastAsia="微软雅黑"/>
          <w:sz w:val="24"/>
        </w:rPr>
        <w:t>版1份。报告按“学号+姓名”命名，以专业自然班级为单位，由班长统一收齐放在同一文件夹，文件夹按专业+班级（如：土木1班）进行命名后，再打包</w:t>
      </w:r>
      <w:r>
        <w:rPr>
          <w:rFonts w:ascii="微软雅黑" w:hAnsi="微软雅黑" w:eastAsia="微软雅黑"/>
          <w:sz w:val="24"/>
        </w:rPr>
        <w:t>发送至邮箱：</w:t>
      </w:r>
      <w:r>
        <w:fldChar w:fldCharType="begin"/>
      </w:r>
      <w:r>
        <w:instrText xml:space="preserve"> HYPERLINK "mailto:hqy1986@swjtu.edu.cn" </w:instrText>
      </w:r>
      <w:r>
        <w:fldChar w:fldCharType="separate"/>
      </w:r>
      <w:r>
        <w:rPr>
          <w:rFonts w:hint="eastAsia" w:ascii="微软雅黑" w:hAnsi="微软雅黑" w:eastAsia="微软雅黑"/>
          <w:sz w:val="24"/>
        </w:rPr>
        <w:t>h</w:t>
      </w:r>
      <w:r>
        <w:rPr>
          <w:rFonts w:ascii="微软雅黑" w:hAnsi="微软雅黑" w:eastAsia="微软雅黑"/>
          <w:sz w:val="24"/>
        </w:rPr>
        <w:t>qy1986@swjtu.edu.cn</w:t>
      </w:r>
      <w:r>
        <w:rPr>
          <w:rFonts w:ascii="微软雅黑" w:hAnsi="微软雅黑" w:eastAsia="微软雅黑"/>
          <w:sz w:val="24"/>
        </w:rPr>
        <w:fldChar w:fldCharType="end"/>
      </w:r>
      <w:r>
        <w:rPr>
          <w:rFonts w:ascii="微软雅黑" w:hAnsi="微软雅黑" w:eastAsia="微软雅黑"/>
          <w:sz w:val="24"/>
        </w:rPr>
        <w:t>。</w:t>
      </w:r>
    </w:p>
    <w:p w14:paraId="523D208A">
      <w:pPr>
        <w:ind w:left="31" w:leftChars="15" w:right="-71" w:rightChars="-34" w:firstLine="480" w:firstLineChars="200"/>
        <w:rPr>
          <w:rFonts w:hint="eastAsia" w:ascii="微软雅黑" w:hAnsi="微软雅黑" w:eastAsia="微软雅黑"/>
          <w:sz w:val="24"/>
        </w:rPr>
      </w:pPr>
      <w:r>
        <w:rPr>
          <w:rFonts w:hint="eastAsia" w:ascii="微软雅黑" w:hAnsi="微软雅黑" w:eastAsia="微软雅黑"/>
          <w:sz w:val="24"/>
        </w:rPr>
        <w:t>3.课程学习报告要求以线上</w:t>
      </w:r>
      <w:r>
        <w:rPr>
          <w:rFonts w:ascii="微软雅黑" w:hAnsi="微软雅黑" w:eastAsia="微软雅黑"/>
          <w:sz w:val="24"/>
        </w:rPr>
        <w:t>spoc课程</w:t>
      </w:r>
      <w:r>
        <w:rPr>
          <w:rFonts w:hint="eastAsia" w:ascii="微软雅黑" w:hAnsi="微软雅黑" w:eastAsia="微软雅黑"/>
          <w:sz w:val="24"/>
        </w:rPr>
        <w:t>学习内容为主，能够体现对我国建设工程法规的熟悉情况，树立工程建设方面的法律意识。字数要求不低于1500字，报告撰写参照《西南交通大学本科毕业设计（论文）撰写格式规范》。</w:t>
      </w:r>
    </w:p>
    <w:p w14:paraId="22F050E8">
      <w:pPr>
        <w:spacing w:line="300" w:lineRule="atLeast"/>
        <w:ind w:firstLine="480" w:firstLineChars="200"/>
        <w:jc w:val="left"/>
        <w:rPr>
          <w:rFonts w:hint="default" w:ascii="微软雅黑" w:hAnsi="微软雅黑" w:eastAsia="微软雅黑"/>
          <w:sz w:val="24"/>
          <w:lang w:val="en-US" w:eastAsia="zh-CN"/>
        </w:rPr>
      </w:pPr>
      <w:r>
        <w:rPr>
          <w:rFonts w:hint="eastAsia" w:ascii="微软雅黑" w:hAnsi="微软雅黑" w:eastAsia="微软雅黑"/>
          <w:sz w:val="24"/>
          <w:lang w:val="en-US" w:eastAsia="zh-CN"/>
        </w:rPr>
        <w:t>4.提交时间：下学期开学后一周内提交至指定邮箱。</w:t>
      </w:r>
    </w:p>
    <w:p w14:paraId="785C91DF">
      <w:pPr>
        <w:spacing w:line="360" w:lineRule="auto"/>
        <w:ind w:firstLine="480" w:firstLineChars="200"/>
        <w:jc w:val="left"/>
        <w:rPr>
          <w:rFonts w:hint="eastAsia" w:ascii="微软雅黑" w:hAnsi="微软雅黑" w:eastAsia="微软雅黑"/>
          <w:b/>
          <w:sz w:val="24"/>
        </w:rPr>
      </w:pPr>
      <w:r>
        <w:rPr>
          <w:rFonts w:hint="eastAsia" w:ascii="微软雅黑" w:hAnsi="微软雅黑" w:eastAsia="微软雅黑"/>
          <w:b/>
          <w:color w:val="FF0000"/>
          <w:sz w:val="24"/>
        </w:rPr>
        <w:t>二</w:t>
      </w:r>
      <w:r>
        <w:rPr>
          <w:rFonts w:ascii="微软雅黑" w:hAnsi="微软雅黑" w:eastAsia="微软雅黑"/>
          <w:b/>
          <w:color w:val="FF0000"/>
          <w:sz w:val="24"/>
        </w:rPr>
        <w:t>、</w:t>
      </w:r>
      <w:r>
        <w:rPr>
          <w:rFonts w:hint="eastAsia" w:ascii="微软雅黑" w:hAnsi="微软雅黑" w:eastAsia="微软雅黑"/>
          <w:b/>
          <w:color w:val="FF0000"/>
          <w:sz w:val="24"/>
        </w:rPr>
        <w:t>生产</w:t>
      </w:r>
      <w:r>
        <w:rPr>
          <w:rFonts w:ascii="微软雅黑" w:hAnsi="微软雅黑" w:eastAsia="微软雅黑"/>
          <w:b/>
          <w:color w:val="FF0000"/>
          <w:sz w:val="24"/>
        </w:rPr>
        <w:t>实习：</w:t>
      </w:r>
    </w:p>
    <w:p w14:paraId="1254FDB1">
      <w:pPr>
        <w:ind w:right="-71" w:rightChars="-34" w:firstLine="480" w:firstLineChars="200"/>
        <w:rPr>
          <w:rFonts w:hint="eastAsia" w:ascii="微软雅黑" w:hAnsi="微软雅黑" w:eastAsia="微软雅黑"/>
          <w:sz w:val="24"/>
        </w:rPr>
      </w:pPr>
      <w:r>
        <w:rPr>
          <w:rFonts w:hint="eastAsia" w:ascii="微软雅黑" w:hAnsi="微软雅黑" w:eastAsia="微软雅黑"/>
          <w:sz w:val="24"/>
        </w:rPr>
        <w:t>土木工程</w:t>
      </w:r>
      <w:r>
        <w:rPr>
          <w:rFonts w:ascii="微软雅黑" w:hAnsi="微软雅黑" w:eastAsia="微软雅黑"/>
          <w:sz w:val="24"/>
        </w:rPr>
        <w:t>学院生产实习</w:t>
      </w:r>
      <w:r>
        <w:rPr>
          <w:rFonts w:hint="eastAsia" w:ascii="微软雅黑" w:hAnsi="微软雅黑" w:eastAsia="微软雅黑"/>
          <w:sz w:val="24"/>
        </w:rPr>
        <w:t>集中实习时间</w:t>
      </w:r>
      <w:r>
        <w:rPr>
          <w:rFonts w:ascii="微软雅黑" w:hAnsi="微软雅黑" w:eastAsia="微软雅黑"/>
          <w:sz w:val="24"/>
        </w:rPr>
        <w:t>为</w:t>
      </w:r>
      <w:r>
        <w:rPr>
          <w:rFonts w:hint="eastAsia" w:ascii="微软雅黑" w:hAnsi="微软雅黑" w:eastAsia="微软雅黑"/>
          <w:color w:val="FF0000"/>
          <w:sz w:val="24"/>
        </w:rPr>
        <w:t>2026年</w:t>
      </w:r>
      <w:r>
        <w:rPr>
          <w:rFonts w:ascii="微软雅黑" w:hAnsi="微软雅黑" w:eastAsia="微软雅黑"/>
          <w:color w:val="FF0000"/>
          <w:sz w:val="24"/>
        </w:rPr>
        <w:t>7</w:t>
      </w:r>
      <w:r>
        <w:rPr>
          <w:rFonts w:hint="eastAsia" w:ascii="微软雅黑" w:hAnsi="微软雅黑" w:eastAsia="微软雅黑"/>
          <w:color w:val="FF0000"/>
          <w:sz w:val="24"/>
        </w:rPr>
        <w:t>月10日-</w:t>
      </w:r>
      <w:r>
        <w:rPr>
          <w:rFonts w:ascii="微软雅黑" w:hAnsi="微软雅黑" w:eastAsia="微软雅黑"/>
          <w:color w:val="FF0000"/>
          <w:sz w:val="24"/>
        </w:rPr>
        <w:t>7</w:t>
      </w:r>
      <w:r>
        <w:rPr>
          <w:rFonts w:hint="eastAsia" w:ascii="微软雅黑" w:hAnsi="微软雅黑" w:eastAsia="微软雅黑"/>
          <w:color w:val="FF0000"/>
          <w:sz w:val="24"/>
        </w:rPr>
        <w:t>月19日</w:t>
      </w:r>
      <w:r>
        <w:rPr>
          <w:rFonts w:hint="eastAsia" w:ascii="微软雅黑" w:hAnsi="微软雅黑" w:eastAsia="微软雅黑"/>
          <w:sz w:val="24"/>
        </w:rPr>
        <w:t>。</w:t>
      </w:r>
    </w:p>
    <w:p w14:paraId="61953582">
      <w:pPr>
        <w:ind w:right="-71" w:rightChars="-34" w:firstLine="480" w:firstLineChars="200"/>
        <w:rPr>
          <w:rFonts w:hint="eastAsia" w:ascii="微软雅黑" w:hAnsi="微软雅黑" w:eastAsia="微软雅黑"/>
          <w:sz w:val="24"/>
        </w:rPr>
      </w:pPr>
      <w:r>
        <w:rPr>
          <w:rFonts w:hint="eastAsia" w:ascii="微软雅黑" w:hAnsi="微软雅黑" w:eastAsia="微软雅黑"/>
          <w:sz w:val="24"/>
        </w:rPr>
        <w:t>生产实习包括实习动员会、集中实习、企业分散实习等形式。</w:t>
      </w:r>
    </w:p>
    <w:p w14:paraId="34329DA2">
      <w:pPr>
        <w:ind w:right="-71" w:rightChars="-34" w:firstLine="480" w:firstLineChars="200"/>
        <w:jc w:val="left"/>
        <w:rPr>
          <w:rFonts w:hint="eastAsia" w:ascii="微软雅黑" w:hAnsi="微软雅黑" w:eastAsia="微软雅黑"/>
          <w:sz w:val="24"/>
        </w:rPr>
      </w:pPr>
      <w:r>
        <w:rPr>
          <w:rFonts w:hint="eastAsia" w:ascii="微软雅黑" w:hAnsi="微软雅黑" w:eastAsia="微软雅黑"/>
          <w:sz w:val="24"/>
        </w:rPr>
        <w:t>请各专业方向实践教学负责人于2026年</w:t>
      </w:r>
      <w:r>
        <w:rPr>
          <w:rFonts w:ascii="微软雅黑" w:hAnsi="微软雅黑" w:eastAsia="微软雅黑"/>
          <w:sz w:val="24"/>
        </w:rPr>
        <w:t>7</w:t>
      </w:r>
      <w:r>
        <w:rPr>
          <w:rFonts w:hint="eastAsia" w:ascii="微软雅黑" w:hAnsi="微软雅黑" w:eastAsia="微软雅黑"/>
          <w:sz w:val="24"/>
        </w:rPr>
        <w:t>月10日上午9：00主持召开“生产实习动员会”（内容：实习动员和安全教育工作），各实习队带队教师参与；原则上每名指导教师指导的学生人数为20～30人。</w:t>
      </w:r>
    </w:p>
    <w:p w14:paraId="14D62ECA">
      <w:pPr>
        <w:widowControl/>
        <w:ind w:left="78" w:leftChars="37" w:firstLine="480" w:firstLineChars="200"/>
        <w:rPr>
          <w:rFonts w:hint="eastAsia" w:ascii="微软雅黑" w:hAnsi="微软雅黑" w:eastAsia="微软雅黑"/>
          <w:sz w:val="24"/>
        </w:rPr>
      </w:pPr>
      <w:r>
        <w:rPr>
          <w:rFonts w:hint="eastAsia" w:ascii="微软雅黑" w:hAnsi="微软雅黑" w:eastAsia="微软雅黑"/>
          <w:sz w:val="24"/>
        </w:rPr>
        <w:t>说明：</w:t>
      </w:r>
    </w:p>
    <w:p w14:paraId="77CDB42D">
      <w:pPr>
        <w:widowControl/>
        <w:ind w:firstLine="480" w:firstLineChars="200"/>
        <w:rPr>
          <w:rFonts w:hint="eastAsia" w:ascii="微软雅黑" w:hAnsi="微软雅黑" w:eastAsia="微软雅黑"/>
          <w:sz w:val="24"/>
        </w:rPr>
      </w:pPr>
      <w:r>
        <w:rPr>
          <w:rFonts w:hint="eastAsia" w:ascii="微软雅黑" w:hAnsi="微软雅黑" w:eastAsia="微软雅黑"/>
          <w:sz w:val="24"/>
        </w:rPr>
        <w:t>1、生产实习动员会要求所有同学都参加（包括分散实习的同学），会上所有同学必须签署《实习安全责任承诺书》（附件1），由动员会主讲教师收齐之后交学院本科办x</w:t>
      </w:r>
      <w:r>
        <w:rPr>
          <w:rFonts w:ascii="微软雅黑" w:hAnsi="微软雅黑" w:eastAsia="微软雅黑"/>
          <w:sz w:val="24"/>
        </w:rPr>
        <w:t>44</w:t>
      </w:r>
      <w:r>
        <w:rPr>
          <w:rFonts w:hint="eastAsia" w:ascii="微软雅黑" w:hAnsi="微软雅黑" w:eastAsia="微软雅黑"/>
          <w:sz w:val="24"/>
        </w:rPr>
        <w:t>08留存。</w:t>
      </w:r>
    </w:p>
    <w:p w14:paraId="2986166A">
      <w:pPr>
        <w:ind w:left="31" w:leftChars="15" w:right="-71" w:rightChars="-34" w:firstLine="480" w:firstLineChars="200"/>
        <w:rPr>
          <w:rFonts w:hint="eastAsia" w:ascii="微软雅黑" w:hAnsi="微软雅黑" w:eastAsia="微软雅黑"/>
          <w:sz w:val="24"/>
        </w:rPr>
      </w:pPr>
      <w:r>
        <w:rPr>
          <w:rFonts w:hint="eastAsia" w:ascii="微软雅黑" w:hAnsi="微软雅黑" w:eastAsia="微软雅黑"/>
          <w:sz w:val="24"/>
        </w:rPr>
        <w:t>2、集体外出实习的学生必须严格遵守实习纪律，严格服从带队教师的管理，实习期间，不得以任何理由脱离实习团队，直到实习结束。若有学生因不可抗拒的原因需离开实习队伍，必须签署《实习临时离队安全责任承诺书》（附件2），交由实习带队老师留存。教师职责：组织学生参与生产实习、评定学生实习成绩等。学生要求：完成实习日志（附件6）和实习报告（附件7）,以及其他实习资料等</w:t>
      </w:r>
      <w:r>
        <w:rPr>
          <w:rFonts w:ascii="微软雅黑" w:hAnsi="微软雅黑" w:eastAsia="微软雅黑"/>
          <w:sz w:val="24"/>
        </w:rPr>
        <w:t>,</w:t>
      </w:r>
      <w:r>
        <w:rPr>
          <w:rFonts w:hint="eastAsia"/>
        </w:rPr>
        <w:t xml:space="preserve"> </w:t>
      </w:r>
      <w:r>
        <w:rPr>
          <w:rFonts w:hint="eastAsia" w:ascii="微软雅黑" w:hAnsi="微软雅黑" w:eastAsia="微软雅黑"/>
          <w:color w:val="FF0000"/>
          <w:sz w:val="24"/>
        </w:rPr>
        <w:t>下学期开学第一周内由各班班长收齐后交实习指导老师处</w:t>
      </w:r>
      <w:r>
        <w:rPr>
          <w:rFonts w:hint="eastAsia" w:ascii="微软雅黑" w:hAnsi="微软雅黑" w:eastAsia="微软雅黑"/>
          <w:sz w:val="24"/>
        </w:rPr>
        <w:t>，由相关系（室）秘书归档。</w:t>
      </w:r>
    </w:p>
    <w:p w14:paraId="1816A1EC">
      <w:pPr>
        <w:ind w:left="31" w:leftChars="15" w:right="-71" w:rightChars="-34" w:firstLine="480" w:firstLineChars="200"/>
        <w:rPr>
          <w:rFonts w:hint="eastAsia" w:ascii="微软雅黑" w:hAnsi="微软雅黑" w:eastAsia="微软雅黑"/>
          <w:sz w:val="24"/>
        </w:rPr>
      </w:pPr>
      <w:r>
        <w:rPr>
          <w:rFonts w:hint="eastAsia" w:ascii="微软雅黑" w:hAnsi="微软雅黑" w:eastAsia="微软雅黑"/>
          <w:sz w:val="24"/>
        </w:rPr>
        <w:t>3、对于自行联系单位进行分散实习的同学，需要出具分散实习接收单位的正式书面邀请函（加盖公章）；《西南交通大学土木工程学院本科生企业分散实习申请表》（附件3）三份；《土木工程学院校外实习承诺书》（附件4）一份；</w:t>
      </w:r>
      <w:r>
        <w:rPr>
          <w:rFonts w:ascii="微软雅黑" w:hAnsi="微软雅黑" w:eastAsia="微软雅黑"/>
          <w:sz w:val="24"/>
        </w:rPr>
        <w:t>《</w:t>
      </w:r>
      <w:r>
        <w:rPr>
          <w:rFonts w:hint="eastAsia" w:ascii="微软雅黑" w:hAnsi="微软雅黑" w:eastAsia="微软雅黑"/>
          <w:sz w:val="24"/>
        </w:rPr>
        <w:t>学生</w:t>
      </w:r>
      <w:r>
        <w:rPr>
          <w:rFonts w:ascii="微软雅黑" w:hAnsi="微软雅黑" w:eastAsia="微软雅黑"/>
          <w:sz w:val="24"/>
        </w:rPr>
        <w:t>到企业单位分散实习同意书》</w:t>
      </w:r>
      <w:r>
        <w:rPr>
          <w:rFonts w:hint="eastAsia" w:ascii="微软雅黑" w:hAnsi="微软雅黑" w:eastAsia="微软雅黑"/>
          <w:sz w:val="24"/>
        </w:rPr>
        <w:t>一份（自拟，需要家长签字），</w:t>
      </w:r>
      <w:r>
        <w:rPr>
          <w:rFonts w:ascii="微软雅黑" w:hAnsi="微软雅黑" w:eastAsia="微软雅黑"/>
          <w:sz w:val="24"/>
        </w:rPr>
        <w:t>于</w:t>
      </w:r>
      <w:r>
        <w:rPr>
          <w:rFonts w:hint="eastAsia" w:ascii="微软雅黑" w:hAnsi="微软雅黑" w:eastAsia="微软雅黑"/>
          <w:color w:val="FF0000"/>
          <w:sz w:val="24"/>
        </w:rPr>
        <w:t>2</w:t>
      </w:r>
      <w:r>
        <w:rPr>
          <w:rFonts w:ascii="微软雅黑" w:hAnsi="微软雅黑" w:eastAsia="微软雅黑"/>
          <w:color w:val="FF0000"/>
          <w:sz w:val="24"/>
        </w:rPr>
        <w:t>02</w:t>
      </w:r>
      <w:r>
        <w:rPr>
          <w:rFonts w:hint="eastAsia" w:ascii="微软雅黑" w:hAnsi="微软雅黑" w:eastAsia="微软雅黑"/>
          <w:color w:val="FF0000"/>
          <w:sz w:val="24"/>
        </w:rPr>
        <w:t>6年6月</w:t>
      </w:r>
      <w:r>
        <w:rPr>
          <w:rFonts w:hint="eastAsia" w:ascii="微软雅黑" w:hAnsi="微软雅黑" w:eastAsia="微软雅黑"/>
          <w:color w:val="FF0000"/>
          <w:sz w:val="24"/>
          <w:lang w:val="en-US" w:eastAsia="zh-CN"/>
        </w:rPr>
        <w:t>30</w:t>
      </w:r>
      <w:r>
        <w:rPr>
          <w:rFonts w:hint="eastAsia" w:ascii="微软雅黑" w:hAnsi="微软雅黑" w:eastAsia="微软雅黑"/>
          <w:color w:val="FF0000"/>
          <w:sz w:val="24"/>
        </w:rPr>
        <w:t>日1</w:t>
      </w:r>
      <w:r>
        <w:rPr>
          <w:rFonts w:ascii="微软雅黑" w:hAnsi="微软雅黑" w:eastAsia="微软雅黑"/>
          <w:color w:val="FF0000"/>
          <w:sz w:val="24"/>
        </w:rPr>
        <w:t>7</w:t>
      </w:r>
      <w:r>
        <w:rPr>
          <w:rFonts w:hint="eastAsia" w:ascii="微软雅黑" w:hAnsi="微软雅黑" w:eastAsia="微软雅黑"/>
          <w:color w:val="FF0000"/>
          <w:sz w:val="24"/>
        </w:rPr>
        <w:t>:0</w:t>
      </w:r>
      <w:r>
        <w:rPr>
          <w:rFonts w:ascii="微软雅黑" w:hAnsi="微软雅黑" w:eastAsia="微软雅黑"/>
          <w:color w:val="FF0000"/>
          <w:sz w:val="24"/>
        </w:rPr>
        <w:t>0</w:t>
      </w:r>
      <w:r>
        <w:rPr>
          <w:rFonts w:hint="eastAsia" w:ascii="微软雅黑" w:hAnsi="微软雅黑" w:eastAsia="微软雅黑"/>
          <w:color w:val="FF0000"/>
          <w:sz w:val="24"/>
        </w:rPr>
        <w:t>前</w:t>
      </w:r>
      <w:r>
        <w:rPr>
          <w:rFonts w:ascii="微软雅黑" w:hAnsi="微软雅黑" w:eastAsia="微软雅黑"/>
          <w:sz w:val="24"/>
        </w:rPr>
        <w:t>将</w:t>
      </w:r>
      <w:r>
        <w:rPr>
          <w:rFonts w:hint="eastAsia" w:ascii="微软雅黑" w:hAnsi="微软雅黑" w:eastAsia="微软雅黑"/>
          <w:sz w:val="24"/>
        </w:rPr>
        <w:t>所有</w:t>
      </w:r>
      <w:r>
        <w:rPr>
          <w:rFonts w:ascii="微软雅黑" w:hAnsi="微软雅黑" w:eastAsia="微软雅黑"/>
          <w:sz w:val="24"/>
        </w:rPr>
        <w:t>资料交至</w:t>
      </w:r>
      <w:r>
        <w:rPr>
          <w:rFonts w:hint="eastAsia" w:ascii="微软雅黑" w:hAnsi="微软雅黑" w:eastAsia="微软雅黑"/>
          <w:sz w:val="24"/>
        </w:rPr>
        <w:t>X4408办公室。到企事业单位进行分散生产实习的学生，按《西南交通大学土木工程学院关于本科生到企事业单位分散进行毕业（生产）实习的规定（试行）》执行。202</w:t>
      </w:r>
      <w:r>
        <w:rPr>
          <w:rFonts w:ascii="微软雅黑" w:hAnsi="微软雅黑" w:eastAsia="微软雅黑"/>
          <w:sz w:val="24"/>
        </w:rPr>
        <w:t>5</w:t>
      </w:r>
      <w:r>
        <w:rPr>
          <w:rFonts w:hint="eastAsia" w:ascii="微软雅黑" w:hAnsi="微软雅黑" w:eastAsia="微软雅黑"/>
          <w:sz w:val="24"/>
        </w:rPr>
        <w:t>年分散实习的学生，各方向将于开学后第一周之内组织实习答辩；实习成绩将结合实习报告、实习日志、西南交通大学土木工程学院学生企业实习鉴定表（附件5）及答辩成绩统一评定。凡未按规定办理相关手续擅自到企业实习的学生，其实习无效。</w:t>
      </w:r>
    </w:p>
    <w:p w14:paraId="5EFCB965">
      <w:pPr>
        <w:ind w:right="-71" w:rightChars="-34" w:firstLine="1201" w:firstLineChars="400"/>
        <w:jc w:val="center"/>
        <w:rPr>
          <w:rFonts w:hint="eastAsia" w:ascii="微软雅黑" w:hAnsi="微软雅黑" w:eastAsia="微软雅黑"/>
          <w:b/>
          <w:sz w:val="30"/>
          <w:szCs w:val="30"/>
        </w:rPr>
      </w:pPr>
      <w:r>
        <w:rPr>
          <w:rFonts w:hint="eastAsia" w:ascii="微软雅黑" w:hAnsi="微软雅黑" w:eastAsia="微软雅黑"/>
          <w:b/>
          <w:sz w:val="30"/>
          <w:szCs w:val="30"/>
        </w:rPr>
        <w:t>表1：土木工程学院20</w:t>
      </w:r>
      <w:r>
        <w:rPr>
          <w:rFonts w:ascii="微软雅黑" w:hAnsi="微软雅黑" w:eastAsia="微软雅黑"/>
          <w:b/>
          <w:sz w:val="30"/>
          <w:szCs w:val="30"/>
        </w:rPr>
        <w:t>2</w:t>
      </w:r>
      <w:r>
        <w:rPr>
          <w:rFonts w:hint="eastAsia" w:ascii="微软雅黑" w:hAnsi="微软雅黑" w:eastAsia="微软雅黑"/>
          <w:b/>
          <w:sz w:val="30"/>
          <w:szCs w:val="30"/>
        </w:rPr>
        <w:t>3级生产实习动员会安排表</w:t>
      </w:r>
    </w:p>
    <w:p w14:paraId="2061453D">
      <w:pPr>
        <w:ind w:left="-208" w:leftChars="-99" w:right="-71" w:rightChars="-34" w:firstLine="480" w:firstLineChars="200"/>
        <w:jc w:val="center"/>
        <w:rPr>
          <w:rFonts w:hint="eastAsia" w:ascii="微软雅黑" w:hAnsi="微软雅黑" w:eastAsia="微软雅黑"/>
          <w:sz w:val="24"/>
        </w:rPr>
      </w:pPr>
      <w:r>
        <w:rPr>
          <w:rFonts w:hint="eastAsia" w:ascii="微软雅黑" w:hAnsi="微软雅黑" w:eastAsia="微软雅黑"/>
          <w:color w:val="FF0000"/>
          <w:sz w:val="24"/>
        </w:rPr>
        <w:t>(20</w:t>
      </w:r>
      <w:r>
        <w:rPr>
          <w:rFonts w:ascii="微软雅黑" w:hAnsi="微软雅黑" w:eastAsia="微软雅黑"/>
          <w:color w:val="FF0000"/>
          <w:sz w:val="24"/>
        </w:rPr>
        <w:t>2</w:t>
      </w:r>
      <w:r>
        <w:rPr>
          <w:rFonts w:hint="eastAsia" w:ascii="微软雅黑" w:hAnsi="微软雅黑" w:eastAsia="微软雅黑"/>
          <w:color w:val="FF0000"/>
          <w:sz w:val="24"/>
        </w:rPr>
        <w:t>6年</w:t>
      </w:r>
      <w:r>
        <w:rPr>
          <w:rFonts w:ascii="微软雅黑" w:hAnsi="微软雅黑" w:eastAsia="微软雅黑"/>
          <w:color w:val="FF0000"/>
          <w:sz w:val="24"/>
        </w:rPr>
        <w:t>7</w:t>
      </w:r>
      <w:r>
        <w:rPr>
          <w:rFonts w:hint="eastAsia" w:ascii="微软雅黑" w:hAnsi="微软雅黑" w:eastAsia="微软雅黑"/>
          <w:color w:val="FF0000"/>
          <w:sz w:val="24"/>
        </w:rPr>
        <w:t>月10日)  星期五  09：00</w:t>
      </w:r>
      <w:r>
        <w:rPr>
          <w:rFonts w:hint="eastAsia" w:ascii="微软雅黑" w:hAnsi="微软雅黑" w:eastAsia="微软雅黑"/>
          <w:sz w:val="24"/>
        </w:rPr>
        <w:t xml:space="preserve"> </w:t>
      </w:r>
      <w:r>
        <w:rPr>
          <w:rFonts w:ascii="微软雅黑" w:hAnsi="微软雅黑" w:eastAsia="微软雅黑"/>
          <w:sz w:val="24"/>
        </w:rPr>
        <w:t xml:space="preserve"> </w:t>
      </w:r>
      <w:r>
        <w:rPr>
          <w:rFonts w:hint="eastAsia" w:ascii="微软雅黑" w:hAnsi="微软雅黑" w:eastAsia="微软雅黑"/>
          <w:sz w:val="24"/>
        </w:rPr>
        <w:t xml:space="preserve"> </w:t>
      </w:r>
      <w:r>
        <w:rPr>
          <w:rFonts w:ascii="微软雅黑" w:hAnsi="微软雅黑" w:eastAsia="微软雅黑"/>
          <w:sz w:val="24"/>
        </w:rPr>
        <w:t xml:space="preserve"> </w:t>
      </w:r>
    </w:p>
    <w:tbl>
      <w:tblPr>
        <w:tblStyle w:val="5"/>
        <w:tblW w:w="13801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3"/>
        <w:gridCol w:w="1267"/>
        <w:gridCol w:w="1537"/>
        <w:gridCol w:w="2835"/>
        <w:gridCol w:w="6049"/>
      </w:tblGrid>
      <w:tr w14:paraId="5B8E86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3" w:type="dxa"/>
          </w:tcPr>
          <w:p w14:paraId="4EA9FE11">
            <w:pPr>
              <w:jc w:val="center"/>
              <w:rPr>
                <w:rFonts w:hint="eastAsia" w:ascii="微软雅黑" w:hAnsi="微软雅黑" w:eastAsia="微软雅黑"/>
                <w:b/>
              </w:rPr>
            </w:pPr>
            <w:r>
              <w:rPr>
                <w:rFonts w:hint="eastAsia" w:ascii="微软雅黑" w:hAnsi="微软雅黑" w:eastAsia="微软雅黑"/>
                <w:b/>
              </w:rPr>
              <w:t>生产实习专业方向</w:t>
            </w:r>
          </w:p>
        </w:tc>
        <w:tc>
          <w:tcPr>
            <w:tcW w:w="1267" w:type="dxa"/>
          </w:tcPr>
          <w:p w14:paraId="6A84A1E6">
            <w:pPr>
              <w:jc w:val="center"/>
              <w:rPr>
                <w:rFonts w:hint="eastAsia" w:ascii="微软雅黑" w:hAnsi="微软雅黑" w:eastAsia="微软雅黑"/>
                <w:b/>
              </w:rPr>
            </w:pPr>
            <w:r>
              <w:rPr>
                <w:rFonts w:hint="eastAsia" w:ascii="微软雅黑" w:hAnsi="微软雅黑" w:eastAsia="微软雅黑"/>
                <w:b/>
              </w:rPr>
              <w:t>学生人数</w:t>
            </w:r>
          </w:p>
        </w:tc>
        <w:tc>
          <w:tcPr>
            <w:tcW w:w="1537" w:type="dxa"/>
          </w:tcPr>
          <w:p w14:paraId="7D43D895">
            <w:pPr>
              <w:jc w:val="center"/>
              <w:rPr>
                <w:rFonts w:hint="eastAsia" w:ascii="微软雅黑" w:hAnsi="微软雅黑" w:eastAsia="微软雅黑"/>
                <w:b/>
              </w:rPr>
            </w:pPr>
            <w:r>
              <w:rPr>
                <w:rFonts w:hint="eastAsia" w:ascii="微软雅黑" w:hAnsi="微软雅黑" w:eastAsia="微软雅黑"/>
                <w:b/>
              </w:rPr>
              <w:t>教室</w:t>
            </w:r>
          </w:p>
        </w:tc>
        <w:tc>
          <w:tcPr>
            <w:tcW w:w="2835" w:type="dxa"/>
          </w:tcPr>
          <w:p w14:paraId="2ED8B8C7">
            <w:pPr>
              <w:jc w:val="center"/>
              <w:rPr>
                <w:rFonts w:hint="eastAsia" w:ascii="微软雅黑" w:hAnsi="微软雅黑" w:eastAsia="微软雅黑"/>
                <w:b/>
              </w:rPr>
            </w:pPr>
            <w:r>
              <w:rPr>
                <w:rFonts w:hint="eastAsia" w:ascii="微软雅黑" w:hAnsi="微软雅黑" w:eastAsia="微软雅黑"/>
                <w:b/>
              </w:rPr>
              <w:t>实践教学负责人</w:t>
            </w:r>
          </w:p>
        </w:tc>
        <w:tc>
          <w:tcPr>
            <w:tcW w:w="6049" w:type="dxa"/>
          </w:tcPr>
          <w:p w14:paraId="4B356C74">
            <w:pPr>
              <w:jc w:val="center"/>
              <w:rPr>
                <w:rFonts w:hint="eastAsia" w:ascii="微软雅黑" w:hAnsi="微软雅黑" w:eastAsia="微软雅黑"/>
                <w:b/>
              </w:rPr>
            </w:pPr>
            <w:r>
              <w:rPr>
                <w:rFonts w:hint="eastAsia" w:ascii="微软雅黑" w:hAnsi="微软雅黑" w:eastAsia="微软雅黑"/>
                <w:b/>
              </w:rPr>
              <w:t>带队教师</w:t>
            </w:r>
          </w:p>
        </w:tc>
      </w:tr>
      <w:tr w14:paraId="64C10E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3" w:type="dxa"/>
            <w:vAlign w:val="center"/>
          </w:tcPr>
          <w:p w14:paraId="05D9B020">
            <w:pPr>
              <w:jc w:val="center"/>
              <w:rPr>
                <w:rFonts w:hint="eastAsia" w:ascii="微软雅黑" w:hAnsi="微软雅黑" w:eastAsia="微软雅黑"/>
                <w:color w:val="auto"/>
              </w:rPr>
            </w:pPr>
            <w:r>
              <w:rPr>
                <w:rFonts w:hint="eastAsia" w:ascii="微软雅黑" w:hAnsi="微软雅黑" w:eastAsia="微软雅黑"/>
                <w:color w:val="auto"/>
                <w:lang w:val="en-US" w:eastAsia="zh-CN"/>
              </w:rPr>
              <w:t>轨道交通工程</w:t>
            </w:r>
            <w:r>
              <w:rPr>
                <w:rFonts w:hint="eastAsia" w:ascii="微软雅黑" w:hAnsi="微软雅黑" w:eastAsia="微软雅黑"/>
                <w:color w:val="auto"/>
              </w:rPr>
              <w:t>方向</w:t>
            </w:r>
          </w:p>
        </w:tc>
        <w:tc>
          <w:tcPr>
            <w:tcW w:w="1267" w:type="dxa"/>
            <w:vAlign w:val="center"/>
          </w:tcPr>
          <w:p w14:paraId="0B466032">
            <w:pPr>
              <w:widowControl/>
              <w:jc w:val="center"/>
              <w:rPr>
                <w:rFonts w:hint="eastAsia" w:ascii="微软雅黑" w:hAnsi="微软雅黑" w:eastAsia="微软雅黑"/>
                <w:color w:val="auto"/>
              </w:rPr>
            </w:pPr>
            <w:r>
              <w:rPr>
                <w:rFonts w:hint="eastAsia" w:ascii="微软雅黑" w:hAnsi="微软雅黑" w:eastAsia="微软雅黑"/>
                <w:color w:val="auto"/>
                <w:sz w:val="20"/>
                <w:szCs w:val="20"/>
              </w:rPr>
              <w:t>71</w:t>
            </w:r>
          </w:p>
        </w:tc>
        <w:tc>
          <w:tcPr>
            <w:tcW w:w="1537" w:type="dxa"/>
            <w:vAlign w:val="center"/>
          </w:tcPr>
          <w:p w14:paraId="25E503DB">
            <w:pPr>
              <w:jc w:val="center"/>
              <w:rPr>
                <w:rFonts w:hint="eastAsia" w:ascii="微软雅黑" w:hAnsi="微软雅黑" w:eastAsia="微软雅黑"/>
                <w:color w:val="auto"/>
              </w:rPr>
            </w:pPr>
            <w:r>
              <w:rPr>
                <w:rFonts w:hint="eastAsia" w:ascii="微软雅黑" w:hAnsi="微软雅黑" w:eastAsia="微软雅黑"/>
                <w:color w:val="auto"/>
              </w:rPr>
              <w:t>X4151</w:t>
            </w:r>
          </w:p>
        </w:tc>
        <w:tc>
          <w:tcPr>
            <w:tcW w:w="2835" w:type="dxa"/>
            <w:vAlign w:val="center"/>
          </w:tcPr>
          <w:p w14:paraId="5DD1AA0B">
            <w:pPr>
              <w:widowControl/>
              <w:jc w:val="center"/>
              <w:rPr>
                <w:rFonts w:hint="eastAsia" w:ascii="微软雅黑" w:hAnsi="微软雅黑" w:eastAsia="微软雅黑"/>
                <w:color w:val="auto"/>
              </w:rPr>
            </w:pPr>
            <w:r>
              <w:rPr>
                <w:rFonts w:hint="eastAsia" w:ascii="微软雅黑" w:hAnsi="微软雅黑" w:eastAsia="微软雅黑"/>
                <w:color w:val="auto"/>
                <w:sz w:val="20"/>
                <w:szCs w:val="20"/>
              </w:rPr>
              <w:t>任东亚</w:t>
            </w:r>
          </w:p>
        </w:tc>
        <w:tc>
          <w:tcPr>
            <w:tcW w:w="6049" w:type="dxa"/>
            <w:vAlign w:val="center"/>
          </w:tcPr>
          <w:p w14:paraId="4F755EC2">
            <w:pPr>
              <w:widowControl/>
              <w:jc w:val="center"/>
              <w:rPr>
                <w:rFonts w:hint="eastAsia" w:ascii="微软雅黑" w:hAnsi="微软雅黑" w:eastAsia="微软雅黑"/>
                <w:color w:val="auto"/>
              </w:rPr>
            </w:pPr>
            <w:r>
              <w:rPr>
                <w:rFonts w:hint="eastAsia" w:ascii="微软雅黑" w:hAnsi="微软雅黑" w:eastAsia="微软雅黑"/>
                <w:color w:val="auto"/>
                <w:sz w:val="20"/>
                <w:szCs w:val="20"/>
              </w:rPr>
              <w:t>杨俊斌、陈德、肖世国、刘钰</w:t>
            </w:r>
          </w:p>
        </w:tc>
      </w:tr>
      <w:tr w14:paraId="6C825A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3" w:type="dxa"/>
            <w:vAlign w:val="center"/>
          </w:tcPr>
          <w:p w14:paraId="5D55E5B1">
            <w:pPr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道路工程方向</w:t>
            </w:r>
          </w:p>
        </w:tc>
        <w:tc>
          <w:tcPr>
            <w:tcW w:w="1267" w:type="dxa"/>
            <w:vAlign w:val="center"/>
          </w:tcPr>
          <w:p w14:paraId="4359A30C">
            <w:pPr>
              <w:widowControl/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37" w:type="dxa"/>
          </w:tcPr>
          <w:p w14:paraId="60D0E4D7">
            <w:pPr>
              <w:jc w:val="center"/>
              <w:rPr>
                <w:rFonts w:hint="eastAsia" w:ascii="微软雅黑" w:hAnsi="微软雅黑" w:eastAsia="微软雅黑"/>
                <w:color w:val="auto"/>
              </w:rPr>
            </w:pPr>
            <w:r>
              <w:rPr>
                <w:rFonts w:hint="eastAsia" w:ascii="微软雅黑" w:hAnsi="微软雅黑" w:eastAsia="微软雅黑"/>
                <w:color w:val="auto"/>
              </w:rPr>
              <w:t>X4152</w:t>
            </w:r>
          </w:p>
        </w:tc>
        <w:tc>
          <w:tcPr>
            <w:tcW w:w="2835" w:type="dxa"/>
            <w:vAlign w:val="center"/>
          </w:tcPr>
          <w:p w14:paraId="48E7F202">
            <w:pPr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  <w:t>任东亚</w:t>
            </w:r>
          </w:p>
        </w:tc>
        <w:tc>
          <w:tcPr>
            <w:tcW w:w="6049" w:type="dxa"/>
            <w:vAlign w:val="center"/>
          </w:tcPr>
          <w:p w14:paraId="053C11C5">
            <w:pPr>
              <w:widowControl/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  <w:t>丁海波、颜川奇、严炎、韦凯</w:t>
            </w:r>
          </w:p>
        </w:tc>
      </w:tr>
      <w:tr w14:paraId="0A18CE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3" w:type="dxa"/>
            <w:vAlign w:val="center"/>
          </w:tcPr>
          <w:p w14:paraId="5FCE39F8">
            <w:pPr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桥梁工程方向</w:t>
            </w:r>
          </w:p>
        </w:tc>
        <w:tc>
          <w:tcPr>
            <w:tcW w:w="1267" w:type="dxa"/>
            <w:vAlign w:val="center"/>
          </w:tcPr>
          <w:p w14:paraId="0592D9C1">
            <w:pPr>
              <w:widowControl/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  <w:t>132</w:t>
            </w:r>
          </w:p>
        </w:tc>
        <w:tc>
          <w:tcPr>
            <w:tcW w:w="1537" w:type="dxa"/>
          </w:tcPr>
          <w:p w14:paraId="6DB881D9">
            <w:pPr>
              <w:widowControl/>
              <w:jc w:val="center"/>
              <w:rPr>
                <w:rFonts w:hint="eastAsia" w:ascii="微软雅黑" w:hAnsi="微软雅黑" w:eastAsia="微软雅黑"/>
                <w:color w:val="auto"/>
              </w:rPr>
            </w:pPr>
            <w:r>
              <w:rPr>
                <w:rFonts w:hint="eastAsia" w:ascii="微软雅黑" w:hAnsi="微软雅黑" w:eastAsia="微软雅黑"/>
                <w:color w:val="auto"/>
              </w:rPr>
              <w:t>X4153</w:t>
            </w:r>
          </w:p>
        </w:tc>
        <w:tc>
          <w:tcPr>
            <w:tcW w:w="2835" w:type="dxa"/>
            <w:vAlign w:val="center"/>
          </w:tcPr>
          <w:p w14:paraId="5A5A5FA3">
            <w:pPr>
              <w:widowControl/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  <w:t>肖林</w:t>
            </w:r>
          </w:p>
        </w:tc>
        <w:tc>
          <w:tcPr>
            <w:tcW w:w="6049" w:type="dxa"/>
            <w:vAlign w:val="center"/>
          </w:tcPr>
          <w:p w14:paraId="5813C927">
            <w:pPr>
              <w:widowControl/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  <w:t>姚昌荣、张明金、强斌、余传锦、陈远久</w:t>
            </w:r>
          </w:p>
        </w:tc>
      </w:tr>
      <w:tr w14:paraId="6F2DF7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3" w:type="dxa"/>
            <w:vAlign w:val="center"/>
          </w:tcPr>
          <w:p w14:paraId="74AF912D">
            <w:pPr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地下工程方向</w:t>
            </w:r>
          </w:p>
        </w:tc>
        <w:tc>
          <w:tcPr>
            <w:tcW w:w="1267" w:type="dxa"/>
            <w:vAlign w:val="center"/>
          </w:tcPr>
          <w:p w14:paraId="0E615B72">
            <w:pPr>
              <w:widowControl/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  <w:t>70</w:t>
            </w:r>
          </w:p>
        </w:tc>
        <w:tc>
          <w:tcPr>
            <w:tcW w:w="1537" w:type="dxa"/>
          </w:tcPr>
          <w:p w14:paraId="47FDCDB3">
            <w:pPr>
              <w:jc w:val="center"/>
              <w:rPr>
                <w:rFonts w:hint="eastAsia" w:ascii="微软雅黑" w:hAnsi="微软雅黑" w:eastAsia="微软雅黑"/>
                <w:color w:val="auto"/>
              </w:rPr>
            </w:pPr>
            <w:r>
              <w:rPr>
                <w:rFonts w:hint="eastAsia" w:ascii="微软雅黑" w:hAnsi="微软雅黑" w:eastAsia="微软雅黑"/>
                <w:color w:val="auto"/>
              </w:rPr>
              <w:t>X4154</w:t>
            </w:r>
          </w:p>
        </w:tc>
        <w:tc>
          <w:tcPr>
            <w:tcW w:w="2835" w:type="dxa"/>
            <w:vAlign w:val="center"/>
          </w:tcPr>
          <w:p w14:paraId="6EC92916">
            <w:pPr>
              <w:widowControl/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  <w:t>蒋雅君</w:t>
            </w:r>
          </w:p>
        </w:tc>
        <w:tc>
          <w:tcPr>
            <w:tcW w:w="6049" w:type="dxa"/>
            <w:vAlign w:val="center"/>
          </w:tcPr>
          <w:p w14:paraId="363A21C3">
            <w:pPr>
              <w:widowControl/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ascii="微软雅黑" w:hAnsi="微软雅黑" w:eastAsia="微软雅黑"/>
                <w:color w:val="000000"/>
                <w:sz w:val="20"/>
                <w:szCs w:val="20"/>
              </w:rPr>
              <w:t>张俊儒、郑余朝、冷彪、周晓军、张志强、严健、马龙祥</w:t>
            </w:r>
          </w:p>
        </w:tc>
      </w:tr>
      <w:tr w14:paraId="715F1E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3" w:type="dxa"/>
            <w:vAlign w:val="center"/>
          </w:tcPr>
          <w:p w14:paraId="517EC186">
            <w:pPr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建筑工程方向</w:t>
            </w:r>
          </w:p>
        </w:tc>
        <w:tc>
          <w:tcPr>
            <w:tcW w:w="1267" w:type="dxa"/>
            <w:vAlign w:val="center"/>
          </w:tcPr>
          <w:p w14:paraId="06D321B4">
            <w:pPr>
              <w:widowControl/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  <w:t>72</w:t>
            </w:r>
          </w:p>
        </w:tc>
        <w:tc>
          <w:tcPr>
            <w:tcW w:w="1537" w:type="dxa"/>
          </w:tcPr>
          <w:p w14:paraId="6CC098B5">
            <w:pPr>
              <w:jc w:val="center"/>
              <w:rPr>
                <w:rFonts w:hint="eastAsia" w:ascii="微软雅黑" w:hAnsi="微软雅黑" w:eastAsia="微软雅黑"/>
                <w:color w:val="auto"/>
              </w:rPr>
            </w:pPr>
            <w:r>
              <w:rPr>
                <w:rFonts w:hint="eastAsia" w:ascii="微软雅黑" w:hAnsi="微软雅黑" w:eastAsia="微软雅黑"/>
                <w:color w:val="auto"/>
              </w:rPr>
              <w:t>X4155</w:t>
            </w:r>
          </w:p>
        </w:tc>
        <w:tc>
          <w:tcPr>
            <w:tcW w:w="2835" w:type="dxa"/>
            <w:vAlign w:val="center"/>
          </w:tcPr>
          <w:p w14:paraId="33AF38F0">
            <w:pPr>
              <w:widowControl/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  <w:t>杨成</w:t>
            </w:r>
          </w:p>
        </w:tc>
        <w:tc>
          <w:tcPr>
            <w:tcW w:w="6049" w:type="dxa"/>
            <w:vAlign w:val="center"/>
          </w:tcPr>
          <w:p w14:paraId="6428194A">
            <w:pPr>
              <w:widowControl/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  <w:t>杨成、黄喜兵、龙丹冰、雷敏、吴昊</w:t>
            </w:r>
          </w:p>
        </w:tc>
      </w:tr>
      <w:tr w14:paraId="0C29B1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" w:hRule="atLeast"/>
        </w:trPr>
        <w:tc>
          <w:tcPr>
            <w:tcW w:w="2113" w:type="dxa"/>
            <w:vAlign w:val="center"/>
          </w:tcPr>
          <w:p w14:paraId="691D1154">
            <w:pPr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岩土工程方向</w:t>
            </w:r>
          </w:p>
        </w:tc>
        <w:tc>
          <w:tcPr>
            <w:tcW w:w="1267" w:type="dxa"/>
            <w:vAlign w:val="center"/>
          </w:tcPr>
          <w:p w14:paraId="1B2EB63C">
            <w:pPr>
              <w:widowControl/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  <w:t>88</w:t>
            </w:r>
          </w:p>
        </w:tc>
        <w:tc>
          <w:tcPr>
            <w:tcW w:w="1537" w:type="dxa"/>
          </w:tcPr>
          <w:p w14:paraId="6A11D2CB">
            <w:pPr>
              <w:jc w:val="center"/>
              <w:rPr>
                <w:rFonts w:hint="eastAsia" w:ascii="微软雅黑" w:hAnsi="微软雅黑" w:eastAsia="微软雅黑"/>
                <w:color w:val="auto"/>
              </w:rPr>
            </w:pPr>
            <w:r>
              <w:rPr>
                <w:rFonts w:hint="eastAsia" w:ascii="微软雅黑" w:hAnsi="微软雅黑" w:eastAsia="微软雅黑"/>
                <w:color w:val="auto"/>
              </w:rPr>
              <w:t>X4156</w:t>
            </w:r>
          </w:p>
        </w:tc>
        <w:tc>
          <w:tcPr>
            <w:tcW w:w="2835" w:type="dxa"/>
            <w:vAlign w:val="center"/>
          </w:tcPr>
          <w:p w14:paraId="48D09C06">
            <w:pPr>
              <w:widowControl/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  <w:t>冯君</w:t>
            </w:r>
          </w:p>
        </w:tc>
        <w:tc>
          <w:tcPr>
            <w:tcW w:w="6049" w:type="dxa"/>
            <w:vAlign w:val="center"/>
          </w:tcPr>
          <w:p w14:paraId="05FE69B3">
            <w:pPr>
              <w:widowControl/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  <w:t>冯君、常志旺、余鹏程</w:t>
            </w:r>
          </w:p>
        </w:tc>
      </w:tr>
      <w:tr w14:paraId="13BEA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" w:hRule="atLeast"/>
        </w:trPr>
        <w:tc>
          <w:tcPr>
            <w:tcW w:w="2113" w:type="dxa"/>
            <w:vAlign w:val="center"/>
          </w:tcPr>
          <w:p w14:paraId="368B3B31">
            <w:pPr>
              <w:jc w:val="center"/>
              <w:rPr>
                <w:rFonts w:hint="eastAsia" w:ascii="微软雅黑" w:hAnsi="微软雅黑" w:eastAsia="微软雅黑"/>
                <w:color w:val="auto"/>
              </w:rPr>
            </w:pPr>
            <w:r>
              <w:rPr>
                <w:rFonts w:hint="eastAsia" w:ascii="微软雅黑" w:hAnsi="微软雅黑" w:eastAsia="微软雅黑"/>
                <w:color w:val="auto"/>
                <w:lang w:val="en-US" w:eastAsia="zh-CN"/>
              </w:rPr>
              <w:t>铁道工程</w:t>
            </w:r>
          </w:p>
        </w:tc>
        <w:tc>
          <w:tcPr>
            <w:tcW w:w="1267" w:type="dxa"/>
            <w:vAlign w:val="center"/>
          </w:tcPr>
          <w:p w14:paraId="166A896A">
            <w:pPr>
              <w:widowControl/>
              <w:jc w:val="center"/>
              <w:rPr>
                <w:rFonts w:hint="eastAsia" w:ascii="微软雅黑" w:hAnsi="微软雅黑" w:eastAsia="微软雅黑"/>
                <w:color w:val="auto"/>
              </w:rPr>
            </w:pPr>
            <w:r>
              <w:rPr>
                <w:rFonts w:hint="eastAsia" w:ascii="微软雅黑" w:hAnsi="微软雅黑" w:eastAsia="微软雅黑"/>
                <w:color w:val="auto"/>
                <w:sz w:val="20"/>
                <w:szCs w:val="20"/>
              </w:rPr>
              <w:t>54</w:t>
            </w:r>
          </w:p>
        </w:tc>
        <w:tc>
          <w:tcPr>
            <w:tcW w:w="1537" w:type="dxa"/>
          </w:tcPr>
          <w:p w14:paraId="10266D58">
            <w:pPr>
              <w:jc w:val="center"/>
              <w:rPr>
                <w:rFonts w:hint="eastAsia" w:ascii="微软雅黑" w:hAnsi="微软雅黑" w:eastAsia="微软雅黑"/>
                <w:color w:val="auto"/>
              </w:rPr>
            </w:pPr>
            <w:r>
              <w:rPr>
                <w:rFonts w:hint="eastAsia" w:ascii="微软雅黑" w:hAnsi="微软雅黑" w:eastAsia="微软雅黑"/>
                <w:color w:val="auto"/>
              </w:rPr>
              <w:t>X4157</w:t>
            </w:r>
          </w:p>
        </w:tc>
        <w:tc>
          <w:tcPr>
            <w:tcW w:w="2835" w:type="dxa"/>
            <w:vAlign w:val="center"/>
          </w:tcPr>
          <w:p w14:paraId="2D3D8789">
            <w:pPr>
              <w:jc w:val="center"/>
              <w:rPr>
                <w:rFonts w:hint="eastAsia" w:ascii="微软雅黑" w:hAnsi="微软雅黑" w:eastAsia="微软雅黑"/>
                <w:color w:val="auto"/>
              </w:rPr>
            </w:pPr>
            <w:r>
              <w:rPr>
                <w:rFonts w:hint="eastAsia" w:ascii="微软雅黑" w:hAnsi="微软雅黑" w:eastAsia="微软雅黑"/>
                <w:color w:val="auto"/>
                <w:sz w:val="20"/>
                <w:szCs w:val="20"/>
              </w:rPr>
              <w:t>任东亚</w:t>
            </w:r>
          </w:p>
        </w:tc>
        <w:tc>
          <w:tcPr>
            <w:tcW w:w="6049" w:type="dxa"/>
            <w:vAlign w:val="center"/>
          </w:tcPr>
          <w:p w14:paraId="2C855FF2">
            <w:pPr>
              <w:jc w:val="center"/>
              <w:rPr>
                <w:rFonts w:hint="eastAsia" w:ascii="微软雅黑" w:hAnsi="微软雅黑" w:eastAsia="微软雅黑"/>
                <w:color w:val="auto"/>
              </w:rPr>
            </w:pPr>
            <w:r>
              <w:rPr>
                <w:rFonts w:hint="eastAsia" w:ascii="微软雅黑" w:hAnsi="微软雅黑" w:eastAsia="微软雅黑"/>
                <w:color w:val="auto"/>
                <w:sz w:val="20"/>
                <w:szCs w:val="20"/>
              </w:rPr>
              <w:t>肖杰灵、王腾飞、王迅、曾勇</w:t>
            </w:r>
          </w:p>
        </w:tc>
      </w:tr>
      <w:tr w14:paraId="166505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" w:hRule="atLeast"/>
        </w:trPr>
        <w:tc>
          <w:tcPr>
            <w:tcW w:w="2113" w:type="dxa"/>
            <w:vAlign w:val="center"/>
          </w:tcPr>
          <w:p w14:paraId="127FFEB4">
            <w:pPr>
              <w:jc w:val="center"/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道路桥梁</w:t>
            </w:r>
            <w:r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与渡河工程</w:t>
            </w:r>
          </w:p>
        </w:tc>
        <w:tc>
          <w:tcPr>
            <w:tcW w:w="1267" w:type="dxa"/>
            <w:vAlign w:val="center"/>
          </w:tcPr>
          <w:p w14:paraId="535B0081">
            <w:pPr>
              <w:widowControl/>
              <w:jc w:val="center"/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  <w:t>56</w:t>
            </w:r>
          </w:p>
        </w:tc>
        <w:tc>
          <w:tcPr>
            <w:tcW w:w="1537" w:type="dxa"/>
          </w:tcPr>
          <w:p w14:paraId="652F28C8">
            <w:pPr>
              <w:jc w:val="center"/>
              <w:rPr>
                <w:rFonts w:hint="eastAsia" w:ascii="微软雅黑" w:hAnsi="微软雅黑" w:eastAsia="微软雅黑"/>
                <w:color w:val="auto"/>
              </w:rPr>
            </w:pPr>
            <w:r>
              <w:rPr>
                <w:rFonts w:ascii="微软雅黑" w:hAnsi="微软雅黑" w:eastAsia="微软雅黑"/>
                <w:color w:val="auto"/>
              </w:rPr>
              <w:t>X4357</w:t>
            </w:r>
          </w:p>
        </w:tc>
        <w:tc>
          <w:tcPr>
            <w:tcW w:w="2835" w:type="dxa"/>
            <w:vAlign w:val="center"/>
          </w:tcPr>
          <w:p w14:paraId="5D3C6B47">
            <w:pPr>
              <w:widowControl/>
              <w:jc w:val="center"/>
              <w:rPr>
                <w:rFonts w:hint="default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肖林</w:t>
            </w:r>
          </w:p>
        </w:tc>
        <w:tc>
          <w:tcPr>
            <w:tcW w:w="6049" w:type="dxa"/>
            <w:vAlign w:val="center"/>
          </w:tcPr>
          <w:p w14:paraId="71EC6ED6">
            <w:pPr>
              <w:widowControl/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姚昌荣、张明金、强斌、余传锦、陈远久</w:t>
            </w:r>
          </w:p>
        </w:tc>
      </w:tr>
      <w:tr w14:paraId="6E312B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" w:hRule="atLeast"/>
        </w:trPr>
        <w:tc>
          <w:tcPr>
            <w:tcW w:w="2113" w:type="dxa"/>
            <w:vAlign w:val="center"/>
          </w:tcPr>
          <w:p w14:paraId="3C816593">
            <w:pPr>
              <w:jc w:val="center"/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城市地下</w:t>
            </w:r>
            <w:r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空间工程</w:t>
            </w:r>
          </w:p>
        </w:tc>
        <w:tc>
          <w:tcPr>
            <w:tcW w:w="1267" w:type="dxa"/>
            <w:vAlign w:val="center"/>
          </w:tcPr>
          <w:p w14:paraId="4B229BE8">
            <w:pPr>
              <w:widowControl/>
              <w:jc w:val="center"/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537" w:type="dxa"/>
          </w:tcPr>
          <w:p w14:paraId="09C3F584">
            <w:pPr>
              <w:jc w:val="center"/>
              <w:rPr>
                <w:rFonts w:hint="eastAsia" w:ascii="微软雅黑" w:hAnsi="微软雅黑" w:eastAsia="微软雅黑"/>
                <w:color w:val="auto"/>
              </w:rPr>
            </w:pPr>
            <w:r>
              <w:rPr>
                <w:rFonts w:ascii="微软雅黑" w:hAnsi="微软雅黑" w:eastAsia="微软雅黑"/>
                <w:color w:val="auto"/>
              </w:rPr>
              <w:t>X435</w:t>
            </w:r>
            <w:r>
              <w:rPr>
                <w:rFonts w:hint="eastAsia" w:ascii="微软雅黑" w:hAnsi="微软雅黑" w:eastAsia="微软雅黑"/>
                <w:color w:val="auto"/>
              </w:rPr>
              <w:t>8</w:t>
            </w:r>
            <w:bookmarkStart w:id="3" w:name="_GoBack"/>
            <w:bookmarkEnd w:id="3"/>
          </w:p>
        </w:tc>
        <w:tc>
          <w:tcPr>
            <w:tcW w:w="2835" w:type="dxa"/>
            <w:shd w:val="clear" w:color="auto" w:fill="auto"/>
            <w:vAlign w:val="center"/>
          </w:tcPr>
          <w:p w14:paraId="3DAE8173">
            <w:pPr>
              <w:widowControl/>
              <w:jc w:val="center"/>
              <w:rPr>
                <w:rFonts w:hint="eastAsia" w:ascii="微软雅黑" w:hAnsi="微软雅黑" w:eastAsia="微软雅黑" w:cs="Times New Roman"/>
                <w:color w:val="000000" w:themeColor="text1"/>
                <w:kern w:val="2"/>
                <w:sz w:val="21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  <w:t>蒋雅君</w:t>
            </w:r>
          </w:p>
        </w:tc>
        <w:tc>
          <w:tcPr>
            <w:tcW w:w="6049" w:type="dxa"/>
            <w:shd w:val="clear" w:color="auto" w:fill="auto"/>
            <w:vAlign w:val="center"/>
          </w:tcPr>
          <w:p w14:paraId="6AA8F0F7">
            <w:pPr>
              <w:widowControl/>
              <w:jc w:val="center"/>
              <w:rPr>
                <w:rFonts w:hint="eastAsia" w:ascii="微软雅黑" w:hAnsi="微软雅黑" w:eastAsia="微软雅黑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微软雅黑" w:hAnsi="微软雅黑" w:eastAsia="微软雅黑"/>
                <w:color w:val="000000"/>
                <w:sz w:val="20"/>
                <w:szCs w:val="20"/>
              </w:rPr>
              <w:t>金虎、严涛、郭春、周佳媚</w:t>
            </w:r>
          </w:p>
        </w:tc>
      </w:tr>
      <w:tr w14:paraId="71F85D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" w:hRule="atLeast"/>
        </w:trPr>
        <w:tc>
          <w:tcPr>
            <w:tcW w:w="2113" w:type="dxa"/>
            <w:vAlign w:val="center"/>
          </w:tcPr>
          <w:p w14:paraId="6F6E9755">
            <w:pPr>
              <w:jc w:val="center"/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工程</w:t>
            </w:r>
            <w:r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造价</w:t>
            </w:r>
          </w:p>
        </w:tc>
        <w:tc>
          <w:tcPr>
            <w:tcW w:w="1267" w:type="dxa"/>
            <w:vAlign w:val="center"/>
          </w:tcPr>
          <w:p w14:paraId="00B0844E">
            <w:pPr>
              <w:widowControl/>
              <w:jc w:val="center"/>
              <w:rPr>
                <w:rFonts w:hint="default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0"/>
                <w:lang w:val="en-US" w:eastAsia="zh-CN"/>
              </w:rPr>
              <w:t>54</w:t>
            </w:r>
          </w:p>
        </w:tc>
        <w:tc>
          <w:tcPr>
            <w:tcW w:w="1537" w:type="dxa"/>
          </w:tcPr>
          <w:p w14:paraId="0ED05185">
            <w:pPr>
              <w:jc w:val="center"/>
              <w:rPr>
                <w:rFonts w:hint="eastAsia" w:ascii="微软雅黑" w:hAnsi="微软雅黑" w:eastAsia="微软雅黑"/>
                <w:color w:val="auto"/>
              </w:rPr>
            </w:pPr>
            <w:r>
              <w:rPr>
                <w:rFonts w:hint="eastAsia" w:ascii="微软雅黑" w:hAnsi="微软雅黑" w:eastAsia="微软雅黑"/>
                <w:color w:val="auto"/>
              </w:rPr>
              <w:t>X4152</w:t>
            </w:r>
          </w:p>
        </w:tc>
        <w:tc>
          <w:tcPr>
            <w:tcW w:w="2835" w:type="dxa"/>
            <w:vAlign w:val="center"/>
          </w:tcPr>
          <w:p w14:paraId="68D42319">
            <w:pPr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  <w:t>任东亚</w:t>
            </w:r>
          </w:p>
        </w:tc>
        <w:tc>
          <w:tcPr>
            <w:tcW w:w="6049" w:type="dxa"/>
            <w:vAlign w:val="center"/>
          </w:tcPr>
          <w:p w14:paraId="2D535BE0">
            <w:pPr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  <w:t>杨俊斌、陈德、肖世国、刘钰</w:t>
            </w:r>
          </w:p>
        </w:tc>
      </w:tr>
    </w:tbl>
    <w:p w14:paraId="7D63B4EF">
      <w:pPr>
        <w:spacing w:line="360" w:lineRule="auto"/>
        <w:ind w:firstLine="600" w:firstLineChars="200"/>
        <w:jc w:val="center"/>
        <w:rPr>
          <w:rFonts w:hint="eastAsia" w:ascii="微软雅黑" w:hAnsi="微软雅黑" w:eastAsia="微软雅黑"/>
          <w:b/>
          <w:bCs/>
          <w:sz w:val="30"/>
          <w:szCs w:val="30"/>
        </w:rPr>
      </w:pPr>
    </w:p>
    <w:p w14:paraId="4DE3C7A4">
      <w:pPr>
        <w:spacing w:line="360" w:lineRule="auto"/>
        <w:ind w:firstLine="600" w:firstLineChars="200"/>
        <w:jc w:val="center"/>
        <w:rPr>
          <w:rFonts w:hint="eastAsia" w:ascii="微软雅黑" w:hAnsi="微软雅黑" w:eastAsia="微软雅黑"/>
          <w:b/>
          <w:sz w:val="30"/>
          <w:szCs w:val="30"/>
        </w:rPr>
      </w:pPr>
      <w:r>
        <w:rPr>
          <w:rFonts w:hint="eastAsia" w:ascii="微软雅黑" w:hAnsi="微软雅黑" w:eastAsia="微软雅黑"/>
          <w:b/>
          <w:bCs/>
          <w:sz w:val="30"/>
          <w:szCs w:val="30"/>
        </w:rPr>
        <w:t>表</w:t>
      </w:r>
      <w:r>
        <w:rPr>
          <w:rFonts w:ascii="微软雅黑" w:hAnsi="微软雅黑" w:eastAsia="微软雅黑"/>
          <w:b/>
          <w:bCs/>
          <w:sz w:val="30"/>
          <w:szCs w:val="30"/>
        </w:rPr>
        <w:t>2</w:t>
      </w:r>
      <w:r>
        <w:rPr>
          <w:rFonts w:hint="eastAsia" w:ascii="微软雅黑" w:hAnsi="微软雅黑" w:eastAsia="微软雅黑"/>
          <w:b/>
          <w:bCs/>
          <w:sz w:val="30"/>
          <w:szCs w:val="30"/>
        </w:rPr>
        <w:t>：</w:t>
      </w:r>
      <w:r>
        <w:rPr>
          <w:rFonts w:hint="eastAsia" w:ascii="微软雅黑" w:hAnsi="微软雅黑" w:eastAsia="微软雅黑"/>
          <w:sz w:val="30"/>
          <w:szCs w:val="30"/>
        </w:rPr>
        <w:t xml:space="preserve"> </w:t>
      </w:r>
      <w:r>
        <w:rPr>
          <w:rFonts w:hint="eastAsia" w:ascii="微软雅黑" w:hAnsi="微软雅黑" w:eastAsia="微软雅黑"/>
          <w:b/>
          <w:sz w:val="30"/>
          <w:szCs w:val="30"/>
        </w:rPr>
        <w:t>土木工程学院20</w:t>
      </w:r>
      <w:r>
        <w:rPr>
          <w:rFonts w:ascii="微软雅黑" w:hAnsi="微软雅黑" w:eastAsia="微软雅黑"/>
          <w:b/>
          <w:sz w:val="30"/>
          <w:szCs w:val="30"/>
        </w:rPr>
        <w:t>2</w:t>
      </w:r>
      <w:r>
        <w:rPr>
          <w:rFonts w:hint="eastAsia" w:ascii="微软雅黑" w:hAnsi="微软雅黑" w:eastAsia="微软雅黑"/>
          <w:b/>
          <w:sz w:val="30"/>
          <w:szCs w:val="30"/>
        </w:rPr>
        <w:t>3级生产实习集中实习安排表</w:t>
      </w:r>
    </w:p>
    <w:tbl>
      <w:tblPr>
        <w:tblStyle w:val="5"/>
        <w:tblW w:w="1374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0"/>
        <w:gridCol w:w="3118"/>
        <w:gridCol w:w="3686"/>
        <w:gridCol w:w="2409"/>
        <w:gridCol w:w="2977"/>
      </w:tblGrid>
      <w:tr w14:paraId="6892A0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15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66EC096">
            <w:pPr>
              <w:widowControl/>
              <w:jc w:val="center"/>
              <w:rPr>
                <w:rFonts w:hint="eastAsia" w:ascii="微软雅黑" w:hAnsi="微软雅黑" w:eastAsia="微软雅黑"/>
                <w:b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/>
                <w:b/>
                <w:kern w:val="0"/>
                <w:sz w:val="20"/>
                <w:szCs w:val="20"/>
              </w:rPr>
              <w:t>专业方向</w:t>
            </w:r>
          </w:p>
        </w:tc>
        <w:tc>
          <w:tcPr>
            <w:tcW w:w="311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51DF0472">
            <w:pPr>
              <w:widowControl/>
              <w:jc w:val="center"/>
              <w:rPr>
                <w:rFonts w:hint="eastAsia" w:ascii="微软雅黑" w:hAnsi="微软雅黑" w:eastAsia="微软雅黑"/>
                <w:b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/>
                <w:b/>
                <w:kern w:val="0"/>
                <w:sz w:val="20"/>
                <w:szCs w:val="20"/>
              </w:rPr>
              <w:t>集中实习地点/单位</w:t>
            </w:r>
          </w:p>
        </w:tc>
        <w:tc>
          <w:tcPr>
            <w:tcW w:w="368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3BA6DF7">
            <w:pPr>
              <w:widowControl/>
              <w:jc w:val="center"/>
              <w:rPr>
                <w:rFonts w:hint="eastAsia" w:ascii="微软雅黑" w:hAnsi="微软雅黑" w:eastAsia="微软雅黑"/>
                <w:b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/>
                <w:b/>
                <w:kern w:val="0"/>
                <w:sz w:val="20"/>
                <w:szCs w:val="20"/>
              </w:rPr>
              <w:t>实习内容</w:t>
            </w:r>
          </w:p>
        </w:tc>
        <w:tc>
          <w:tcPr>
            <w:tcW w:w="240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521993CA">
            <w:pPr>
              <w:widowControl/>
              <w:jc w:val="center"/>
              <w:rPr>
                <w:rFonts w:hint="eastAsia" w:ascii="微软雅黑" w:hAnsi="微软雅黑" w:eastAsia="微软雅黑"/>
                <w:b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/>
                <w:b/>
                <w:kern w:val="0"/>
                <w:sz w:val="20"/>
                <w:szCs w:val="20"/>
              </w:rPr>
              <w:t>带队教师及手机号码</w:t>
            </w:r>
          </w:p>
        </w:tc>
        <w:tc>
          <w:tcPr>
            <w:tcW w:w="297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A479E59">
            <w:pPr>
              <w:widowControl/>
              <w:jc w:val="center"/>
              <w:rPr>
                <w:rFonts w:hint="eastAsia" w:ascii="微软雅黑" w:hAnsi="微软雅黑" w:eastAsia="微软雅黑"/>
                <w:b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/>
                <w:b/>
                <w:kern w:val="0"/>
                <w:sz w:val="20"/>
                <w:szCs w:val="20"/>
              </w:rPr>
              <w:t>指导教师</w:t>
            </w:r>
          </w:p>
        </w:tc>
      </w:tr>
      <w:tr w14:paraId="445C3A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5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C2D356B">
            <w:pPr>
              <w:spacing w:line="320" w:lineRule="exact"/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  <w:t>轨道交通工程方向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4D674401">
            <w:pPr>
              <w:spacing w:line="320" w:lineRule="exact"/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  <w:t>成都铁路局、成都工业职业技术学院</w:t>
            </w:r>
          </w:p>
        </w:tc>
        <w:tc>
          <w:tcPr>
            <w:tcW w:w="3686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DA8B70E">
            <w:pPr>
              <w:spacing w:line="320" w:lineRule="exact"/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  <w:t>BIM实训、铁道工程、城市轨道工程、道路工程等交通基础设施的线路结构构筑物设计、建造及检测技术、工程造价管理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5B714852">
            <w:pPr>
              <w:spacing w:line="320" w:lineRule="exact"/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  <w:t>任东亚 18108179712</w:t>
            </w:r>
            <w:r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  <w:br w:type="textWrapping"/>
            </w:r>
            <w:r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  <w:t>杨俊斌 15828189217</w:t>
            </w:r>
          </w:p>
        </w:tc>
        <w:tc>
          <w:tcPr>
            <w:tcW w:w="2977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56CA755">
            <w:pPr>
              <w:spacing w:line="320" w:lineRule="exact"/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  <w:t>杨俊斌、陈德、肖世国、刘钰</w:t>
            </w:r>
          </w:p>
        </w:tc>
      </w:tr>
      <w:tr w14:paraId="61143E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5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14F4D28">
            <w:pPr>
              <w:spacing w:line="320" w:lineRule="exact"/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  <w:t>道路工程方向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7A4FC42E">
            <w:pPr>
              <w:widowControl/>
              <w:spacing w:line="320" w:lineRule="exact"/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  <w:t>成都工业职业技术学院、蜀道集团</w:t>
            </w:r>
          </w:p>
        </w:tc>
        <w:tc>
          <w:tcPr>
            <w:tcW w:w="3686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12611F1">
            <w:pPr>
              <w:widowControl/>
              <w:spacing w:line="320" w:lineRule="exact"/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  <w:t>BIM实训、铁道工程、城市轨道工程、道路工程等交通基础设施的线路结构构筑物设计、建造及检测技术、工程造价管理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2A143919">
            <w:pPr>
              <w:widowControl/>
              <w:spacing w:line="320" w:lineRule="exact"/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  <w:t>任东亚 18108179712</w:t>
            </w:r>
            <w:r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  <w:br w:type="textWrapping"/>
            </w:r>
            <w:r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  <w:t>杨俊斌 15828189217</w:t>
            </w:r>
          </w:p>
        </w:tc>
        <w:tc>
          <w:tcPr>
            <w:tcW w:w="2977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4DF2ED3">
            <w:pPr>
              <w:widowControl/>
              <w:spacing w:line="320" w:lineRule="exact"/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  <w:t>丁海波、颜川奇、严炎、韦凯</w:t>
            </w:r>
          </w:p>
        </w:tc>
      </w:tr>
      <w:tr w14:paraId="74AD5F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5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09E4E8B">
            <w:pPr>
              <w:spacing w:line="320" w:lineRule="exact"/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  <w:t>桥梁工程方向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34381D10">
            <w:pPr>
              <w:widowControl/>
              <w:spacing w:line="320" w:lineRule="exact"/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  <w:t>成都、德阳、眉山、乐山等地的桥梁智能建造基地、施工工地及科研基础设施</w:t>
            </w:r>
          </w:p>
        </w:tc>
        <w:tc>
          <w:tcPr>
            <w:tcW w:w="3686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7BFBE3C">
            <w:pPr>
              <w:widowControl/>
              <w:spacing w:line="320" w:lineRule="exact"/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  <w:t>钢桥、混凝土桥的智能制造与安装技术；在建桥梁的上部结构及下部结构施工技术和工艺；桥梁工程智能与绿色建造技术前沿；桥梁工程BIM训练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79E9E431">
            <w:pPr>
              <w:widowControl/>
              <w:spacing w:line="320" w:lineRule="exact"/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ascii="微软雅黑" w:hAnsi="微软雅黑" w:eastAsia="微软雅黑"/>
                <w:color w:val="000000"/>
                <w:sz w:val="20"/>
                <w:szCs w:val="20"/>
              </w:rPr>
              <w:t>肖</w:t>
            </w:r>
            <w:r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微软雅黑" w:hAnsi="微软雅黑" w:eastAsia="微软雅黑"/>
                <w:color w:val="000000"/>
                <w:sz w:val="20"/>
                <w:szCs w:val="20"/>
              </w:rPr>
              <w:t>林13880672060</w:t>
            </w:r>
          </w:p>
        </w:tc>
        <w:tc>
          <w:tcPr>
            <w:tcW w:w="2977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CE412AE">
            <w:pPr>
              <w:widowControl/>
              <w:spacing w:line="320" w:lineRule="exact"/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ascii="微软雅黑" w:hAnsi="微软雅黑" w:eastAsia="微软雅黑"/>
                <w:color w:val="000000"/>
                <w:sz w:val="20"/>
                <w:szCs w:val="20"/>
              </w:rPr>
              <w:t>姚昌荣、张明金、强斌、余传锦、陈远久</w:t>
            </w:r>
          </w:p>
        </w:tc>
      </w:tr>
      <w:tr w14:paraId="2C1E88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5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A41E77C">
            <w:pPr>
              <w:spacing w:line="320" w:lineRule="exact"/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  <w:t>地下工程方向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0D5A64FB">
            <w:pPr>
              <w:widowControl/>
              <w:spacing w:line="320" w:lineRule="exact"/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  <w:t>成都地铁在建项目部、交大犀浦校区建设工地</w:t>
            </w:r>
          </w:p>
        </w:tc>
        <w:tc>
          <w:tcPr>
            <w:tcW w:w="3686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FE097FF">
            <w:pPr>
              <w:widowControl/>
              <w:spacing w:line="320" w:lineRule="exact"/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  <w:t>集中讲座、现场参观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4633EEEC">
            <w:pPr>
              <w:widowControl/>
              <w:spacing w:line="320" w:lineRule="exact"/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  <w:t>蒋雅君13882280815</w:t>
            </w:r>
          </w:p>
        </w:tc>
        <w:tc>
          <w:tcPr>
            <w:tcW w:w="2977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161B30B">
            <w:pPr>
              <w:widowControl/>
              <w:spacing w:line="320" w:lineRule="exact"/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  <w:t>张俊儒、郑余朝、冷彪、周晓军、张志强、严健、马龙祥</w:t>
            </w:r>
          </w:p>
        </w:tc>
      </w:tr>
      <w:tr w14:paraId="677C16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5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A6C8E50">
            <w:pPr>
              <w:spacing w:line="320" w:lineRule="exact"/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  <w:t>建筑工程方向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219C5646">
            <w:pPr>
              <w:widowControl/>
              <w:spacing w:line="320" w:lineRule="exact"/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  <w:t>成都在建房建项目、交大犀浦校区建设工地</w:t>
            </w:r>
          </w:p>
        </w:tc>
        <w:tc>
          <w:tcPr>
            <w:tcW w:w="3686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5A692A6">
            <w:pPr>
              <w:widowControl/>
              <w:spacing w:line="320" w:lineRule="exact"/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  <w:t>基础及主体结构施工及相关内容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6254AE43">
            <w:pPr>
              <w:widowControl/>
              <w:spacing w:line="320" w:lineRule="exact"/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  <w:t>杨  成135 4129 1991</w:t>
            </w:r>
          </w:p>
        </w:tc>
        <w:tc>
          <w:tcPr>
            <w:tcW w:w="2977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5AE36E0">
            <w:pPr>
              <w:widowControl/>
              <w:spacing w:line="320" w:lineRule="exact"/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  <w:t>杨成、黄喜兵、龙丹冰、雷敏、吴昊</w:t>
            </w:r>
          </w:p>
        </w:tc>
      </w:tr>
      <w:tr w14:paraId="3032B3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5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E857D1E">
            <w:pPr>
              <w:spacing w:line="320" w:lineRule="exact"/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  <w:t>岩土工程方向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021DAC2A">
            <w:pPr>
              <w:widowControl/>
              <w:spacing w:line="320" w:lineRule="exact"/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  <w:t>都四线轨道交通、绵遂高铁、交大犀浦校区建设工地等/蜀道集团</w:t>
            </w:r>
          </w:p>
        </w:tc>
        <w:tc>
          <w:tcPr>
            <w:tcW w:w="3686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7626694">
            <w:pPr>
              <w:widowControl/>
              <w:spacing w:line="320" w:lineRule="exact"/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  <w:t>路基、基础、地基处理、基坑等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12D90EF8">
            <w:pPr>
              <w:widowControl/>
              <w:spacing w:line="320" w:lineRule="exact"/>
              <w:jc w:val="center"/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  <w:t>冯  君13551078195</w:t>
            </w:r>
          </w:p>
          <w:p w14:paraId="06446AA2">
            <w:pPr>
              <w:widowControl/>
              <w:spacing w:line="320" w:lineRule="exact"/>
              <w:jc w:val="center"/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  <w:t>常志旺15198119197</w:t>
            </w:r>
          </w:p>
          <w:p w14:paraId="250612C3">
            <w:pPr>
              <w:widowControl/>
              <w:spacing w:line="320" w:lineRule="exact"/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  <w:t>余鹏程18349217413</w:t>
            </w:r>
          </w:p>
        </w:tc>
        <w:tc>
          <w:tcPr>
            <w:tcW w:w="2977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50A88E5">
            <w:pPr>
              <w:widowControl/>
              <w:spacing w:line="320" w:lineRule="exact"/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  <w:t>冯君、常志旺、余鹏程</w:t>
            </w:r>
          </w:p>
        </w:tc>
      </w:tr>
      <w:tr w14:paraId="38C2A1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5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40AD482">
            <w:pPr>
              <w:spacing w:line="320" w:lineRule="exact"/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  <w:t>铁道工程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4E874536">
            <w:pPr>
              <w:widowControl/>
              <w:spacing w:line="320" w:lineRule="exact"/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  <w:t>成都铁路局、成都工业职业技术学院</w:t>
            </w:r>
          </w:p>
        </w:tc>
        <w:tc>
          <w:tcPr>
            <w:tcW w:w="3686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676F51F">
            <w:pPr>
              <w:widowControl/>
              <w:spacing w:line="320" w:lineRule="exact"/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  <w:t>BIM实训、铁道工程、城市轨道工程、道路工程等交通基础设施的线路结构构筑物设计、建造及检测技术、工程造价管理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17CAEBCC">
            <w:pPr>
              <w:widowControl/>
              <w:spacing w:line="320" w:lineRule="exact"/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  <w:t>任东亚 18108179712</w:t>
            </w:r>
            <w:r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  <w:br w:type="textWrapping"/>
            </w:r>
            <w:r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  <w:t>杨俊斌 15828189217</w:t>
            </w:r>
          </w:p>
        </w:tc>
        <w:tc>
          <w:tcPr>
            <w:tcW w:w="2977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EC4A389">
            <w:pPr>
              <w:widowControl/>
              <w:spacing w:line="320" w:lineRule="exact"/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  <w:t>肖杰灵、王腾飞、王迅、曾勇</w:t>
            </w:r>
          </w:p>
        </w:tc>
      </w:tr>
      <w:tr w14:paraId="2A81B8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5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DCCBA2E">
            <w:pPr>
              <w:spacing w:line="320" w:lineRule="exact"/>
              <w:jc w:val="center"/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  <w:t>道路桥梁与渡河工程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520F3FB1">
            <w:pPr>
              <w:widowControl/>
              <w:spacing w:line="320" w:lineRule="exact"/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  <w:t>成都、德阳、眉山、乐山等地的桥梁智能建造基地、施工工地及科研基础设施</w:t>
            </w:r>
          </w:p>
        </w:tc>
        <w:tc>
          <w:tcPr>
            <w:tcW w:w="3686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E0B3FFF">
            <w:pPr>
              <w:widowControl/>
              <w:spacing w:line="320" w:lineRule="exact"/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  <w:t>钢桥、混凝土桥的智能制造与安装技术；在建桥梁的上部结构及下部结构施工技术和工艺；桥梁工程智能与绿色建造技术前沿；桥梁工程BIM训练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050082CB">
            <w:pPr>
              <w:widowControl/>
              <w:spacing w:line="320" w:lineRule="exact"/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ascii="微软雅黑" w:hAnsi="微软雅黑" w:eastAsia="微软雅黑"/>
                <w:color w:val="000000"/>
                <w:sz w:val="20"/>
                <w:szCs w:val="20"/>
              </w:rPr>
              <w:t>肖</w:t>
            </w:r>
            <w:r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微软雅黑" w:hAnsi="微软雅黑" w:eastAsia="微软雅黑"/>
                <w:color w:val="000000"/>
                <w:sz w:val="20"/>
                <w:szCs w:val="20"/>
              </w:rPr>
              <w:t>林13880672060</w:t>
            </w:r>
          </w:p>
        </w:tc>
        <w:tc>
          <w:tcPr>
            <w:tcW w:w="2977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FA65116">
            <w:pPr>
              <w:widowControl/>
              <w:spacing w:line="320" w:lineRule="exact"/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ascii="微软雅黑" w:hAnsi="微软雅黑" w:eastAsia="微软雅黑"/>
                <w:color w:val="000000"/>
                <w:sz w:val="20"/>
                <w:szCs w:val="20"/>
              </w:rPr>
              <w:t>姚昌荣、张明金、强斌、余传锦、陈远久</w:t>
            </w:r>
          </w:p>
        </w:tc>
      </w:tr>
      <w:tr w14:paraId="45BF12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5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D8CB251">
            <w:pPr>
              <w:spacing w:line="320" w:lineRule="exact"/>
              <w:jc w:val="center"/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  <w:t>城市地下空间工程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29A1B846">
            <w:pPr>
              <w:widowControl/>
              <w:spacing w:line="320" w:lineRule="exact"/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  <w:t>成都地铁在建项目部、交大犀浦校区建设工地</w:t>
            </w:r>
          </w:p>
        </w:tc>
        <w:tc>
          <w:tcPr>
            <w:tcW w:w="3686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C273005">
            <w:pPr>
              <w:widowControl/>
              <w:spacing w:line="320" w:lineRule="exact"/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  <w:t>集中讲座、现场参观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6AB9BDF4">
            <w:pPr>
              <w:widowControl/>
              <w:spacing w:line="320" w:lineRule="exact"/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  <w:t>蒋雅君13882280815</w:t>
            </w:r>
          </w:p>
        </w:tc>
        <w:tc>
          <w:tcPr>
            <w:tcW w:w="2977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2B931F9">
            <w:pPr>
              <w:widowControl/>
              <w:spacing w:line="320" w:lineRule="exact"/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ascii="微软雅黑" w:hAnsi="微软雅黑" w:eastAsia="微软雅黑"/>
                <w:color w:val="000000"/>
                <w:sz w:val="20"/>
                <w:szCs w:val="20"/>
              </w:rPr>
              <w:t>金虎、严涛、郭春、周佳媚</w:t>
            </w:r>
          </w:p>
        </w:tc>
      </w:tr>
      <w:tr w14:paraId="250800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5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1C6FF2F">
            <w:pPr>
              <w:spacing w:line="320" w:lineRule="exact"/>
              <w:jc w:val="center"/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  <w:t>工程造价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7A389ADE">
            <w:pPr>
              <w:widowControl/>
              <w:spacing w:line="320" w:lineRule="exact"/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  <w:t>成都工业职业技术学院、交大犀浦校区建设工地等</w:t>
            </w:r>
          </w:p>
        </w:tc>
        <w:tc>
          <w:tcPr>
            <w:tcW w:w="3686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89A2CF5">
            <w:pPr>
              <w:widowControl/>
              <w:spacing w:line="320" w:lineRule="exact"/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  <w:t>BIM实训、铁道工程、城市轨道工程、道路工程等交通基础设施的线路结构构筑物设计、建造及检测技术、工程造价管理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04A5AD23">
            <w:pPr>
              <w:widowControl/>
              <w:spacing w:line="320" w:lineRule="exact"/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  <w:t>任东亚 18108179712</w:t>
            </w:r>
            <w:r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  <w:br w:type="textWrapping"/>
            </w:r>
            <w:r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  <w:t>杨俊斌 15828189217</w:t>
            </w:r>
          </w:p>
        </w:tc>
        <w:tc>
          <w:tcPr>
            <w:tcW w:w="2977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2EFCFE9">
            <w:pPr>
              <w:widowControl/>
              <w:spacing w:line="320" w:lineRule="exact"/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  <w:t>邵国霞、黄俊杰、钟萍、孔德惠</w:t>
            </w:r>
          </w:p>
        </w:tc>
      </w:tr>
    </w:tbl>
    <w:p w14:paraId="3F015275">
      <w:pPr>
        <w:spacing w:line="360" w:lineRule="auto"/>
        <w:jc w:val="center"/>
        <w:rPr>
          <w:rFonts w:hint="eastAsia" w:ascii="微软雅黑" w:hAnsi="微软雅黑" w:eastAsia="微软雅黑"/>
          <w:sz w:val="30"/>
          <w:szCs w:val="30"/>
        </w:rPr>
      </w:pPr>
      <w:r>
        <w:rPr>
          <w:rFonts w:hint="eastAsia" w:ascii="微软雅黑" w:hAnsi="微软雅黑" w:eastAsia="微软雅黑"/>
          <w:b/>
          <w:bCs/>
          <w:sz w:val="30"/>
          <w:szCs w:val="30"/>
        </w:rPr>
        <w:t>表</w:t>
      </w:r>
      <w:r>
        <w:rPr>
          <w:rFonts w:ascii="微软雅黑" w:hAnsi="微软雅黑" w:eastAsia="微软雅黑"/>
          <w:b/>
          <w:bCs/>
          <w:sz w:val="30"/>
          <w:szCs w:val="30"/>
        </w:rPr>
        <w:t>3</w:t>
      </w:r>
      <w:r>
        <w:rPr>
          <w:rFonts w:hint="eastAsia" w:ascii="微软雅黑" w:hAnsi="微软雅黑" w:eastAsia="微软雅黑"/>
          <w:b/>
          <w:bCs/>
          <w:sz w:val="30"/>
          <w:szCs w:val="30"/>
        </w:rPr>
        <w:t>：</w:t>
      </w:r>
      <w:r>
        <w:rPr>
          <w:rFonts w:hint="eastAsia" w:ascii="微软雅黑" w:hAnsi="微软雅黑" w:eastAsia="微软雅黑"/>
          <w:b/>
          <w:sz w:val="30"/>
          <w:szCs w:val="30"/>
        </w:rPr>
        <w:t>土木工程学院20</w:t>
      </w:r>
      <w:r>
        <w:rPr>
          <w:rFonts w:ascii="微软雅黑" w:hAnsi="微软雅黑" w:eastAsia="微软雅黑"/>
          <w:b/>
          <w:sz w:val="30"/>
          <w:szCs w:val="30"/>
        </w:rPr>
        <w:t>2</w:t>
      </w:r>
      <w:r>
        <w:rPr>
          <w:rFonts w:hint="eastAsia" w:ascii="微软雅黑" w:hAnsi="微软雅黑" w:eastAsia="微软雅黑"/>
          <w:b/>
          <w:sz w:val="30"/>
          <w:szCs w:val="30"/>
        </w:rPr>
        <w:t>3级分散实习各方向负责人及联系方式</w:t>
      </w: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11"/>
        <w:gridCol w:w="3861"/>
        <w:gridCol w:w="4201"/>
        <w:gridCol w:w="3501"/>
      </w:tblGrid>
      <w:tr w14:paraId="61AB85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1" w:type="pct"/>
          </w:tcPr>
          <w:p w14:paraId="30C53855">
            <w:pPr>
              <w:jc w:val="center"/>
              <w:rPr>
                <w:rFonts w:hint="eastAsia" w:ascii="微软雅黑" w:hAnsi="微软雅黑" w:eastAsia="微软雅黑"/>
                <w:b/>
              </w:rPr>
            </w:pPr>
            <w:r>
              <w:rPr>
                <w:rFonts w:hint="eastAsia" w:ascii="微软雅黑" w:hAnsi="微软雅黑" w:eastAsia="微软雅黑"/>
                <w:b/>
              </w:rPr>
              <w:t>生产实习专业方向</w:t>
            </w:r>
          </w:p>
        </w:tc>
        <w:tc>
          <w:tcPr>
            <w:tcW w:w="1362" w:type="pct"/>
          </w:tcPr>
          <w:p w14:paraId="190EE8F3">
            <w:pPr>
              <w:jc w:val="center"/>
              <w:rPr>
                <w:rFonts w:hint="eastAsia" w:ascii="微软雅黑" w:hAnsi="微软雅黑" w:eastAsia="微软雅黑"/>
                <w:b/>
              </w:rPr>
            </w:pPr>
            <w:r>
              <w:rPr>
                <w:rFonts w:hint="eastAsia" w:ascii="微软雅黑" w:hAnsi="微软雅黑" w:eastAsia="微软雅黑"/>
                <w:b/>
              </w:rPr>
              <w:t>实践教学负责人</w:t>
            </w:r>
          </w:p>
        </w:tc>
        <w:tc>
          <w:tcPr>
            <w:tcW w:w="1482" w:type="pct"/>
          </w:tcPr>
          <w:p w14:paraId="6C0B8479">
            <w:pPr>
              <w:jc w:val="center"/>
              <w:rPr>
                <w:rFonts w:hint="eastAsia" w:ascii="微软雅黑" w:hAnsi="微软雅黑" w:eastAsia="微软雅黑"/>
                <w:b/>
              </w:rPr>
            </w:pPr>
            <w:r>
              <w:rPr>
                <w:rFonts w:hint="eastAsia" w:ascii="微软雅黑" w:hAnsi="微软雅黑" w:eastAsia="微软雅黑"/>
                <w:b/>
              </w:rPr>
              <w:t>邮箱</w:t>
            </w:r>
          </w:p>
        </w:tc>
        <w:tc>
          <w:tcPr>
            <w:tcW w:w="1235" w:type="pct"/>
          </w:tcPr>
          <w:p w14:paraId="10E5F9C4">
            <w:pPr>
              <w:jc w:val="center"/>
              <w:rPr>
                <w:rFonts w:hint="eastAsia" w:ascii="微软雅黑" w:hAnsi="微软雅黑" w:eastAsia="微软雅黑"/>
                <w:b/>
              </w:rPr>
            </w:pPr>
            <w:r>
              <w:rPr>
                <w:rFonts w:hint="eastAsia" w:ascii="微软雅黑" w:hAnsi="微软雅黑" w:eastAsia="微软雅黑"/>
                <w:b/>
              </w:rPr>
              <w:t>电话</w:t>
            </w:r>
          </w:p>
        </w:tc>
      </w:tr>
      <w:tr w14:paraId="3BE107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1" w:type="pct"/>
            <w:vAlign w:val="center"/>
          </w:tcPr>
          <w:p w14:paraId="0C307382">
            <w:pPr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  <w:t>轨道交通工程方向</w:t>
            </w:r>
          </w:p>
        </w:tc>
        <w:tc>
          <w:tcPr>
            <w:tcW w:w="1362" w:type="pct"/>
            <w:vAlign w:val="center"/>
          </w:tcPr>
          <w:p w14:paraId="39CBF58E">
            <w:pPr>
              <w:widowControl/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任东亚</w:t>
            </w:r>
          </w:p>
        </w:tc>
        <w:tc>
          <w:tcPr>
            <w:tcW w:w="1482" w:type="pct"/>
            <w:vAlign w:val="center"/>
          </w:tcPr>
          <w:p w14:paraId="60980C52">
            <w:pPr>
              <w:widowControl/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ascii="微软雅黑" w:hAnsi="微软雅黑" w:eastAsia="微软雅黑"/>
              </w:rPr>
              <w:t>281354307@qq.com</w:t>
            </w:r>
          </w:p>
        </w:tc>
        <w:tc>
          <w:tcPr>
            <w:tcW w:w="1235" w:type="pct"/>
          </w:tcPr>
          <w:p w14:paraId="441D876C">
            <w:pPr>
              <w:widowControl/>
              <w:jc w:val="center"/>
              <w:rPr>
                <w:rFonts w:hint="eastAsia" w:ascii="微软雅黑" w:hAnsi="微软雅黑" w:eastAsia="微软雅黑"/>
              </w:rPr>
            </w:pPr>
            <w:bookmarkStart w:id="1" w:name="OLE_LINK4"/>
            <w:bookmarkStart w:id="2" w:name="OLE_LINK5"/>
            <w:r>
              <w:rPr>
                <w:rFonts w:hint="eastAsia" w:ascii="微软雅黑" w:hAnsi="微软雅黑" w:eastAsia="微软雅黑"/>
              </w:rPr>
              <w:t>1</w:t>
            </w:r>
            <w:r>
              <w:rPr>
                <w:rFonts w:ascii="微软雅黑" w:hAnsi="微软雅黑" w:eastAsia="微软雅黑"/>
              </w:rPr>
              <w:t>8108179712</w:t>
            </w:r>
            <w:bookmarkEnd w:id="1"/>
            <w:bookmarkEnd w:id="2"/>
          </w:p>
        </w:tc>
      </w:tr>
      <w:tr w14:paraId="657A5F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1" w:type="pct"/>
            <w:vAlign w:val="center"/>
          </w:tcPr>
          <w:p w14:paraId="42F1A3EA">
            <w:pPr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  <w:t>道路工程方向</w:t>
            </w:r>
          </w:p>
        </w:tc>
        <w:tc>
          <w:tcPr>
            <w:tcW w:w="1362" w:type="pct"/>
            <w:vAlign w:val="center"/>
          </w:tcPr>
          <w:p w14:paraId="4B2A16D5">
            <w:pPr>
              <w:widowControl/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任东亚</w:t>
            </w:r>
          </w:p>
        </w:tc>
        <w:tc>
          <w:tcPr>
            <w:tcW w:w="1482" w:type="pct"/>
            <w:vAlign w:val="center"/>
          </w:tcPr>
          <w:p w14:paraId="28BAC684">
            <w:pPr>
              <w:widowControl/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ascii="微软雅黑" w:hAnsi="微软雅黑" w:eastAsia="微软雅黑"/>
              </w:rPr>
              <w:t>281354307@qq.com</w:t>
            </w:r>
          </w:p>
        </w:tc>
        <w:tc>
          <w:tcPr>
            <w:tcW w:w="1235" w:type="pct"/>
          </w:tcPr>
          <w:p w14:paraId="205E8754">
            <w:pPr>
              <w:widowControl/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1</w:t>
            </w:r>
            <w:r>
              <w:rPr>
                <w:rFonts w:ascii="微软雅黑" w:hAnsi="微软雅黑" w:eastAsia="微软雅黑"/>
              </w:rPr>
              <w:t>8108179712</w:t>
            </w:r>
          </w:p>
        </w:tc>
      </w:tr>
      <w:tr w14:paraId="4E37F1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1" w:type="pct"/>
            <w:vAlign w:val="center"/>
          </w:tcPr>
          <w:p w14:paraId="229C949E">
            <w:pPr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  <w:t>桥梁工程方向</w:t>
            </w:r>
          </w:p>
        </w:tc>
        <w:tc>
          <w:tcPr>
            <w:tcW w:w="1362" w:type="pct"/>
            <w:vAlign w:val="center"/>
          </w:tcPr>
          <w:p w14:paraId="6BFE3BA6">
            <w:pPr>
              <w:widowControl/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肖林</w:t>
            </w:r>
          </w:p>
        </w:tc>
        <w:tc>
          <w:tcPr>
            <w:tcW w:w="1482" w:type="pct"/>
            <w:vAlign w:val="center"/>
          </w:tcPr>
          <w:p w14:paraId="13434FBC">
            <w:pPr>
              <w:widowControl/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ascii="微软雅黑" w:hAnsi="微软雅黑" w:eastAsia="微软雅黑"/>
              </w:rPr>
              <w:t>xiaolin@swjtu.edu.cn</w:t>
            </w:r>
          </w:p>
        </w:tc>
        <w:tc>
          <w:tcPr>
            <w:tcW w:w="1235" w:type="pct"/>
          </w:tcPr>
          <w:p w14:paraId="18569FAA">
            <w:pPr>
              <w:widowControl/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ascii="微软雅黑" w:hAnsi="微软雅黑" w:eastAsia="微软雅黑"/>
              </w:rPr>
              <w:t>13880672060</w:t>
            </w:r>
          </w:p>
        </w:tc>
      </w:tr>
      <w:tr w14:paraId="1E5A3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1" w:type="pct"/>
            <w:vAlign w:val="center"/>
          </w:tcPr>
          <w:p w14:paraId="53331D87">
            <w:pPr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  <w:t>地下工程方向</w:t>
            </w:r>
          </w:p>
        </w:tc>
        <w:tc>
          <w:tcPr>
            <w:tcW w:w="1362" w:type="pct"/>
            <w:vAlign w:val="center"/>
          </w:tcPr>
          <w:p w14:paraId="6B00AC57">
            <w:pPr>
              <w:widowControl/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蒋雅君</w:t>
            </w:r>
          </w:p>
        </w:tc>
        <w:tc>
          <w:tcPr>
            <w:tcW w:w="1482" w:type="pct"/>
            <w:vAlign w:val="center"/>
          </w:tcPr>
          <w:p w14:paraId="13E07FD1">
            <w:pPr>
              <w:widowControl/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ascii="微软雅黑" w:hAnsi="微软雅黑" w:eastAsia="微软雅黑"/>
              </w:rPr>
              <w:t>yajunjiang@swjtu.edu.cn</w:t>
            </w:r>
          </w:p>
        </w:tc>
        <w:tc>
          <w:tcPr>
            <w:tcW w:w="1235" w:type="pct"/>
          </w:tcPr>
          <w:p w14:paraId="2694324B">
            <w:pPr>
              <w:widowControl/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13882280815</w:t>
            </w:r>
          </w:p>
        </w:tc>
      </w:tr>
      <w:tr w14:paraId="5954BE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1" w:type="pct"/>
            <w:vAlign w:val="center"/>
          </w:tcPr>
          <w:p w14:paraId="0623EA51">
            <w:pPr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  <w:t>建筑工程方向</w:t>
            </w:r>
          </w:p>
        </w:tc>
        <w:tc>
          <w:tcPr>
            <w:tcW w:w="1362" w:type="pct"/>
            <w:vAlign w:val="center"/>
          </w:tcPr>
          <w:p w14:paraId="2AE0D861">
            <w:pPr>
              <w:widowControl/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杨成</w:t>
            </w:r>
          </w:p>
        </w:tc>
        <w:tc>
          <w:tcPr>
            <w:tcW w:w="1482" w:type="pct"/>
            <w:vAlign w:val="center"/>
          </w:tcPr>
          <w:p w14:paraId="0ED9C880">
            <w:pPr>
              <w:widowControl/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ascii="微软雅黑" w:hAnsi="微软雅黑" w:eastAsia="微软雅黑"/>
              </w:rPr>
              <w:t>yangcheng@swjtu.</w:t>
            </w:r>
            <w:r>
              <w:rPr>
                <w:rFonts w:hint="eastAsia" w:ascii="微软雅黑" w:hAnsi="微软雅黑" w:eastAsia="微软雅黑"/>
              </w:rPr>
              <w:t>edu.</w:t>
            </w:r>
            <w:r>
              <w:rPr>
                <w:rFonts w:ascii="微软雅黑" w:hAnsi="微软雅黑" w:eastAsia="微软雅黑"/>
              </w:rPr>
              <w:t>cn</w:t>
            </w:r>
          </w:p>
        </w:tc>
        <w:tc>
          <w:tcPr>
            <w:tcW w:w="1235" w:type="pct"/>
          </w:tcPr>
          <w:p w14:paraId="53ED8002">
            <w:pPr>
              <w:widowControl/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ascii="微软雅黑" w:hAnsi="微软雅黑" w:eastAsia="微软雅黑"/>
              </w:rPr>
              <w:t>13541291991</w:t>
            </w:r>
          </w:p>
        </w:tc>
      </w:tr>
      <w:tr w14:paraId="533ACD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1" w:type="pct"/>
            <w:vAlign w:val="center"/>
          </w:tcPr>
          <w:p w14:paraId="232470B5">
            <w:pPr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  <w:t>岩土工程方向</w:t>
            </w:r>
          </w:p>
        </w:tc>
        <w:tc>
          <w:tcPr>
            <w:tcW w:w="1362" w:type="pct"/>
            <w:vAlign w:val="center"/>
          </w:tcPr>
          <w:p w14:paraId="48049284">
            <w:pPr>
              <w:widowControl/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冯君</w:t>
            </w:r>
          </w:p>
        </w:tc>
        <w:tc>
          <w:tcPr>
            <w:tcW w:w="1482" w:type="pct"/>
            <w:vAlign w:val="center"/>
          </w:tcPr>
          <w:p w14:paraId="7275A5B8">
            <w:pPr>
              <w:widowControl/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ascii="微软雅黑" w:hAnsi="微软雅黑" w:eastAsia="微软雅黑"/>
              </w:rPr>
              <w:t>fengjun4316@163.com</w:t>
            </w:r>
          </w:p>
        </w:tc>
        <w:tc>
          <w:tcPr>
            <w:tcW w:w="1235" w:type="pct"/>
          </w:tcPr>
          <w:p w14:paraId="266386E5">
            <w:pPr>
              <w:widowControl/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ascii="微软雅黑" w:hAnsi="微软雅黑" w:eastAsia="微软雅黑"/>
              </w:rPr>
              <w:t>13551078195</w:t>
            </w:r>
          </w:p>
        </w:tc>
      </w:tr>
      <w:tr w14:paraId="7E8B76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1" w:type="pct"/>
            <w:vAlign w:val="center"/>
          </w:tcPr>
          <w:p w14:paraId="11DEAE04">
            <w:pPr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  <w:t>铁道工程</w:t>
            </w:r>
          </w:p>
        </w:tc>
        <w:tc>
          <w:tcPr>
            <w:tcW w:w="1362" w:type="pct"/>
            <w:vAlign w:val="center"/>
          </w:tcPr>
          <w:p w14:paraId="26C6816F">
            <w:pPr>
              <w:widowControl/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任东亚</w:t>
            </w:r>
          </w:p>
        </w:tc>
        <w:tc>
          <w:tcPr>
            <w:tcW w:w="1482" w:type="pct"/>
            <w:vAlign w:val="center"/>
          </w:tcPr>
          <w:p w14:paraId="286038B9">
            <w:pPr>
              <w:widowControl/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ascii="微软雅黑" w:hAnsi="微软雅黑" w:eastAsia="微软雅黑"/>
              </w:rPr>
              <w:t>281354307@qq.com</w:t>
            </w:r>
          </w:p>
        </w:tc>
        <w:tc>
          <w:tcPr>
            <w:tcW w:w="1235" w:type="pct"/>
          </w:tcPr>
          <w:p w14:paraId="0E6CC9EE">
            <w:pPr>
              <w:widowControl/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1</w:t>
            </w:r>
            <w:r>
              <w:rPr>
                <w:rFonts w:ascii="微软雅黑" w:hAnsi="微软雅黑" w:eastAsia="微软雅黑"/>
              </w:rPr>
              <w:t>8108179712</w:t>
            </w:r>
          </w:p>
        </w:tc>
      </w:tr>
      <w:tr w14:paraId="422448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1" w:type="pct"/>
            <w:vAlign w:val="center"/>
          </w:tcPr>
          <w:p w14:paraId="4742219F">
            <w:pPr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  <w:t>道路桥梁与渡河工程</w:t>
            </w:r>
          </w:p>
        </w:tc>
        <w:tc>
          <w:tcPr>
            <w:tcW w:w="1362" w:type="pct"/>
            <w:vAlign w:val="center"/>
          </w:tcPr>
          <w:p w14:paraId="4F10B949">
            <w:pPr>
              <w:widowControl/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ascii="微软雅黑" w:hAnsi="微软雅黑" w:eastAsia="微软雅黑"/>
                <w:color w:val="000000"/>
                <w:sz w:val="20"/>
                <w:szCs w:val="20"/>
              </w:rPr>
              <w:t>肖林</w:t>
            </w:r>
          </w:p>
        </w:tc>
        <w:tc>
          <w:tcPr>
            <w:tcW w:w="1482" w:type="pct"/>
            <w:vAlign w:val="center"/>
          </w:tcPr>
          <w:p w14:paraId="4FA10E45">
            <w:pPr>
              <w:widowControl/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ascii="微软雅黑" w:hAnsi="微软雅黑" w:eastAsia="微软雅黑"/>
              </w:rPr>
              <w:t>xiaolin@swjtu.edu.cn</w:t>
            </w:r>
          </w:p>
        </w:tc>
        <w:tc>
          <w:tcPr>
            <w:tcW w:w="1235" w:type="pct"/>
          </w:tcPr>
          <w:p w14:paraId="70AD445B">
            <w:pPr>
              <w:widowControl/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ascii="微软雅黑" w:hAnsi="微软雅黑" w:eastAsia="微软雅黑"/>
              </w:rPr>
              <w:t>13880672060</w:t>
            </w:r>
          </w:p>
        </w:tc>
      </w:tr>
      <w:tr w14:paraId="5421E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1" w:type="pct"/>
            <w:vAlign w:val="center"/>
          </w:tcPr>
          <w:p w14:paraId="04F870C0">
            <w:pPr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  <w:t>城市地下空间工程</w:t>
            </w:r>
          </w:p>
        </w:tc>
        <w:tc>
          <w:tcPr>
            <w:tcW w:w="1362" w:type="pct"/>
            <w:vAlign w:val="center"/>
          </w:tcPr>
          <w:p w14:paraId="4A0A373D">
            <w:pPr>
              <w:widowControl/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蒋雅君</w:t>
            </w:r>
          </w:p>
        </w:tc>
        <w:tc>
          <w:tcPr>
            <w:tcW w:w="1482" w:type="pct"/>
            <w:vAlign w:val="center"/>
          </w:tcPr>
          <w:p w14:paraId="04F5EF90">
            <w:pPr>
              <w:widowControl/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ascii="微软雅黑" w:hAnsi="微软雅黑" w:eastAsia="微软雅黑"/>
              </w:rPr>
              <w:t>yajunjiang@swjtu.edu.cn</w:t>
            </w:r>
          </w:p>
        </w:tc>
        <w:tc>
          <w:tcPr>
            <w:tcW w:w="1235" w:type="pct"/>
          </w:tcPr>
          <w:p w14:paraId="69F416F7">
            <w:pPr>
              <w:widowControl/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13882280815</w:t>
            </w:r>
          </w:p>
        </w:tc>
      </w:tr>
      <w:tr w14:paraId="383D89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  <w:jc w:val="center"/>
        </w:trPr>
        <w:tc>
          <w:tcPr>
            <w:tcW w:w="921" w:type="pct"/>
            <w:vAlign w:val="center"/>
          </w:tcPr>
          <w:p w14:paraId="34F39F0D">
            <w:pPr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  <w:t>工程造价</w:t>
            </w:r>
          </w:p>
        </w:tc>
        <w:tc>
          <w:tcPr>
            <w:tcW w:w="1362" w:type="pct"/>
            <w:vAlign w:val="center"/>
          </w:tcPr>
          <w:p w14:paraId="01299735">
            <w:pPr>
              <w:widowControl/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任东亚</w:t>
            </w:r>
          </w:p>
        </w:tc>
        <w:tc>
          <w:tcPr>
            <w:tcW w:w="1482" w:type="pct"/>
            <w:vAlign w:val="center"/>
          </w:tcPr>
          <w:p w14:paraId="339A8BCB">
            <w:pPr>
              <w:widowControl/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ascii="微软雅黑" w:hAnsi="微软雅黑" w:eastAsia="微软雅黑"/>
              </w:rPr>
              <w:t>281354307@qq.com</w:t>
            </w:r>
          </w:p>
        </w:tc>
        <w:tc>
          <w:tcPr>
            <w:tcW w:w="1235" w:type="pct"/>
          </w:tcPr>
          <w:p w14:paraId="4AF1C5C9">
            <w:pPr>
              <w:widowControl/>
              <w:jc w:val="center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1</w:t>
            </w:r>
            <w:r>
              <w:rPr>
                <w:rFonts w:ascii="微软雅黑" w:hAnsi="微软雅黑" w:eastAsia="微软雅黑"/>
              </w:rPr>
              <w:t>8108179712</w:t>
            </w:r>
          </w:p>
        </w:tc>
      </w:tr>
    </w:tbl>
    <w:p w14:paraId="462B5C9B">
      <w:pPr>
        <w:rPr>
          <w:rFonts w:hint="eastAsia" w:ascii="微软雅黑" w:hAnsi="微软雅黑" w:eastAsia="微软雅黑"/>
          <w:szCs w:val="21"/>
        </w:rPr>
      </w:pPr>
    </w:p>
    <w:sectPr>
      <w:pgSz w:w="16838" w:h="11906" w:orient="landscape"/>
      <w:pgMar w:top="709" w:right="1440" w:bottom="709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xMjMwszCwNDS2sDQzNTFV0lEKTi0uzszPAykwqQUA/EFMlCwAAAA="/>
  </w:docVars>
  <w:rsids>
    <w:rsidRoot w:val="00386FF3"/>
    <w:rsid w:val="0000159B"/>
    <w:rsid w:val="00005D41"/>
    <w:rsid w:val="00011E8A"/>
    <w:rsid w:val="00017E72"/>
    <w:rsid w:val="00024804"/>
    <w:rsid w:val="000303C0"/>
    <w:rsid w:val="00032802"/>
    <w:rsid w:val="00036A37"/>
    <w:rsid w:val="00037CA6"/>
    <w:rsid w:val="00041CAB"/>
    <w:rsid w:val="0007077A"/>
    <w:rsid w:val="000746C3"/>
    <w:rsid w:val="00080C64"/>
    <w:rsid w:val="00081D98"/>
    <w:rsid w:val="00087DD8"/>
    <w:rsid w:val="00090B66"/>
    <w:rsid w:val="00096A6A"/>
    <w:rsid w:val="000A0B2D"/>
    <w:rsid w:val="000A4951"/>
    <w:rsid w:val="000B5D05"/>
    <w:rsid w:val="000D383B"/>
    <w:rsid w:val="000D3D5E"/>
    <w:rsid w:val="000D4F75"/>
    <w:rsid w:val="000E5F2F"/>
    <w:rsid w:val="000F3474"/>
    <w:rsid w:val="00122CD3"/>
    <w:rsid w:val="0014005D"/>
    <w:rsid w:val="001436B6"/>
    <w:rsid w:val="00145B39"/>
    <w:rsid w:val="00151A1A"/>
    <w:rsid w:val="00153B17"/>
    <w:rsid w:val="00155A33"/>
    <w:rsid w:val="00161A95"/>
    <w:rsid w:val="00161C76"/>
    <w:rsid w:val="00164316"/>
    <w:rsid w:val="00177A4C"/>
    <w:rsid w:val="00177BF8"/>
    <w:rsid w:val="00184814"/>
    <w:rsid w:val="00190869"/>
    <w:rsid w:val="00190E61"/>
    <w:rsid w:val="0019285E"/>
    <w:rsid w:val="001941E4"/>
    <w:rsid w:val="001A0689"/>
    <w:rsid w:val="001D397A"/>
    <w:rsid w:val="001D5982"/>
    <w:rsid w:val="001F2779"/>
    <w:rsid w:val="0021484A"/>
    <w:rsid w:val="002152D9"/>
    <w:rsid w:val="00221A75"/>
    <w:rsid w:val="00225419"/>
    <w:rsid w:val="00225DB4"/>
    <w:rsid w:val="002267B4"/>
    <w:rsid w:val="00227107"/>
    <w:rsid w:val="002411AF"/>
    <w:rsid w:val="00246F56"/>
    <w:rsid w:val="002475BD"/>
    <w:rsid w:val="002853FF"/>
    <w:rsid w:val="00295BFE"/>
    <w:rsid w:val="002A0F12"/>
    <w:rsid w:val="002A50DD"/>
    <w:rsid w:val="002B52C5"/>
    <w:rsid w:val="002C1420"/>
    <w:rsid w:val="002C669C"/>
    <w:rsid w:val="002D2135"/>
    <w:rsid w:val="002D6D80"/>
    <w:rsid w:val="002E31A2"/>
    <w:rsid w:val="002F0262"/>
    <w:rsid w:val="00301DC9"/>
    <w:rsid w:val="00311855"/>
    <w:rsid w:val="00317DFE"/>
    <w:rsid w:val="00326989"/>
    <w:rsid w:val="003323A2"/>
    <w:rsid w:val="0033627E"/>
    <w:rsid w:val="003545AD"/>
    <w:rsid w:val="00356056"/>
    <w:rsid w:val="00357F23"/>
    <w:rsid w:val="00365149"/>
    <w:rsid w:val="00371127"/>
    <w:rsid w:val="0037388D"/>
    <w:rsid w:val="003811EB"/>
    <w:rsid w:val="00382AD4"/>
    <w:rsid w:val="00384ABB"/>
    <w:rsid w:val="00386FF3"/>
    <w:rsid w:val="00387841"/>
    <w:rsid w:val="003972FE"/>
    <w:rsid w:val="003A533E"/>
    <w:rsid w:val="003B1320"/>
    <w:rsid w:val="003B5319"/>
    <w:rsid w:val="003D73F6"/>
    <w:rsid w:val="003E6841"/>
    <w:rsid w:val="003F2184"/>
    <w:rsid w:val="003F6CCD"/>
    <w:rsid w:val="003F7245"/>
    <w:rsid w:val="004322DB"/>
    <w:rsid w:val="004413C2"/>
    <w:rsid w:val="00442BA4"/>
    <w:rsid w:val="00451477"/>
    <w:rsid w:val="00454C5C"/>
    <w:rsid w:val="00456EE4"/>
    <w:rsid w:val="004610AF"/>
    <w:rsid w:val="00464DDB"/>
    <w:rsid w:val="00466295"/>
    <w:rsid w:val="00481D73"/>
    <w:rsid w:val="00496638"/>
    <w:rsid w:val="004A55FB"/>
    <w:rsid w:val="004B1A79"/>
    <w:rsid w:val="004C2C21"/>
    <w:rsid w:val="004D50D3"/>
    <w:rsid w:val="004D7449"/>
    <w:rsid w:val="004E0845"/>
    <w:rsid w:val="005052BD"/>
    <w:rsid w:val="00505B64"/>
    <w:rsid w:val="00511E85"/>
    <w:rsid w:val="005228CC"/>
    <w:rsid w:val="00525D32"/>
    <w:rsid w:val="005330B5"/>
    <w:rsid w:val="0053390F"/>
    <w:rsid w:val="00534856"/>
    <w:rsid w:val="00534ACD"/>
    <w:rsid w:val="0053578A"/>
    <w:rsid w:val="00543907"/>
    <w:rsid w:val="00546ACB"/>
    <w:rsid w:val="00550D9E"/>
    <w:rsid w:val="00554122"/>
    <w:rsid w:val="005541A5"/>
    <w:rsid w:val="00565E7F"/>
    <w:rsid w:val="005741B6"/>
    <w:rsid w:val="00577DFE"/>
    <w:rsid w:val="00586D4F"/>
    <w:rsid w:val="00592E11"/>
    <w:rsid w:val="005A55B2"/>
    <w:rsid w:val="005A6B76"/>
    <w:rsid w:val="005B5004"/>
    <w:rsid w:val="005B5740"/>
    <w:rsid w:val="005D5AF7"/>
    <w:rsid w:val="005E1140"/>
    <w:rsid w:val="005F77EC"/>
    <w:rsid w:val="0061105F"/>
    <w:rsid w:val="00611155"/>
    <w:rsid w:val="00621FC2"/>
    <w:rsid w:val="00637D3C"/>
    <w:rsid w:val="00642824"/>
    <w:rsid w:val="006448BE"/>
    <w:rsid w:val="00645A93"/>
    <w:rsid w:val="0065506D"/>
    <w:rsid w:val="006758E0"/>
    <w:rsid w:val="00682A13"/>
    <w:rsid w:val="006845F5"/>
    <w:rsid w:val="006A023A"/>
    <w:rsid w:val="006C187F"/>
    <w:rsid w:val="006D0418"/>
    <w:rsid w:val="006E0DAC"/>
    <w:rsid w:val="006E1663"/>
    <w:rsid w:val="006E50FA"/>
    <w:rsid w:val="00702CEC"/>
    <w:rsid w:val="00704989"/>
    <w:rsid w:val="007247E1"/>
    <w:rsid w:val="00740A32"/>
    <w:rsid w:val="00744E3B"/>
    <w:rsid w:val="007544C0"/>
    <w:rsid w:val="0075620D"/>
    <w:rsid w:val="00756DDE"/>
    <w:rsid w:val="00766ACC"/>
    <w:rsid w:val="00772F9F"/>
    <w:rsid w:val="00776C88"/>
    <w:rsid w:val="00791739"/>
    <w:rsid w:val="007A2606"/>
    <w:rsid w:val="007A2AEE"/>
    <w:rsid w:val="007D3E04"/>
    <w:rsid w:val="007E047E"/>
    <w:rsid w:val="007E44CF"/>
    <w:rsid w:val="008016D1"/>
    <w:rsid w:val="00812C91"/>
    <w:rsid w:val="008202F3"/>
    <w:rsid w:val="00825706"/>
    <w:rsid w:val="008413E7"/>
    <w:rsid w:val="00862EBE"/>
    <w:rsid w:val="0087437E"/>
    <w:rsid w:val="008854AF"/>
    <w:rsid w:val="008A17C3"/>
    <w:rsid w:val="008B0203"/>
    <w:rsid w:val="008B2192"/>
    <w:rsid w:val="008B59E6"/>
    <w:rsid w:val="008C1A59"/>
    <w:rsid w:val="008C3573"/>
    <w:rsid w:val="008C4FB1"/>
    <w:rsid w:val="008C6B20"/>
    <w:rsid w:val="008D6C03"/>
    <w:rsid w:val="008E1D82"/>
    <w:rsid w:val="008E32CB"/>
    <w:rsid w:val="00905728"/>
    <w:rsid w:val="009122AE"/>
    <w:rsid w:val="0091360D"/>
    <w:rsid w:val="00922665"/>
    <w:rsid w:val="009361C0"/>
    <w:rsid w:val="009367B0"/>
    <w:rsid w:val="00945B32"/>
    <w:rsid w:val="00952295"/>
    <w:rsid w:val="0096092C"/>
    <w:rsid w:val="00965BD4"/>
    <w:rsid w:val="00966CDB"/>
    <w:rsid w:val="00974462"/>
    <w:rsid w:val="009834E4"/>
    <w:rsid w:val="009865F6"/>
    <w:rsid w:val="009903F1"/>
    <w:rsid w:val="009B2C57"/>
    <w:rsid w:val="009B780C"/>
    <w:rsid w:val="009C0CDE"/>
    <w:rsid w:val="009E0374"/>
    <w:rsid w:val="009E33FA"/>
    <w:rsid w:val="009F24E5"/>
    <w:rsid w:val="009F715F"/>
    <w:rsid w:val="00A03905"/>
    <w:rsid w:val="00A04A41"/>
    <w:rsid w:val="00A1531B"/>
    <w:rsid w:val="00A33CB4"/>
    <w:rsid w:val="00A52EFC"/>
    <w:rsid w:val="00A549A9"/>
    <w:rsid w:val="00A75E3B"/>
    <w:rsid w:val="00A8337D"/>
    <w:rsid w:val="00A924A1"/>
    <w:rsid w:val="00A96A9D"/>
    <w:rsid w:val="00AC6122"/>
    <w:rsid w:val="00B0284B"/>
    <w:rsid w:val="00B11C4B"/>
    <w:rsid w:val="00B164CD"/>
    <w:rsid w:val="00B24AD8"/>
    <w:rsid w:val="00B27F36"/>
    <w:rsid w:val="00B32A2B"/>
    <w:rsid w:val="00B42A63"/>
    <w:rsid w:val="00B44297"/>
    <w:rsid w:val="00B529F9"/>
    <w:rsid w:val="00B53A6F"/>
    <w:rsid w:val="00B55706"/>
    <w:rsid w:val="00B82290"/>
    <w:rsid w:val="00B82AC3"/>
    <w:rsid w:val="00B95C2A"/>
    <w:rsid w:val="00B96A56"/>
    <w:rsid w:val="00BD2CD0"/>
    <w:rsid w:val="00BE0E12"/>
    <w:rsid w:val="00BE0FE4"/>
    <w:rsid w:val="00BE4200"/>
    <w:rsid w:val="00C01716"/>
    <w:rsid w:val="00C02619"/>
    <w:rsid w:val="00C26BC3"/>
    <w:rsid w:val="00C31501"/>
    <w:rsid w:val="00C31A30"/>
    <w:rsid w:val="00C452B9"/>
    <w:rsid w:val="00C46E37"/>
    <w:rsid w:val="00C56EE4"/>
    <w:rsid w:val="00C56EEE"/>
    <w:rsid w:val="00C62B1C"/>
    <w:rsid w:val="00C62F35"/>
    <w:rsid w:val="00C63A56"/>
    <w:rsid w:val="00C72C61"/>
    <w:rsid w:val="00CA1EA8"/>
    <w:rsid w:val="00CA1FEA"/>
    <w:rsid w:val="00CA34BE"/>
    <w:rsid w:val="00CA78F0"/>
    <w:rsid w:val="00CB2246"/>
    <w:rsid w:val="00CB2254"/>
    <w:rsid w:val="00CB2375"/>
    <w:rsid w:val="00CB5849"/>
    <w:rsid w:val="00CC36DB"/>
    <w:rsid w:val="00CD0181"/>
    <w:rsid w:val="00CE2DAC"/>
    <w:rsid w:val="00CF155F"/>
    <w:rsid w:val="00D038D7"/>
    <w:rsid w:val="00D104E4"/>
    <w:rsid w:val="00D11BD1"/>
    <w:rsid w:val="00D1273F"/>
    <w:rsid w:val="00D22D23"/>
    <w:rsid w:val="00D24A40"/>
    <w:rsid w:val="00D3497A"/>
    <w:rsid w:val="00D35E3D"/>
    <w:rsid w:val="00D56E8A"/>
    <w:rsid w:val="00D65DFC"/>
    <w:rsid w:val="00D706BF"/>
    <w:rsid w:val="00D71EE7"/>
    <w:rsid w:val="00D80517"/>
    <w:rsid w:val="00D86BA2"/>
    <w:rsid w:val="00D87591"/>
    <w:rsid w:val="00D9488E"/>
    <w:rsid w:val="00D967AF"/>
    <w:rsid w:val="00DB028D"/>
    <w:rsid w:val="00DB5A7C"/>
    <w:rsid w:val="00DC1AEF"/>
    <w:rsid w:val="00DC75C3"/>
    <w:rsid w:val="00DE18CC"/>
    <w:rsid w:val="00DE1C4D"/>
    <w:rsid w:val="00DF40A1"/>
    <w:rsid w:val="00DF7177"/>
    <w:rsid w:val="00E07757"/>
    <w:rsid w:val="00E17CC4"/>
    <w:rsid w:val="00E34397"/>
    <w:rsid w:val="00E413AE"/>
    <w:rsid w:val="00E455D0"/>
    <w:rsid w:val="00E75F2D"/>
    <w:rsid w:val="00E77EA2"/>
    <w:rsid w:val="00E82412"/>
    <w:rsid w:val="00E82588"/>
    <w:rsid w:val="00E9218A"/>
    <w:rsid w:val="00E96FF5"/>
    <w:rsid w:val="00EB3AF2"/>
    <w:rsid w:val="00EB4317"/>
    <w:rsid w:val="00EB6B3C"/>
    <w:rsid w:val="00EC43F5"/>
    <w:rsid w:val="00EC4D95"/>
    <w:rsid w:val="00ED3E9B"/>
    <w:rsid w:val="00ED6634"/>
    <w:rsid w:val="00EE22F6"/>
    <w:rsid w:val="00EF6ACE"/>
    <w:rsid w:val="00EF7096"/>
    <w:rsid w:val="00F04420"/>
    <w:rsid w:val="00F11A67"/>
    <w:rsid w:val="00F20DB2"/>
    <w:rsid w:val="00F34798"/>
    <w:rsid w:val="00F37B58"/>
    <w:rsid w:val="00F46713"/>
    <w:rsid w:val="00F57AEF"/>
    <w:rsid w:val="00F60A81"/>
    <w:rsid w:val="00F667A0"/>
    <w:rsid w:val="00F66F9B"/>
    <w:rsid w:val="00F800C7"/>
    <w:rsid w:val="00F90B47"/>
    <w:rsid w:val="00F96BE4"/>
    <w:rsid w:val="00F97AFC"/>
    <w:rsid w:val="00FB5A50"/>
    <w:rsid w:val="00FC07AE"/>
    <w:rsid w:val="00FD3D9D"/>
    <w:rsid w:val="00FD4E02"/>
    <w:rsid w:val="00FD5755"/>
    <w:rsid w:val="00FE6817"/>
    <w:rsid w:val="00FF67F6"/>
    <w:rsid w:val="03223958"/>
    <w:rsid w:val="0B0F7294"/>
    <w:rsid w:val="0EC337F4"/>
    <w:rsid w:val="11D17717"/>
    <w:rsid w:val="15C7504B"/>
    <w:rsid w:val="16FB27A8"/>
    <w:rsid w:val="22CC4EC4"/>
    <w:rsid w:val="369A632F"/>
    <w:rsid w:val="3C3D3CD3"/>
    <w:rsid w:val="3FFD2A57"/>
    <w:rsid w:val="41B132CE"/>
    <w:rsid w:val="452D7C1E"/>
    <w:rsid w:val="48723242"/>
    <w:rsid w:val="48A673A1"/>
    <w:rsid w:val="507C10AD"/>
    <w:rsid w:val="514B18C2"/>
    <w:rsid w:val="5A271EA7"/>
    <w:rsid w:val="5EBE7E3C"/>
    <w:rsid w:val="5ED74AD9"/>
    <w:rsid w:val="63710469"/>
    <w:rsid w:val="63C7588B"/>
    <w:rsid w:val="641E7C70"/>
    <w:rsid w:val="64F95F2C"/>
    <w:rsid w:val="65561BBA"/>
    <w:rsid w:val="68646EE6"/>
    <w:rsid w:val="7A511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1">
    <w:name w:val="批注框文本 字符"/>
    <w:basedOn w:val="7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2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387F2F-498B-4DDE-9B67-6D5E6B5B205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6</Pages>
  <Words>2692</Words>
  <Characters>3445</Characters>
  <Lines>26</Lines>
  <Paragraphs>7</Paragraphs>
  <TotalTime>13</TotalTime>
  <ScaleCrop>false</ScaleCrop>
  <LinksUpToDate>false</LinksUpToDate>
  <CharactersWithSpaces>3481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2026-06-16T07:10:00Z</dcterms:created>
  <dc:creator>civil1212</dc:creator>
  <cp:lastModifiedBy>Administrator</cp:lastModifiedBy>
  <cp:lastPrinted>2024-05-31T03:58:00Z</cp:lastPrinted>
  <dcterms:modified xsi:type="dcterms:W3CDTF">2026-07-06T08:35:48Z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eyJoZGlkIjoiNDc1MDE1ZTE2YjA2YTI3Mzc0MzZjYzJlZDU2ODJjNmEifQ==</vt:lpwstr>
  </property>
  <property fmtid="{D5CDD505-2E9C-101B-9397-08002B2CF9AE}" pid="4" name="ICV">
    <vt:lpwstr>ACE88DB575C04C8A928ED3E85F781DFA_13</vt:lpwstr>
  </property>
</Properties>
</file>